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D000CB" w14:textId="13A51214" w:rsidR="00CD492C" w:rsidRPr="0097468C" w:rsidRDefault="004E75DC" w:rsidP="00BC2624">
      <w:pPr>
        <w:jc w:val="center"/>
        <w:rPr>
          <w:b/>
          <w:lang w:val="vi-VN"/>
        </w:rPr>
      </w:pPr>
      <w:r w:rsidRPr="0097468C">
        <w:rPr>
          <w:b/>
          <w:lang w:val="vi-VN"/>
        </w:rPr>
        <w:t xml:space="preserve">Quy trình </w:t>
      </w:r>
      <w:r w:rsidR="00C3603F" w:rsidRPr="0097468C">
        <w:rPr>
          <w:b/>
          <w:lang w:val="vi-VN"/>
        </w:rPr>
        <w:t>20</w:t>
      </w:r>
      <w:r w:rsidRPr="0097468C">
        <w:rPr>
          <w:b/>
          <w:lang w:val="vi-VN"/>
        </w:rPr>
        <w:t xml:space="preserve">: </w:t>
      </w:r>
      <w:r w:rsidR="00CF30CF" w:rsidRPr="0097468C">
        <w:rPr>
          <w:b/>
          <w:lang w:val="vi-VN"/>
        </w:rPr>
        <w:t>Quy trình sản xuất cây đậu đũa</w:t>
      </w:r>
    </w:p>
    <w:p w14:paraId="3A4CFF10" w14:textId="45E07626" w:rsidR="00673154" w:rsidRPr="0097468C" w:rsidRDefault="00673154" w:rsidP="00E04465">
      <w:pPr>
        <w:jc w:val="center"/>
        <w:rPr>
          <w:b/>
          <w:lang w:val="vi-VN"/>
        </w:rPr>
      </w:pPr>
      <w:r w:rsidRPr="0097468C">
        <w:rPr>
          <w:i/>
          <w:iCs/>
          <w:noProof/>
          <w:lang w:val="vi-VN"/>
        </w:rPr>
        <w:t>(</w:t>
      </w:r>
      <w:r w:rsidRPr="0097468C">
        <w:rPr>
          <w:rFonts w:eastAsia="Calibri"/>
          <w:i/>
          <w:iCs/>
        </w:rPr>
        <w:t>Vigna unguiculata</w:t>
      </w:r>
      <w:r w:rsidRPr="0097468C">
        <w:rPr>
          <w:rFonts w:eastAsia="Calibri"/>
        </w:rPr>
        <w:t xml:space="preserve"> ssp.</w:t>
      </w:r>
      <w:r w:rsidRPr="0097468C">
        <w:rPr>
          <w:i/>
          <w:iCs/>
          <w:lang w:val="vi-VN"/>
        </w:rPr>
        <w:t>)</w:t>
      </w:r>
    </w:p>
    <w:p w14:paraId="26BB5506" w14:textId="77777777" w:rsidR="00CD492C" w:rsidRPr="0097468C" w:rsidRDefault="00CD492C" w:rsidP="00BC2624">
      <w:pPr>
        <w:snapToGrid w:val="0"/>
        <w:spacing w:before="120"/>
        <w:ind w:firstLine="720"/>
        <w:jc w:val="both"/>
        <w:rPr>
          <w:b/>
          <w:bCs/>
          <w:noProof/>
        </w:rPr>
      </w:pPr>
    </w:p>
    <w:p w14:paraId="16D12320" w14:textId="0B40B867" w:rsidR="00CD492C" w:rsidRPr="0097468C" w:rsidRDefault="00CD492C" w:rsidP="00812D3C">
      <w:pPr>
        <w:snapToGrid w:val="0"/>
        <w:spacing w:before="140"/>
        <w:ind w:firstLine="567"/>
        <w:jc w:val="both"/>
        <w:rPr>
          <w:b/>
          <w:bCs/>
          <w:noProof/>
          <w:lang w:val="vi-VN"/>
        </w:rPr>
      </w:pPr>
      <w:r w:rsidRPr="0097468C">
        <w:rPr>
          <w:b/>
          <w:bCs/>
          <w:noProof/>
        </w:rPr>
        <w:t>Phần</w:t>
      </w:r>
      <w:r w:rsidRPr="0097468C">
        <w:rPr>
          <w:b/>
          <w:bCs/>
          <w:noProof/>
          <w:lang w:val="vi-VN"/>
        </w:rPr>
        <w:t xml:space="preserve"> </w:t>
      </w:r>
      <w:r w:rsidR="004E75DC" w:rsidRPr="0097468C">
        <w:rPr>
          <w:b/>
          <w:bCs/>
          <w:noProof/>
          <w:lang w:val="vi-VN"/>
        </w:rPr>
        <w:t>I</w:t>
      </w:r>
      <w:r w:rsidRPr="0097468C">
        <w:rPr>
          <w:b/>
          <w:bCs/>
          <w:noProof/>
          <w:lang w:val="vi-VN"/>
        </w:rPr>
        <w:t>. QUY TRÌNH SẢN XUẤT</w:t>
      </w:r>
    </w:p>
    <w:p w14:paraId="703D515F" w14:textId="4A2E203B" w:rsidR="00CD492C" w:rsidRPr="0097468C" w:rsidRDefault="008D565F" w:rsidP="00812D3C">
      <w:pPr>
        <w:pStyle w:val="ListParagraph"/>
        <w:spacing w:before="140" w:after="0" w:line="240" w:lineRule="auto"/>
        <w:ind w:left="0" w:firstLine="567"/>
        <w:contextualSpacing w:val="0"/>
        <w:jc w:val="both"/>
        <w:rPr>
          <w:rFonts w:ascii="Times New Roman" w:hAnsi="Times New Roman"/>
          <w:b/>
          <w:sz w:val="28"/>
          <w:szCs w:val="28"/>
        </w:rPr>
      </w:pPr>
      <w:r w:rsidRPr="0097468C">
        <w:rPr>
          <w:rFonts w:ascii="Times New Roman" w:hAnsi="Times New Roman"/>
          <w:b/>
          <w:sz w:val="28"/>
          <w:szCs w:val="28"/>
          <w:lang w:val="vi-VN"/>
        </w:rPr>
        <w:t>1</w:t>
      </w:r>
      <w:r w:rsidR="00CD492C" w:rsidRPr="0097468C">
        <w:rPr>
          <w:rFonts w:ascii="Times New Roman" w:hAnsi="Times New Roman"/>
          <w:b/>
          <w:sz w:val="28"/>
          <w:szCs w:val="28"/>
        </w:rPr>
        <w:t>. Thông tin chung</w:t>
      </w:r>
    </w:p>
    <w:p w14:paraId="7B67A60A" w14:textId="564979C6" w:rsidR="00CD492C" w:rsidRPr="0097468C" w:rsidRDefault="008D565F" w:rsidP="00812D3C">
      <w:pPr>
        <w:pStyle w:val="ListParagraph"/>
        <w:spacing w:before="140" w:after="0" w:line="240" w:lineRule="auto"/>
        <w:ind w:left="0" w:firstLine="567"/>
        <w:contextualSpacing w:val="0"/>
        <w:jc w:val="both"/>
        <w:rPr>
          <w:rFonts w:ascii="Times New Roman" w:hAnsi="Times New Roman"/>
          <w:bCs/>
          <w:sz w:val="28"/>
          <w:szCs w:val="28"/>
          <w:lang w:val="vi-VN"/>
        </w:rPr>
      </w:pPr>
      <w:r w:rsidRPr="0097468C">
        <w:rPr>
          <w:rFonts w:ascii="Times New Roman" w:hAnsi="Times New Roman"/>
          <w:bCs/>
          <w:sz w:val="28"/>
          <w:szCs w:val="28"/>
          <w:lang w:val="vi-VN"/>
        </w:rPr>
        <w:t>1</w:t>
      </w:r>
      <w:r w:rsidR="00CD492C" w:rsidRPr="0097468C">
        <w:rPr>
          <w:rFonts w:ascii="Times New Roman" w:hAnsi="Times New Roman"/>
          <w:bCs/>
          <w:sz w:val="28"/>
          <w:szCs w:val="28"/>
          <w:lang w:val="vi-VN"/>
        </w:rPr>
        <w:t>.</w:t>
      </w:r>
      <w:r w:rsidR="00CD492C" w:rsidRPr="0097468C">
        <w:rPr>
          <w:rFonts w:ascii="Times New Roman" w:hAnsi="Times New Roman"/>
          <w:bCs/>
          <w:sz w:val="28"/>
          <w:szCs w:val="28"/>
        </w:rPr>
        <w:t>1. X</w:t>
      </w:r>
      <w:r w:rsidR="00CD492C" w:rsidRPr="0097468C">
        <w:rPr>
          <w:rFonts w:ascii="Times New Roman" w:hAnsi="Times New Roman"/>
          <w:bCs/>
          <w:sz w:val="28"/>
          <w:szCs w:val="28"/>
          <w:lang w:val="vi-VN"/>
        </w:rPr>
        <w:t>uất xứ của quy trình</w:t>
      </w:r>
    </w:p>
    <w:p w14:paraId="5259C9A3" w14:textId="7F7713E7" w:rsidR="00CD492C" w:rsidRPr="0097468C" w:rsidRDefault="00CD492C" w:rsidP="00812D3C">
      <w:pPr>
        <w:pStyle w:val="ListParagraph"/>
        <w:spacing w:before="140" w:after="0" w:line="240" w:lineRule="auto"/>
        <w:ind w:left="0" w:firstLine="567"/>
        <w:contextualSpacing w:val="0"/>
        <w:jc w:val="both"/>
        <w:rPr>
          <w:rFonts w:ascii="Times New Roman" w:hAnsi="Times New Roman"/>
          <w:bCs/>
          <w:sz w:val="28"/>
          <w:szCs w:val="28"/>
          <w:lang w:val="vi-VN"/>
        </w:rPr>
      </w:pPr>
      <w:r w:rsidRPr="0097468C">
        <w:rPr>
          <w:rFonts w:ascii="Times New Roman" w:hAnsi="Times New Roman"/>
          <w:bCs/>
          <w:sz w:val="28"/>
          <w:szCs w:val="28"/>
          <w:lang w:val="vi-VN"/>
        </w:rPr>
        <w:t>Tham khảo Quyết định số 81/2024/QĐ-UBND ngày 17 tháng 12 năm 2024 của Ủy ban nhân dân tỉnh Kon Tum về việ</w:t>
      </w:r>
      <w:r w:rsidR="00704F6D" w:rsidRPr="0097468C">
        <w:rPr>
          <w:rFonts w:ascii="Times New Roman" w:hAnsi="Times New Roman"/>
          <w:bCs/>
          <w:sz w:val="28"/>
          <w:szCs w:val="28"/>
          <w:lang w:val="vi-VN"/>
        </w:rPr>
        <w:t xml:space="preserve">c </w:t>
      </w:r>
      <w:r w:rsidR="00704F6D" w:rsidRPr="0097468C">
        <w:rPr>
          <w:rFonts w:ascii="Times New Roman" w:hAnsi="Times New Roman"/>
          <w:bCs/>
          <w:sz w:val="28"/>
          <w:szCs w:val="28"/>
        </w:rPr>
        <w:t>b</w:t>
      </w:r>
      <w:r w:rsidRPr="0097468C">
        <w:rPr>
          <w:rFonts w:ascii="Times New Roman" w:hAnsi="Times New Roman"/>
          <w:bCs/>
          <w:sz w:val="28"/>
          <w:szCs w:val="28"/>
          <w:lang w:val="vi-VN"/>
        </w:rPr>
        <w:t xml:space="preserve">an hành quy trình sản xuất một số loại cây trồng, vật nuôi là thủy sản trên địa bàn tỉnh Kon Tum và thực tế sản xuất đậu </w:t>
      </w:r>
      <w:r w:rsidR="00495D56" w:rsidRPr="0097468C">
        <w:rPr>
          <w:rFonts w:ascii="Times New Roman" w:hAnsi="Times New Roman"/>
          <w:bCs/>
          <w:sz w:val="28"/>
          <w:szCs w:val="28"/>
          <w:lang w:val="vi-VN"/>
        </w:rPr>
        <w:t>đũa</w:t>
      </w:r>
      <w:r w:rsidRPr="0097468C">
        <w:rPr>
          <w:rFonts w:ascii="Times New Roman" w:hAnsi="Times New Roman"/>
          <w:bCs/>
          <w:sz w:val="28"/>
          <w:szCs w:val="28"/>
          <w:lang w:val="vi-VN"/>
        </w:rPr>
        <w:t xml:space="preserve"> tại địa phương.</w:t>
      </w:r>
    </w:p>
    <w:p w14:paraId="599963BB" w14:textId="0EB0259F" w:rsidR="00CD492C" w:rsidRPr="0097468C" w:rsidRDefault="008D565F" w:rsidP="00812D3C">
      <w:pPr>
        <w:pStyle w:val="NormalWeb"/>
        <w:spacing w:before="140" w:beforeAutospacing="0" w:after="0" w:afterAutospacing="0"/>
        <w:ind w:firstLine="567"/>
        <w:rPr>
          <w:rFonts w:ascii="Times New Roman" w:hAnsi="Times New Roman" w:cs="Times New Roman"/>
          <w:sz w:val="28"/>
          <w:szCs w:val="28"/>
          <w:lang w:val="vi-VN"/>
        </w:rPr>
      </w:pPr>
      <w:r w:rsidRPr="0097468C">
        <w:rPr>
          <w:rFonts w:ascii="Times New Roman" w:hAnsi="Times New Roman" w:cs="Times New Roman"/>
          <w:sz w:val="28"/>
          <w:szCs w:val="28"/>
          <w:lang w:val="vi-VN"/>
        </w:rPr>
        <w:t>1</w:t>
      </w:r>
      <w:r w:rsidR="00CD492C" w:rsidRPr="0097468C">
        <w:rPr>
          <w:rFonts w:ascii="Times New Roman" w:hAnsi="Times New Roman" w:cs="Times New Roman"/>
          <w:sz w:val="28"/>
          <w:szCs w:val="28"/>
        </w:rPr>
        <w:t>.2. Phạm vi, đối tượng áp dụng</w:t>
      </w:r>
      <w:r w:rsidR="00CD492C" w:rsidRPr="0097468C">
        <w:rPr>
          <w:rFonts w:ascii="Times New Roman" w:hAnsi="Times New Roman" w:cs="Times New Roman"/>
          <w:sz w:val="28"/>
          <w:szCs w:val="28"/>
          <w:lang w:val="vi-VN"/>
        </w:rPr>
        <w:t xml:space="preserve"> </w:t>
      </w:r>
    </w:p>
    <w:p w14:paraId="6C93DDE3" w14:textId="044D008C" w:rsidR="00CD492C" w:rsidRPr="0097468C" w:rsidRDefault="00CD492C" w:rsidP="00812D3C">
      <w:pPr>
        <w:pStyle w:val="NormalWeb"/>
        <w:spacing w:before="140" w:beforeAutospacing="0" w:after="0" w:afterAutospacing="0"/>
        <w:ind w:firstLine="567"/>
        <w:jc w:val="both"/>
        <w:rPr>
          <w:rFonts w:ascii="Times New Roman" w:hAnsi="Times New Roman" w:cs="Times New Roman"/>
          <w:sz w:val="28"/>
          <w:szCs w:val="28"/>
        </w:rPr>
      </w:pPr>
      <w:r w:rsidRPr="0097468C">
        <w:rPr>
          <w:rFonts w:ascii="Times New Roman" w:hAnsi="Times New Roman" w:cs="Times New Roman"/>
          <w:sz w:val="28"/>
          <w:szCs w:val="28"/>
        </w:rPr>
        <w:t xml:space="preserve">Quy trình này bao gồm kỹ thuật trồng, chăm sóc, quản lý sinh vật gây hại, thu hoạch và định mức kinh tế kỹ thuật áp dụng cho các tổ chức, cá nhân trồng </w:t>
      </w:r>
      <w:r w:rsidRPr="0097468C">
        <w:rPr>
          <w:rFonts w:ascii="Times New Roman" w:hAnsi="Times New Roman" w:cs="Times New Roman"/>
          <w:sz w:val="28"/>
          <w:szCs w:val="28"/>
          <w:lang w:val="vi-VN"/>
        </w:rPr>
        <w:t xml:space="preserve">đậu </w:t>
      </w:r>
      <w:r w:rsidR="0088417B" w:rsidRPr="0097468C">
        <w:rPr>
          <w:rFonts w:ascii="Times New Roman" w:hAnsi="Times New Roman" w:cs="Times New Roman"/>
          <w:sz w:val="28"/>
          <w:szCs w:val="28"/>
          <w:lang w:val="vi-VN"/>
        </w:rPr>
        <w:t>đũa</w:t>
      </w:r>
      <w:r w:rsidRPr="0097468C">
        <w:rPr>
          <w:rFonts w:ascii="Times New Roman" w:hAnsi="Times New Roman" w:cs="Times New Roman"/>
          <w:sz w:val="28"/>
          <w:szCs w:val="28"/>
        </w:rPr>
        <w:t xml:space="preserve"> tại </w:t>
      </w:r>
      <w:r w:rsidRPr="0097468C">
        <w:rPr>
          <w:rFonts w:ascii="Times New Roman" w:hAnsi="Times New Roman" w:cs="Times New Roman"/>
          <w:sz w:val="28"/>
          <w:szCs w:val="28"/>
          <w:lang w:val="vi-VN"/>
        </w:rPr>
        <w:t>Đồng Nai.</w:t>
      </w:r>
    </w:p>
    <w:p w14:paraId="7FB44F50" w14:textId="11E64F21" w:rsidR="00CD492C" w:rsidRPr="0097468C" w:rsidRDefault="008D565F" w:rsidP="00812D3C">
      <w:pPr>
        <w:pStyle w:val="NormalWeb"/>
        <w:spacing w:before="140" w:beforeAutospacing="0" w:after="0" w:afterAutospacing="0"/>
        <w:ind w:firstLine="567"/>
        <w:rPr>
          <w:rFonts w:ascii="Times New Roman" w:hAnsi="Times New Roman" w:cs="Times New Roman"/>
          <w:sz w:val="28"/>
          <w:szCs w:val="28"/>
        </w:rPr>
      </w:pPr>
      <w:r w:rsidRPr="0097468C">
        <w:rPr>
          <w:rFonts w:ascii="Times New Roman" w:hAnsi="Times New Roman" w:cs="Times New Roman"/>
          <w:sz w:val="28"/>
          <w:szCs w:val="28"/>
          <w:lang w:val="vi-VN"/>
        </w:rPr>
        <w:t>1</w:t>
      </w:r>
      <w:r w:rsidR="00CD492C" w:rsidRPr="0097468C">
        <w:rPr>
          <w:rFonts w:ascii="Times New Roman" w:hAnsi="Times New Roman" w:cs="Times New Roman"/>
          <w:sz w:val="28"/>
          <w:szCs w:val="28"/>
        </w:rPr>
        <w:t>.3. Mục tiêu kinh tế kỹ thuật</w:t>
      </w:r>
    </w:p>
    <w:p w14:paraId="4353A806" w14:textId="7E6D26A3" w:rsidR="00CD492C" w:rsidRPr="0097468C" w:rsidRDefault="00CD492C" w:rsidP="00812D3C">
      <w:pPr>
        <w:tabs>
          <w:tab w:val="left" w:pos="2555"/>
        </w:tabs>
        <w:spacing w:before="140"/>
        <w:ind w:firstLine="567"/>
        <w:jc w:val="both"/>
        <w:rPr>
          <w:lang w:val="vi-VN"/>
        </w:rPr>
      </w:pPr>
      <w:r w:rsidRPr="0097468C">
        <w:t>Năng suất bình quân</w:t>
      </w:r>
      <w:r w:rsidRPr="0097468C">
        <w:rPr>
          <w:lang w:val="vi-VN"/>
        </w:rPr>
        <w:t>: 1</w:t>
      </w:r>
      <w:r w:rsidR="00E40501" w:rsidRPr="0097468C">
        <w:rPr>
          <w:lang w:val="vi-VN"/>
        </w:rPr>
        <w:t>3</w:t>
      </w:r>
      <w:r w:rsidRPr="0097468C">
        <w:rPr>
          <w:lang w:val="vi-VN"/>
        </w:rPr>
        <w:t xml:space="preserve"> tấn/ha.</w:t>
      </w:r>
      <w:r w:rsidRPr="0097468C">
        <w:rPr>
          <w:bCs/>
          <w:lang w:val="vi-VN"/>
        </w:rPr>
        <w:tab/>
      </w:r>
      <w:r w:rsidRPr="0097468C">
        <w:rPr>
          <w:bCs/>
          <w:lang w:val="vi-VN"/>
        </w:rPr>
        <w:tab/>
      </w:r>
    </w:p>
    <w:p w14:paraId="7B61C0AC" w14:textId="77777777" w:rsidR="00CD492C" w:rsidRPr="0097468C" w:rsidRDefault="00CD492C" w:rsidP="00812D3C">
      <w:pPr>
        <w:pStyle w:val="Heading1"/>
        <w:spacing w:before="140" w:after="0"/>
        <w:ind w:left="0" w:firstLine="567"/>
        <w:jc w:val="both"/>
        <w:rPr>
          <w:sz w:val="28"/>
          <w:szCs w:val="28"/>
        </w:rPr>
      </w:pPr>
      <w:r w:rsidRPr="0097468C">
        <w:rPr>
          <w:sz w:val="28"/>
          <w:szCs w:val="28"/>
        </w:rPr>
        <w:t>3. Nội dung quy trình</w:t>
      </w:r>
    </w:p>
    <w:p w14:paraId="70298629" w14:textId="77777777" w:rsidR="00CD492C" w:rsidRPr="0097468C" w:rsidRDefault="00CD492C" w:rsidP="00812D3C">
      <w:pPr>
        <w:pStyle w:val="BodyText"/>
        <w:spacing w:before="140"/>
        <w:ind w:left="0" w:firstLine="567"/>
        <w:jc w:val="both"/>
      </w:pPr>
      <w:r w:rsidRPr="0097468C">
        <w:t>3.1. Yêu cầu điều kiện ngoại cảnh</w:t>
      </w:r>
    </w:p>
    <w:p w14:paraId="040CC085" w14:textId="35B31AE4" w:rsidR="00CD492C" w:rsidRPr="0097468C" w:rsidRDefault="00A52C38" w:rsidP="00812D3C">
      <w:pPr>
        <w:spacing w:before="140"/>
        <w:ind w:firstLine="567"/>
        <w:jc w:val="both"/>
        <w:rPr>
          <w:rFonts w:eastAsia="Calibri"/>
          <w:lang w:val="vi-VN"/>
        </w:rPr>
      </w:pPr>
      <w:r w:rsidRPr="0097468C">
        <w:rPr>
          <w:rFonts w:eastAsia="Calibri"/>
          <w:lang w:val="vi-VN"/>
        </w:rPr>
        <w:t xml:space="preserve">a) </w:t>
      </w:r>
      <w:r w:rsidR="00CD492C" w:rsidRPr="0097468C">
        <w:rPr>
          <w:rFonts w:eastAsia="Calibri"/>
          <w:lang w:val="vi-VN"/>
        </w:rPr>
        <w:t xml:space="preserve">Nhiệt độ: </w:t>
      </w:r>
      <w:r w:rsidR="0088417B" w:rsidRPr="0097468C">
        <w:rPr>
          <w:rFonts w:eastAsia="Calibri"/>
          <w:lang w:val="vi-VN"/>
        </w:rPr>
        <w:t>Đậu đũa thích khí hậu nóng, yêu cầu nhiệt độ tương đối cao, nhiệt độ ban ngày thích hợp là 25</w:t>
      </w:r>
      <w:r w:rsidR="00704F6D" w:rsidRPr="0097468C">
        <w:rPr>
          <w:rFonts w:eastAsia="Calibri"/>
        </w:rPr>
        <w:t xml:space="preserve"> </w:t>
      </w:r>
      <w:r w:rsidR="0088417B" w:rsidRPr="0097468C">
        <w:rPr>
          <w:rFonts w:eastAsia="Calibri"/>
          <w:lang w:val="vi-VN"/>
        </w:rPr>
        <w:t>-</w:t>
      </w:r>
      <w:r w:rsidR="00704F6D" w:rsidRPr="0097468C">
        <w:rPr>
          <w:rFonts w:eastAsia="Calibri"/>
        </w:rPr>
        <w:t xml:space="preserve"> </w:t>
      </w:r>
      <w:r w:rsidR="0088417B" w:rsidRPr="0097468C">
        <w:rPr>
          <w:rFonts w:eastAsia="Calibri"/>
          <w:lang w:val="vi-VN"/>
        </w:rPr>
        <w:t>35</w:t>
      </w:r>
      <w:r w:rsidR="0088417B" w:rsidRPr="0097468C">
        <w:rPr>
          <w:rFonts w:eastAsia="Calibri"/>
          <w:vertAlign w:val="superscript"/>
          <w:lang w:val="vi-VN"/>
        </w:rPr>
        <w:t>0</w:t>
      </w:r>
      <w:r w:rsidR="0088417B" w:rsidRPr="0097468C">
        <w:rPr>
          <w:rFonts w:eastAsia="Calibri"/>
          <w:lang w:val="vi-VN"/>
        </w:rPr>
        <w:t>C, nhiệt độ ban đêm không dưới 15</w:t>
      </w:r>
      <w:r w:rsidR="0088417B" w:rsidRPr="0097468C">
        <w:rPr>
          <w:rFonts w:eastAsia="Calibri"/>
          <w:vertAlign w:val="superscript"/>
          <w:lang w:val="vi-VN"/>
        </w:rPr>
        <w:t>0</w:t>
      </w:r>
      <w:r w:rsidR="0088417B" w:rsidRPr="0097468C">
        <w:rPr>
          <w:rFonts w:eastAsia="Calibri"/>
          <w:lang w:val="vi-VN"/>
        </w:rPr>
        <w:t>C. Từ tháng 3 đến tháng 10 là những tháng có nhiệt độ thích hợp cho đậu đũa sinh trưởng và phát triển</w:t>
      </w:r>
      <w:r w:rsidR="00CD492C" w:rsidRPr="0097468C">
        <w:rPr>
          <w:rFonts w:eastAsia="Calibri"/>
          <w:lang w:val="vi-VN"/>
        </w:rPr>
        <w:t>.</w:t>
      </w:r>
    </w:p>
    <w:p w14:paraId="784257E6" w14:textId="6C44BDFE" w:rsidR="00CD492C" w:rsidRPr="0097468C" w:rsidRDefault="00A52C38" w:rsidP="00812D3C">
      <w:pPr>
        <w:spacing w:before="140"/>
        <w:ind w:firstLine="567"/>
        <w:jc w:val="both"/>
        <w:rPr>
          <w:rFonts w:eastAsia="Calibri"/>
          <w:lang w:val="vi-VN"/>
        </w:rPr>
      </w:pPr>
      <w:r w:rsidRPr="0097468C">
        <w:rPr>
          <w:rFonts w:eastAsia="Calibri"/>
          <w:bCs/>
          <w:lang w:val="vi-VN"/>
        </w:rPr>
        <w:t xml:space="preserve">b) </w:t>
      </w:r>
      <w:r w:rsidR="00CD492C" w:rsidRPr="0097468C">
        <w:rPr>
          <w:rFonts w:eastAsia="Calibri"/>
          <w:bCs/>
          <w:lang w:val="vi-VN"/>
        </w:rPr>
        <w:t>Ánh sáng:</w:t>
      </w:r>
      <w:r w:rsidR="00CD492C" w:rsidRPr="0097468C">
        <w:rPr>
          <w:rFonts w:eastAsia="Calibri"/>
          <w:b/>
          <w:bCs/>
          <w:lang w:val="vi-VN"/>
        </w:rPr>
        <w:t xml:space="preserve"> </w:t>
      </w:r>
      <w:r w:rsidR="00623413" w:rsidRPr="0097468C">
        <w:rPr>
          <w:rFonts w:eastAsia="Calibri"/>
          <w:lang w:val="vi-VN"/>
        </w:rPr>
        <w:t>Đậu đũa yêu cầu ánh sáng tương đối nghiêm ngặt. Có 02 loại: một loại phản ứng với ánh sáng ngày ngắn. Giờ chiếu sáng 10 giờ/ngày thì ra hoa. Loại còn lại phản ứng với nhiệt độ, loại này cần lượng nhiệt độ nhất định mới ra hoa. Đa phần giống đậu đũa phản ứng với nhiệt độ</w:t>
      </w:r>
      <w:r w:rsidR="00CD492C" w:rsidRPr="0097468C">
        <w:rPr>
          <w:rFonts w:eastAsia="Calibri"/>
          <w:lang w:val="vi-VN"/>
        </w:rPr>
        <w:t>.</w:t>
      </w:r>
    </w:p>
    <w:p w14:paraId="24330B7E" w14:textId="4EF4F256" w:rsidR="00CD492C" w:rsidRPr="0097468C" w:rsidRDefault="00A52C38" w:rsidP="00812D3C">
      <w:pPr>
        <w:spacing w:before="140"/>
        <w:ind w:firstLine="567"/>
        <w:jc w:val="both"/>
        <w:rPr>
          <w:rFonts w:eastAsia="Calibri"/>
        </w:rPr>
      </w:pPr>
      <w:r w:rsidRPr="0097468C">
        <w:rPr>
          <w:bCs/>
          <w:lang w:val="vi-VN"/>
        </w:rPr>
        <w:t xml:space="preserve">c) </w:t>
      </w:r>
      <w:r w:rsidR="00CD492C" w:rsidRPr="0097468C">
        <w:rPr>
          <w:bCs/>
        </w:rPr>
        <w:t>Đất đai</w:t>
      </w:r>
      <w:r w:rsidR="00CD492C" w:rsidRPr="0097468C">
        <w:rPr>
          <w:bCs/>
          <w:lang w:val="vi-VN"/>
        </w:rPr>
        <w:t>:</w:t>
      </w:r>
      <w:r w:rsidR="00CD492C" w:rsidRPr="0097468C">
        <w:rPr>
          <w:b/>
          <w:lang w:val="vi-VN"/>
        </w:rPr>
        <w:t xml:space="preserve"> </w:t>
      </w:r>
      <w:r w:rsidR="0043568F" w:rsidRPr="0097468C">
        <w:rPr>
          <w:rFonts w:eastAsia="Calibri"/>
          <w:lang w:val="vi-VN"/>
        </w:rPr>
        <w:t>Đậu đũa có thể trồng trên nhiều loại đất, nhưng thích hợp là đất cát pha, độ phì cao, độ pH trung tính 6</w:t>
      </w:r>
      <w:r w:rsidR="00704F6D" w:rsidRPr="0097468C">
        <w:rPr>
          <w:rFonts w:eastAsia="Calibri"/>
        </w:rPr>
        <w:t xml:space="preserve"> </w:t>
      </w:r>
      <w:r w:rsidR="0043568F" w:rsidRPr="0097468C">
        <w:rPr>
          <w:rFonts w:eastAsia="Calibri"/>
          <w:lang w:val="vi-VN"/>
        </w:rPr>
        <w:t>-</w:t>
      </w:r>
      <w:r w:rsidR="00704F6D" w:rsidRPr="0097468C">
        <w:rPr>
          <w:rFonts w:eastAsia="Calibri"/>
        </w:rPr>
        <w:t xml:space="preserve"> </w:t>
      </w:r>
      <w:r w:rsidR="0043568F" w:rsidRPr="0097468C">
        <w:rPr>
          <w:rFonts w:eastAsia="Calibri"/>
          <w:lang w:val="vi-VN"/>
        </w:rPr>
        <w:t xml:space="preserve">7. Đất trồng đậu đũa cần chủ động tưới tiêu thoát nước. </w:t>
      </w:r>
    </w:p>
    <w:p w14:paraId="554C9AD8" w14:textId="331B710C" w:rsidR="00CD492C" w:rsidRPr="0097468C" w:rsidRDefault="00CD492C" w:rsidP="00812D3C">
      <w:pPr>
        <w:snapToGrid w:val="0"/>
        <w:spacing w:before="140"/>
        <w:ind w:firstLine="567"/>
        <w:jc w:val="both"/>
        <w:rPr>
          <w:noProof/>
        </w:rPr>
      </w:pPr>
      <w:r w:rsidRPr="0097468C">
        <w:rPr>
          <w:noProof/>
        </w:rPr>
        <w:t>3.2</w:t>
      </w:r>
      <w:r w:rsidR="00704F6D" w:rsidRPr="0097468C">
        <w:rPr>
          <w:noProof/>
        </w:rPr>
        <w:t>.</w:t>
      </w:r>
      <w:r w:rsidRPr="0097468C">
        <w:rPr>
          <w:noProof/>
        </w:rPr>
        <w:t xml:space="preserve"> Kỹ thuật trồng và chăm sóc </w:t>
      </w:r>
    </w:p>
    <w:p w14:paraId="1C5C9981" w14:textId="3A5834A0" w:rsidR="00CD492C" w:rsidRPr="0097468C" w:rsidRDefault="00A52C38" w:rsidP="00812D3C">
      <w:pPr>
        <w:tabs>
          <w:tab w:val="left" w:pos="709"/>
        </w:tabs>
        <w:spacing w:before="140"/>
        <w:ind w:firstLine="567"/>
        <w:jc w:val="both"/>
        <w:outlineLvl w:val="0"/>
        <w:rPr>
          <w:bCs/>
          <w:lang w:val="vi-VN"/>
        </w:rPr>
      </w:pPr>
      <w:r w:rsidRPr="0097468C">
        <w:rPr>
          <w:bCs/>
          <w:lang w:val="vi-VN"/>
        </w:rPr>
        <w:t>a)</w:t>
      </w:r>
      <w:r w:rsidR="00CD492C" w:rsidRPr="0097468C">
        <w:rPr>
          <w:bCs/>
          <w:lang w:val="vi-VN"/>
        </w:rPr>
        <w:t xml:space="preserve"> Chọn giống</w:t>
      </w:r>
      <w:r w:rsidRPr="0097468C">
        <w:rPr>
          <w:bCs/>
          <w:lang w:val="vi-VN"/>
        </w:rPr>
        <w:t xml:space="preserve">: </w:t>
      </w:r>
      <w:r w:rsidR="00CD492C" w:rsidRPr="0097468C">
        <w:rPr>
          <w:rFonts w:eastAsia="Calibri"/>
          <w:lang w:val="vi-VN"/>
        </w:rPr>
        <w:t xml:space="preserve">Sử dụng các giống đậu </w:t>
      </w:r>
      <w:r w:rsidR="00221E91" w:rsidRPr="0097468C">
        <w:rPr>
          <w:rFonts w:eastAsia="Calibri"/>
          <w:lang w:val="vi-VN"/>
        </w:rPr>
        <w:t>đũa</w:t>
      </w:r>
      <w:r w:rsidR="00CD492C" w:rsidRPr="0097468C">
        <w:rPr>
          <w:rFonts w:eastAsia="Calibri"/>
          <w:lang w:val="vi-VN"/>
        </w:rPr>
        <w:t xml:space="preserve"> đã được công nhận lưu hành; có nguồn gốc rõ ràng, </w:t>
      </w:r>
      <w:r w:rsidR="00CD492C" w:rsidRPr="0097468C">
        <w:rPr>
          <w:rFonts w:eastAsia="Calibri"/>
          <w:lang w:val="nl-NL"/>
        </w:rPr>
        <w:t xml:space="preserve">phù hợp với vùng sinh thái, vụ sản xuất và yêu cầu thị trường; </w:t>
      </w:r>
      <w:r w:rsidR="00CD492C" w:rsidRPr="0097468C">
        <w:rPr>
          <w:rFonts w:eastAsia="Calibri"/>
          <w:lang w:val="vi-VN"/>
        </w:rPr>
        <w:t xml:space="preserve">chất lượng giống tốt, đồng đều, </w:t>
      </w:r>
      <w:r w:rsidR="00CD492C" w:rsidRPr="0097468C">
        <w:rPr>
          <w:rFonts w:eastAsia="Calibri"/>
          <w:lang w:val="nl-NL"/>
        </w:rPr>
        <w:t>sinh trưởng phát triển khỏe, năng suất cao, phẩm chất tốt, khả năng chống chịu sâu bệnh tốt, đem lại hiệu quả kinh tế cao.</w:t>
      </w:r>
    </w:p>
    <w:p w14:paraId="02CBFF4B" w14:textId="29A58275" w:rsidR="00CD492C" w:rsidRPr="0097468C" w:rsidRDefault="00A52C38" w:rsidP="00812D3C">
      <w:pPr>
        <w:snapToGrid w:val="0"/>
        <w:spacing w:before="140"/>
        <w:ind w:firstLine="567"/>
        <w:jc w:val="both"/>
        <w:rPr>
          <w:noProof/>
        </w:rPr>
      </w:pPr>
      <w:r w:rsidRPr="0097468C">
        <w:rPr>
          <w:noProof/>
          <w:lang w:val="vi-VN"/>
        </w:rPr>
        <w:t xml:space="preserve">b) </w:t>
      </w:r>
      <w:r w:rsidR="00CD492C" w:rsidRPr="0097468C">
        <w:rPr>
          <w:noProof/>
        </w:rPr>
        <w:t>Thiết kế vườn trồng</w:t>
      </w:r>
    </w:p>
    <w:p w14:paraId="670D9DE9" w14:textId="77777777" w:rsidR="00CD492C" w:rsidRPr="0097468C" w:rsidRDefault="00CD492C" w:rsidP="00812D3C">
      <w:pPr>
        <w:spacing w:before="140"/>
        <w:ind w:firstLine="567"/>
        <w:jc w:val="both"/>
        <w:rPr>
          <w:rFonts w:eastAsia="Calibri"/>
          <w:lang w:val="vi-VN"/>
        </w:rPr>
      </w:pPr>
      <w:r w:rsidRPr="0097468C">
        <w:rPr>
          <w:rFonts w:eastAsia="Calibri"/>
          <w:lang w:val="vi-VN"/>
        </w:rPr>
        <w:t xml:space="preserve">Cày bừa thật kỹ, tơi xốp, bẳng phẳng; làm sạch cỏ dại, tàn dư thực vật trước khi trồng. </w:t>
      </w:r>
    </w:p>
    <w:p w14:paraId="106FE04C" w14:textId="11AC5B22" w:rsidR="00CD492C" w:rsidRPr="0097468C" w:rsidRDefault="00CD492C" w:rsidP="00E04465">
      <w:pPr>
        <w:spacing w:before="120"/>
        <w:ind w:firstLine="567"/>
        <w:jc w:val="both"/>
        <w:rPr>
          <w:rFonts w:eastAsia="Calibri"/>
        </w:rPr>
      </w:pPr>
      <w:r w:rsidRPr="0097468C">
        <w:rPr>
          <w:rFonts w:eastAsia="Calibri"/>
          <w:lang w:val="vi-VN"/>
        </w:rPr>
        <w:lastRenderedPageBreak/>
        <w:t>Làm luống cao hay thấp phụ thuộc vào tầng đất mặt và mực nước cấp nơi canh tác. Thông thường làm luống cao 15</w:t>
      </w:r>
      <w:r w:rsidR="00704F6D" w:rsidRPr="0097468C">
        <w:rPr>
          <w:rFonts w:eastAsia="Calibri"/>
        </w:rPr>
        <w:t xml:space="preserve"> </w:t>
      </w:r>
      <w:r w:rsidRPr="0097468C">
        <w:rPr>
          <w:rFonts w:eastAsia="Calibri"/>
          <w:lang w:val="vi-VN"/>
        </w:rPr>
        <w:t>-</w:t>
      </w:r>
      <w:r w:rsidR="00704F6D" w:rsidRPr="0097468C">
        <w:rPr>
          <w:rFonts w:eastAsia="Calibri"/>
        </w:rPr>
        <w:t xml:space="preserve"> </w:t>
      </w:r>
      <w:r w:rsidRPr="0097468C">
        <w:rPr>
          <w:rFonts w:eastAsia="Calibri"/>
          <w:lang w:val="vi-VN"/>
        </w:rPr>
        <w:t>20 cm, rộng 120</w:t>
      </w:r>
      <w:r w:rsidR="00704F6D" w:rsidRPr="0097468C">
        <w:rPr>
          <w:rFonts w:eastAsia="Calibri"/>
        </w:rPr>
        <w:t xml:space="preserve"> </w:t>
      </w:r>
      <w:r w:rsidRPr="0097468C">
        <w:rPr>
          <w:rFonts w:eastAsia="Calibri"/>
          <w:lang w:val="vi-VN"/>
        </w:rPr>
        <w:t>-</w:t>
      </w:r>
      <w:r w:rsidR="00704F6D" w:rsidRPr="0097468C">
        <w:rPr>
          <w:rFonts w:eastAsia="Calibri"/>
        </w:rPr>
        <w:t xml:space="preserve"> </w:t>
      </w:r>
      <w:r w:rsidRPr="0097468C">
        <w:rPr>
          <w:rFonts w:eastAsia="Calibri"/>
          <w:lang w:val="vi-VN"/>
        </w:rPr>
        <w:t>140 cm, rãnh rộng 20</w:t>
      </w:r>
      <w:r w:rsidR="00704F6D" w:rsidRPr="0097468C">
        <w:rPr>
          <w:rFonts w:eastAsia="Calibri"/>
        </w:rPr>
        <w:t xml:space="preserve"> </w:t>
      </w:r>
      <w:r w:rsidRPr="0097468C">
        <w:rPr>
          <w:rFonts w:eastAsia="Calibri"/>
          <w:lang w:val="vi-VN"/>
        </w:rPr>
        <w:t>-</w:t>
      </w:r>
      <w:r w:rsidR="00704F6D" w:rsidRPr="0097468C">
        <w:rPr>
          <w:rFonts w:eastAsia="Calibri"/>
        </w:rPr>
        <w:t xml:space="preserve"> </w:t>
      </w:r>
      <w:r w:rsidRPr="0097468C">
        <w:rPr>
          <w:rFonts w:eastAsia="Calibri"/>
          <w:lang w:val="vi-VN"/>
        </w:rPr>
        <w:t>25 cm,</w:t>
      </w:r>
      <w:r w:rsidRPr="0097468C">
        <w:rPr>
          <w:lang w:val="nl-NL"/>
        </w:rPr>
        <w:t xml:space="preserve"> bằng phẳng, dễ thoát nước để tránh ngập úng khi gặp trời mưa.</w:t>
      </w:r>
      <w:r w:rsidRPr="0097468C">
        <w:rPr>
          <w:rFonts w:eastAsia="Calibri"/>
          <w:lang w:val="vi-VN"/>
        </w:rPr>
        <w:t xml:space="preserve"> </w:t>
      </w:r>
    </w:p>
    <w:p w14:paraId="2EFC7643" w14:textId="4F3DE3BC" w:rsidR="00CD492C" w:rsidRPr="0097468C" w:rsidRDefault="00A52C38" w:rsidP="00E04465">
      <w:pPr>
        <w:snapToGrid w:val="0"/>
        <w:spacing w:before="120"/>
        <w:ind w:firstLine="567"/>
        <w:jc w:val="both"/>
        <w:rPr>
          <w:noProof/>
        </w:rPr>
      </w:pPr>
      <w:r w:rsidRPr="0097468C">
        <w:rPr>
          <w:noProof/>
          <w:lang w:val="vi-VN"/>
        </w:rPr>
        <w:t>c)</w:t>
      </w:r>
      <w:r w:rsidR="00CD492C" w:rsidRPr="0097468C">
        <w:rPr>
          <w:noProof/>
        </w:rPr>
        <w:t xml:space="preserve"> Mật độ và khoảng cách trồng</w:t>
      </w:r>
    </w:p>
    <w:p w14:paraId="17AA21A1" w14:textId="54E33B32" w:rsidR="00D53117" w:rsidRPr="0097468C" w:rsidRDefault="00A52C38" w:rsidP="00E04465">
      <w:pPr>
        <w:spacing w:before="120"/>
        <w:ind w:firstLine="567"/>
        <w:jc w:val="both"/>
        <w:rPr>
          <w:rFonts w:eastAsia="Calibri"/>
          <w:lang w:val="vi-VN"/>
        </w:rPr>
      </w:pPr>
      <w:r w:rsidRPr="0097468C">
        <w:rPr>
          <w:rFonts w:eastAsia="Calibri"/>
          <w:lang w:val="vi-VN"/>
        </w:rPr>
        <w:t xml:space="preserve">- </w:t>
      </w:r>
      <w:r w:rsidR="00D53117" w:rsidRPr="0097468C">
        <w:rPr>
          <w:rFonts w:eastAsia="Calibri"/>
          <w:lang w:val="vi-VN"/>
        </w:rPr>
        <w:t>Mật độ trồng: 6</w:t>
      </w:r>
      <w:r w:rsidRPr="0097468C">
        <w:rPr>
          <w:rFonts w:eastAsia="Calibri"/>
          <w:lang w:val="vi-VN"/>
        </w:rPr>
        <w:t>6</w:t>
      </w:r>
      <w:r w:rsidR="00D53117" w:rsidRPr="0097468C">
        <w:rPr>
          <w:rFonts w:eastAsia="Calibri"/>
          <w:lang w:val="vi-VN"/>
        </w:rPr>
        <w:t xml:space="preserve">.666 </w:t>
      </w:r>
      <w:r w:rsidR="00D53117" w:rsidRPr="0097468C">
        <w:rPr>
          <w:rFonts w:eastAsia="Calibri"/>
        </w:rPr>
        <w:t>cây</w:t>
      </w:r>
      <w:r w:rsidR="00D53117" w:rsidRPr="0097468C">
        <w:rPr>
          <w:rFonts w:eastAsia="Calibri"/>
          <w:lang w:val="vi-VN"/>
        </w:rPr>
        <w:t>/ha</w:t>
      </w:r>
    </w:p>
    <w:p w14:paraId="74D8DB4D" w14:textId="674DA271" w:rsidR="00D53117" w:rsidRPr="0097468C" w:rsidRDefault="00A52C38" w:rsidP="00E04465">
      <w:pPr>
        <w:spacing w:before="120"/>
        <w:ind w:firstLine="567"/>
        <w:jc w:val="both"/>
        <w:rPr>
          <w:rFonts w:eastAsia="Calibri"/>
        </w:rPr>
      </w:pPr>
      <w:r w:rsidRPr="0097468C">
        <w:rPr>
          <w:rFonts w:eastAsia="Calibri"/>
          <w:lang w:val="vi-VN"/>
        </w:rPr>
        <w:t xml:space="preserve">- </w:t>
      </w:r>
      <w:r w:rsidR="00D53117" w:rsidRPr="0097468C">
        <w:rPr>
          <w:rFonts w:eastAsia="Calibri"/>
        </w:rPr>
        <w:t xml:space="preserve">Khoảng cách trồng: hàng cách hàng 60 cm, cây cách cây 25 cm </w:t>
      </w:r>
    </w:p>
    <w:p w14:paraId="4532209A" w14:textId="52F8DDF6" w:rsidR="00CD492C" w:rsidRPr="0097468C" w:rsidRDefault="00FD474A" w:rsidP="00E04465">
      <w:pPr>
        <w:snapToGrid w:val="0"/>
        <w:spacing w:before="120"/>
        <w:ind w:firstLine="567"/>
        <w:jc w:val="both"/>
        <w:rPr>
          <w:noProof/>
        </w:rPr>
      </w:pPr>
      <w:r w:rsidRPr="0097468C">
        <w:rPr>
          <w:noProof/>
          <w:lang w:val="vi-VN"/>
        </w:rPr>
        <w:t>d)</w:t>
      </w:r>
      <w:r w:rsidR="00CD492C" w:rsidRPr="0097468C">
        <w:rPr>
          <w:noProof/>
        </w:rPr>
        <w:t xml:space="preserve"> Thời vụ</w:t>
      </w:r>
      <w:r w:rsidRPr="0097468C">
        <w:rPr>
          <w:noProof/>
          <w:lang w:val="vi-VN"/>
        </w:rPr>
        <w:t xml:space="preserve">: </w:t>
      </w:r>
      <w:r w:rsidR="00CD492C" w:rsidRPr="0097468C">
        <w:rPr>
          <w:rFonts w:eastAsia="Calibri"/>
          <w:lang w:val="vi-VN"/>
        </w:rPr>
        <w:t xml:space="preserve">Đậu </w:t>
      </w:r>
      <w:r w:rsidRPr="0097468C">
        <w:rPr>
          <w:rFonts w:eastAsia="Calibri"/>
          <w:lang w:val="vi-VN"/>
        </w:rPr>
        <w:t>đũa</w:t>
      </w:r>
      <w:r w:rsidR="00CD492C" w:rsidRPr="0097468C">
        <w:rPr>
          <w:rFonts w:eastAsia="Calibri"/>
          <w:lang w:val="vi-VN"/>
        </w:rPr>
        <w:t xml:space="preserve"> có thể trồng được nhiều vụ trong năm: Đông Xuân, Hè Thu, Mùa</w:t>
      </w:r>
    </w:p>
    <w:p w14:paraId="2F197C67" w14:textId="1BBCC59E" w:rsidR="00CD492C" w:rsidRPr="0097468C" w:rsidRDefault="00E527DD" w:rsidP="00E04465">
      <w:pPr>
        <w:snapToGrid w:val="0"/>
        <w:spacing w:before="120"/>
        <w:ind w:firstLine="567"/>
        <w:jc w:val="both"/>
        <w:rPr>
          <w:noProof/>
        </w:rPr>
      </w:pPr>
      <w:r w:rsidRPr="0097468C">
        <w:rPr>
          <w:noProof/>
          <w:lang w:val="vi-VN"/>
        </w:rPr>
        <w:t>đ)</w:t>
      </w:r>
      <w:r w:rsidR="00CD492C" w:rsidRPr="0097468C">
        <w:rPr>
          <w:noProof/>
        </w:rPr>
        <w:t xml:space="preserve"> Kỹ thuật trồng</w:t>
      </w:r>
    </w:p>
    <w:p w14:paraId="7FC647B1" w14:textId="77777777" w:rsidR="00CD492C" w:rsidRPr="0097468C" w:rsidRDefault="00CD492C" w:rsidP="00E04465">
      <w:pPr>
        <w:spacing w:before="120"/>
        <w:ind w:firstLine="567"/>
        <w:jc w:val="both"/>
        <w:rPr>
          <w:rFonts w:eastAsia="Calibri"/>
          <w:lang w:val="vi-VN"/>
        </w:rPr>
      </w:pPr>
      <w:r w:rsidRPr="0097468C">
        <w:rPr>
          <w:rFonts w:eastAsia="Calibri"/>
          <w:lang w:val="vi-VN"/>
        </w:rPr>
        <w:t>- Tiến hành ngâm hạt giống với nước ấm ở nhiệt độ khoảng 40</w:t>
      </w:r>
      <w:r w:rsidRPr="0097468C">
        <w:rPr>
          <w:rFonts w:eastAsia="Calibri"/>
          <w:vertAlign w:val="superscript"/>
          <w:lang w:val="vi-VN"/>
        </w:rPr>
        <w:t>0</w:t>
      </w:r>
      <w:r w:rsidRPr="0097468C">
        <w:rPr>
          <w:rFonts w:eastAsia="Calibri"/>
          <w:lang w:val="vi-VN"/>
        </w:rPr>
        <w:t xml:space="preserve">C trong vòng 3-4 tiếng, sau đó vớt ra, ủ vào khăn ẩm cho nứt nanh rồi đem gieo. </w:t>
      </w:r>
    </w:p>
    <w:p w14:paraId="74B94E0E" w14:textId="77777777" w:rsidR="00CD492C" w:rsidRPr="0097468C" w:rsidRDefault="00CD492C" w:rsidP="00E04465">
      <w:pPr>
        <w:spacing w:before="120"/>
        <w:ind w:firstLine="567"/>
        <w:jc w:val="both"/>
        <w:rPr>
          <w:rFonts w:eastAsia="Calibri"/>
          <w:lang w:val="vi-VN"/>
        </w:rPr>
      </w:pPr>
      <w:r w:rsidRPr="0097468C">
        <w:rPr>
          <w:rFonts w:eastAsia="Calibri"/>
          <w:lang w:val="vi-VN"/>
        </w:rPr>
        <w:t xml:space="preserve">- Hạt được gieo trực tiếp vào hốc sâu không quá 1cm, lúc gieo hạt đặt mầm hạt úp xuống đất. Gieo xong phủ bổ sung một lớp vật liệu mềm (tro trấu, xơ dừa, đất bột...) lên bề mặt hốc để hạt nẩy mầm tốt và giúp bộ rễ cây con phát triển nhanh. </w:t>
      </w:r>
    </w:p>
    <w:p w14:paraId="03F45990" w14:textId="1B083484" w:rsidR="00CD492C" w:rsidRPr="0097468C" w:rsidRDefault="00CD492C" w:rsidP="00E04465">
      <w:pPr>
        <w:spacing w:before="120"/>
        <w:ind w:firstLine="567"/>
        <w:jc w:val="both"/>
        <w:rPr>
          <w:rFonts w:eastAsia="Calibri"/>
          <w:lang w:val="vi-VN"/>
        </w:rPr>
      </w:pPr>
      <w:r w:rsidRPr="0097468C">
        <w:rPr>
          <w:rFonts w:eastAsia="Calibri"/>
          <w:lang w:val="vi-VN"/>
        </w:rPr>
        <w:t>- Trồng dặm: Sau gieo 3</w:t>
      </w:r>
      <w:r w:rsidR="00704F6D" w:rsidRPr="0097468C">
        <w:rPr>
          <w:rFonts w:eastAsia="Calibri"/>
        </w:rPr>
        <w:t xml:space="preserve"> </w:t>
      </w:r>
      <w:r w:rsidRPr="0097468C">
        <w:rPr>
          <w:rFonts w:eastAsia="Calibri"/>
          <w:lang w:val="vi-VN"/>
        </w:rPr>
        <w:t>-</w:t>
      </w:r>
      <w:r w:rsidR="00704F6D" w:rsidRPr="0097468C">
        <w:rPr>
          <w:rFonts w:eastAsia="Calibri"/>
        </w:rPr>
        <w:t xml:space="preserve"> </w:t>
      </w:r>
      <w:r w:rsidRPr="0097468C">
        <w:rPr>
          <w:rFonts w:eastAsia="Calibri"/>
          <w:lang w:val="vi-VN"/>
        </w:rPr>
        <w:t>4 ngày cây mọc mầm thì tiến hành dặm hạt.</w:t>
      </w:r>
    </w:p>
    <w:p w14:paraId="501CA122" w14:textId="19C0ED45" w:rsidR="00CD492C" w:rsidRPr="0097468C" w:rsidRDefault="00CD492C" w:rsidP="00E04465">
      <w:pPr>
        <w:spacing w:before="120"/>
        <w:ind w:firstLine="567"/>
        <w:jc w:val="both"/>
        <w:rPr>
          <w:rFonts w:eastAsia="Calibri"/>
        </w:rPr>
      </w:pPr>
      <w:r w:rsidRPr="0097468C">
        <w:rPr>
          <w:rFonts w:eastAsia="Calibri"/>
          <w:lang w:val="vi-VN"/>
        </w:rPr>
        <w:t xml:space="preserve">- Cắm giàn: </w:t>
      </w:r>
      <w:r w:rsidR="00A05A42" w:rsidRPr="0097468C">
        <w:rPr>
          <w:rFonts w:eastAsia="Calibri"/>
          <w:lang w:val="vi-VN"/>
        </w:rPr>
        <w:t>K</w:t>
      </w:r>
      <w:r w:rsidRPr="0097468C">
        <w:rPr>
          <w:rFonts w:eastAsia="Calibri"/>
          <w:lang w:val="vi-VN"/>
        </w:rPr>
        <w:t>hi đậu bắt đầu có tua cuốn thì tiến hành cắm giàn hình chữ X, cao khoảng 1,5</w:t>
      </w:r>
      <w:r w:rsidR="000100C1">
        <w:rPr>
          <w:rFonts w:eastAsia="Calibri"/>
        </w:rPr>
        <w:t xml:space="preserve"> </w:t>
      </w:r>
      <w:r w:rsidRPr="0097468C">
        <w:rPr>
          <w:rFonts w:eastAsia="Calibri"/>
          <w:lang w:val="vi-VN"/>
        </w:rPr>
        <w:t>-</w:t>
      </w:r>
      <w:r w:rsidR="000100C1">
        <w:rPr>
          <w:rFonts w:eastAsia="Calibri"/>
        </w:rPr>
        <w:t xml:space="preserve"> </w:t>
      </w:r>
      <w:r w:rsidRPr="0097468C">
        <w:rPr>
          <w:rFonts w:eastAsia="Calibri"/>
          <w:lang w:val="vi-VN"/>
        </w:rPr>
        <w:t>2</w:t>
      </w:r>
      <w:r w:rsidR="000100C1">
        <w:rPr>
          <w:rFonts w:eastAsia="Calibri"/>
        </w:rPr>
        <w:t xml:space="preserve"> </w:t>
      </w:r>
      <w:bookmarkStart w:id="0" w:name="_GoBack"/>
      <w:bookmarkEnd w:id="0"/>
      <w:r w:rsidRPr="0097468C">
        <w:rPr>
          <w:rFonts w:eastAsia="Calibri"/>
          <w:lang w:val="vi-VN"/>
        </w:rPr>
        <w:t>m, được buộc chắc chắn bằng các nẹp ngang.</w:t>
      </w:r>
    </w:p>
    <w:p w14:paraId="755E7B8D" w14:textId="32473890" w:rsidR="00CD492C" w:rsidRPr="0097468C" w:rsidRDefault="00E527DD" w:rsidP="00E04465">
      <w:pPr>
        <w:snapToGrid w:val="0"/>
        <w:spacing w:before="120"/>
        <w:ind w:firstLine="567"/>
        <w:jc w:val="both"/>
        <w:rPr>
          <w:noProof/>
        </w:rPr>
      </w:pPr>
      <w:r w:rsidRPr="0097468C">
        <w:rPr>
          <w:noProof/>
          <w:lang w:val="vi-VN"/>
        </w:rPr>
        <w:t>e)</w:t>
      </w:r>
      <w:r w:rsidR="00CD492C" w:rsidRPr="0097468C">
        <w:rPr>
          <w:noProof/>
        </w:rPr>
        <w:t xml:space="preserve"> Chăm sóc </w:t>
      </w:r>
    </w:p>
    <w:p w14:paraId="797940E2" w14:textId="5D54015F" w:rsidR="00CD492C" w:rsidRPr="0097468C" w:rsidRDefault="00CD492C" w:rsidP="00E04465">
      <w:pPr>
        <w:spacing w:before="120"/>
        <w:ind w:firstLine="567"/>
        <w:jc w:val="both"/>
        <w:rPr>
          <w:lang w:val="pt-BR"/>
        </w:rPr>
      </w:pPr>
      <w:r w:rsidRPr="0097468C">
        <w:rPr>
          <w:lang w:val="pt-BR"/>
        </w:rPr>
        <w:t>Tưới nước</w:t>
      </w:r>
      <w:r w:rsidR="00E527DD" w:rsidRPr="0097468C">
        <w:rPr>
          <w:lang w:val="vi-VN"/>
        </w:rPr>
        <w:t xml:space="preserve">: </w:t>
      </w:r>
      <w:r w:rsidRPr="0097468C">
        <w:rPr>
          <w:rFonts w:eastAsia="Calibri"/>
          <w:lang w:val="vi-VN"/>
        </w:rPr>
        <w:t>Sau khi gieo hạt không được tưới nước sẽ làm thối hạt. Khi cây mọc, bắt đầu tưới</w:t>
      </w:r>
      <w:r w:rsidRPr="0097468C">
        <w:rPr>
          <w:rFonts w:eastAsia="Calibri"/>
          <w:lang w:val="nl-NL"/>
        </w:rPr>
        <w:t xml:space="preserve"> ẩm thường xuyên, độ ẩm thích hợp 55</w:t>
      </w:r>
      <w:r w:rsidR="00704F6D" w:rsidRPr="0097468C">
        <w:rPr>
          <w:rFonts w:eastAsia="Calibri"/>
          <w:lang w:val="nl-NL"/>
        </w:rPr>
        <w:t xml:space="preserve"> </w:t>
      </w:r>
      <w:r w:rsidRPr="0097468C">
        <w:rPr>
          <w:rFonts w:eastAsia="Calibri"/>
          <w:lang w:val="nl-NL"/>
        </w:rPr>
        <w:t>-</w:t>
      </w:r>
      <w:r w:rsidR="00704F6D" w:rsidRPr="0097468C">
        <w:rPr>
          <w:rFonts w:eastAsia="Calibri"/>
          <w:lang w:val="nl-NL"/>
        </w:rPr>
        <w:t xml:space="preserve"> </w:t>
      </w:r>
      <w:r w:rsidRPr="0097468C">
        <w:rPr>
          <w:rFonts w:eastAsia="Calibri"/>
          <w:lang w:val="nl-NL"/>
        </w:rPr>
        <w:t>65%. Giai đoạn nụ, hoa, quả rộ và quả đang lớn yêu cầu nhiều nước.</w:t>
      </w:r>
    </w:p>
    <w:p w14:paraId="3BBB067A" w14:textId="77777777" w:rsidR="00CD492C" w:rsidRPr="0097468C" w:rsidRDefault="00CD492C" w:rsidP="00E04465">
      <w:pPr>
        <w:spacing w:before="120"/>
        <w:ind w:firstLine="567"/>
        <w:jc w:val="both"/>
        <w:rPr>
          <w:lang w:val="vi-VN"/>
        </w:rPr>
      </w:pPr>
      <w:r w:rsidRPr="0097468C">
        <w:rPr>
          <w:lang w:val="vi-VN"/>
        </w:rPr>
        <w:t>Bón phân</w:t>
      </w:r>
    </w:p>
    <w:p w14:paraId="10F45136" w14:textId="77777777" w:rsidR="00CD492C" w:rsidRPr="0097468C" w:rsidRDefault="00CD492C" w:rsidP="00E04465">
      <w:pPr>
        <w:spacing w:before="120"/>
        <w:ind w:firstLine="567"/>
        <w:jc w:val="both"/>
        <w:rPr>
          <w:rFonts w:eastAsia="Calibri"/>
          <w:bCs/>
        </w:rPr>
      </w:pPr>
      <w:r w:rsidRPr="0097468C">
        <w:rPr>
          <w:rFonts w:eastAsia="Calibri"/>
          <w:bCs/>
        </w:rPr>
        <w:t>- Bón lót: Sau khi lên luống xong tiến hành bón lót. Bón toàn bộ phân bón h</w:t>
      </w:r>
      <w:r w:rsidRPr="0097468C">
        <w:rPr>
          <w:rFonts w:eastAsia="Calibri"/>
          <w:bCs/>
          <w:lang w:val="vi-VN"/>
        </w:rPr>
        <w:t>ữu cơ/</w:t>
      </w:r>
      <w:r w:rsidRPr="0097468C">
        <w:rPr>
          <w:rFonts w:eastAsia="Calibri"/>
          <w:bCs/>
        </w:rPr>
        <w:t>hữu cơ vi sinh, phân lân, vôi và 35% phân kali, rải đều vào giữa luống trước khi gieo hạt. Sau khi bón lót xong, tiến hành lấp đất kín phân không để hạt tiếp xúc trực tiếp với phân dễ bị thối, hỏng không đảm bảo mật độ.</w:t>
      </w:r>
    </w:p>
    <w:p w14:paraId="07DC44C2" w14:textId="590CAC8A" w:rsidR="00CD492C" w:rsidRPr="0097468C" w:rsidRDefault="00CD492C" w:rsidP="00E04465">
      <w:pPr>
        <w:spacing w:before="120"/>
        <w:ind w:firstLine="567"/>
        <w:jc w:val="both"/>
        <w:rPr>
          <w:rFonts w:eastAsia="Calibri"/>
          <w:bCs/>
        </w:rPr>
      </w:pPr>
      <w:r w:rsidRPr="0097468C">
        <w:rPr>
          <w:rFonts w:eastAsia="Calibri"/>
          <w:bCs/>
        </w:rPr>
        <w:t>- Bón thúc: Tiến hành bón thúc toàn bộ lượng phân bón còn lại; lượng bón chia làm 3 lần bón, cụ thể như sau: Bón lần 1 khi cây có 2</w:t>
      </w:r>
      <w:r w:rsidR="00704F6D" w:rsidRPr="0097468C">
        <w:rPr>
          <w:rFonts w:eastAsia="Calibri"/>
          <w:bCs/>
        </w:rPr>
        <w:t xml:space="preserve"> </w:t>
      </w:r>
      <w:r w:rsidRPr="0097468C">
        <w:rPr>
          <w:rFonts w:eastAsia="Calibri"/>
          <w:bCs/>
        </w:rPr>
        <w:t>-</w:t>
      </w:r>
      <w:r w:rsidR="00704F6D" w:rsidRPr="0097468C">
        <w:rPr>
          <w:rFonts w:eastAsia="Calibri"/>
          <w:bCs/>
        </w:rPr>
        <w:t xml:space="preserve"> </w:t>
      </w:r>
      <w:r w:rsidRPr="0097468C">
        <w:rPr>
          <w:rFonts w:eastAsia="Calibri"/>
          <w:bCs/>
        </w:rPr>
        <w:t>3 lá; lần 2 sau khi cây bắt đầu phân cành; lần 3 sau khi thu quả 1</w:t>
      </w:r>
      <w:r w:rsidR="00704F6D" w:rsidRPr="0097468C">
        <w:rPr>
          <w:rFonts w:eastAsia="Calibri"/>
          <w:bCs/>
        </w:rPr>
        <w:t xml:space="preserve"> </w:t>
      </w:r>
      <w:r w:rsidRPr="0097468C">
        <w:rPr>
          <w:rFonts w:eastAsia="Calibri"/>
          <w:bCs/>
        </w:rPr>
        <w:t>-</w:t>
      </w:r>
      <w:r w:rsidR="00704F6D" w:rsidRPr="0097468C">
        <w:rPr>
          <w:rFonts w:eastAsia="Calibri"/>
          <w:bCs/>
        </w:rPr>
        <w:t xml:space="preserve"> </w:t>
      </w:r>
      <w:r w:rsidRPr="0097468C">
        <w:rPr>
          <w:rFonts w:eastAsia="Calibri"/>
          <w:bCs/>
        </w:rPr>
        <w:t xml:space="preserve">2 lần. </w:t>
      </w:r>
      <w:r w:rsidRPr="0097468C">
        <w:rPr>
          <w:rFonts w:eastAsia="Calibri"/>
        </w:rPr>
        <w:t>Khi bón thúc cần kết hợp xới, vun gốc.</w:t>
      </w:r>
    </w:p>
    <w:p w14:paraId="28468C89" w14:textId="17D70917" w:rsidR="00CD492C" w:rsidRPr="0097468C" w:rsidRDefault="00E527DD" w:rsidP="00E04465">
      <w:pPr>
        <w:snapToGrid w:val="0"/>
        <w:spacing w:before="120"/>
        <w:ind w:firstLine="567"/>
        <w:jc w:val="both"/>
        <w:rPr>
          <w:noProof/>
        </w:rPr>
      </w:pPr>
      <w:r w:rsidRPr="0097468C">
        <w:rPr>
          <w:noProof/>
          <w:lang w:val="vi-VN"/>
        </w:rPr>
        <w:t xml:space="preserve">g) </w:t>
      </w:r>
      <w:r w:rsidR="00CD492C" w:rsidRPr="0097468C">
        <w:rPr>
          <w:noProof/>
        </w:rPr>
        <w:t>Quản lý sinh vật gây hại</w:t>
      </w:r>
    </w:p>
    <w:p w14:paraId="358A373E" w14:textId="6BCB6D4D" w:rsidR="00CD492C" w:rsidRPr="0097468C" w:rsidRDefault="00CD492C" w:rsidP="00E04465">
      <w:pPr>
        <w:snapToGrid w:val="0"/>
        <w:spacing w:before="120"/>
        <w:ind w:firstLine="567"/>
        <w:jc w:val="both"/>
        <w:rPr>
          <w:noProof/>
        </w:rPr>
      </w:pPr>
      <w:r w:rsidRPr="0097468C">
        <w:rPr>
          <w:noProof/>
        </w:rPr>
        <w:t xml:space="preserve">Quản lý sinh vật gây hại dựa </w:t>
      </w:r>
      <w:r w:rsidR="00A05A42" w:rsidRPr="0097468C">
        <w:rPr>
          <w:noProof/>
        </w:rPr>
        <w:t>tr</w:t>
      </w:r>
      <w:r w:rsidR="00A05A42" w:rsidRPr="0097468C">
        <w:rPr>
          <w:noProof/>
          <w:lang w:val="vi-VN"/>
        </w:rPr>
        <w:t xml:space="preserve">ên </w:t>
      </w:r>
      <w:r w:rsidRPr="0097468C">
        <w:rPr>
          <w:noProof/>
        </w:rPr>
        <w:t xml:space="preserve">6 nguyên tắc Quản lý sức khoẻ cây trồng tổng hợp (IPHM) gồm: đất khỏe; cây trồng khỏe; đầu tư thông minh; bảo vệ môi trường sinh thái; giám sát và kiểm tra đồng ruộng; nông dân chuyên nghiệp và có trách nhiệm. </w:t>
      </w:r>
    </w:p>
    <w:p w14:paraId="12760657" w14:textId="77777777" w:rsidR="00CD492C" w:rsidRPr="0097468C" w:rsidRDefault="00CD492C" w:rsidP="00E04465">
      <w:pPr>
        <w:snapToGrid w:val="0"/>
        <w:spacing w:before="120"/>
        <w:ind w:firstLine="567"/>
        <w:jc w:val="both"/>
        <w:rPr>
          <w:b/>
          <w:bCs/>
          <w:noProof/>
        </w:rPr>
      </w:pPr>
      <w:r w:rsidRPr="0097468C">
        <w:rPr>
          <w:b/>
          <w:bCs/>
          <w:noProof/>
        </w:rPr>
        <w:t>Một số sinh vật gây hại chính, biện pháp phòng chống</w:t>
      </w:r>
    </w:p>
    <w:p w14:paraId="54DDEFA7" w14:textId="77777777" w:rsidR="00CD492C" w:rsidRPr="0097468C" w:rsidRDefault="00CD492C" w:rsidP="00E04465">
      <w:pPr>
        <w:spacing w:before="120"/>
        <w:ind w:firstLine="567"/>
        <w:jc w:val="both"/>
        <w:outlineLvl w:val="0"/>
        <w:rPr>
          <w:iCs/>
          <w:lang w:val="vi-VN"/>
        </w:rPr>
      </w:pPr>
      <w:r w:rsidRPr="0097468C">
        <w:rPr>
          <w:i/>
          <w:lang w:val="nl-NL"/>
        </w:rPr>
        <w:t>Sâu b</w:t>
      </w:r>
      <w:r w:rsidRPr="0097468C">
        <w:rPr>
          <w:i/>
          <w:lang w:val="vi-VN"/>
        </w:rPr>
        <w:t xml:space="preserve">ệnh </w:t>
      </w:r>
      <w:r w:rsidRPr="0097468C">
        <w:rPr>
          <w:i/>
          <w:lang w:val="nl-NL"/>
        </w:rPr>
        <w:t>hại</w:t>
      </w:r>
      <w:r w:rsidRPr="0097468C">
        <w:rPr>
          <w:i/>
          <w:lang w:val="vi-VN"/>
        </w:rPr>
        <w:t xml:space="preserve"> chính: </w:t>
      </w:r>
      <w:r w:rsidRPr="0097468C">
        <w:rPr>
          <w:iCs/>
          <w:lang w:val="vi-VN"/>
        </w:rPr>
        <w:t>r</w:t>
      </w:r>
      <w:r w:rsidRPr="0097468C">
        <w:rPr>
          <w:iCs/>
          <w:lang w:val="nl-NL"/>
        </w:rPr>
        <w:t>ệp, rầy mềm</w:t>
      </w:r>
      <w:r w:rsidRPr="0097468C">
        <w:rPr>
          <w:iCs/>
          <w:lang w:val="vi-VN"/>
        </w:rPr>
        <w:t>, d</w:t>
      </w:r>
      <w:r w:rsidRPr="0097468C">
        <w:rPr>
          <w:iCs/>
          <w:lang w:val="nl-NL"/>
        </w:rPr>
        <w:t>òi đục lá</w:t>
      </w:r>
      <w:r w:rsidRPr="0097468C">
        <w:rPr>
          <w:iCs/>
          <w:lang w:val="vi-VN"/>
        </w:rPr>
        <w:t>, s</w:t>
      </w:r>
      <w:r w:rsidRPr="0097468C">
        <w:rPr>
          <w:iCs/>
          <w:lang w:val="nl-NL"/>
        </w:rPr>
        <w:t>âu đục quả</w:t>
      </w:r>
      <w:r w:rsidRPr="0097468C">
        <w:rPr>
          <w:iCs/>
          <w:lang w:val="vi-VN"/>
        </w:rPr>
        <w:t xml:space="preserve">; bệnh </w:t>
      </w:r>
      <w:r w:rsidRPr="0097468C">
        <w:rPr>
          <w:iCs/>
          <w:lang w:val="nl-NL"/>
        </w:rPr>
        <w:t>lở cổ rễ</w:t>
      </w:r>
      <w:r w:rsidRPr="0097468C">
        <w:rPr>
          <w:iCs/>
          <w:lang w:val="vi-VN"/>
        </w:rPr>
        <w:t xml:space="preserve">, </w:t>
      </w:r>
      <w:r w:rsidRPr="0097468C">
        <w:rPr>
          <w:iCs/>
          <w:lang w:val="nl-NL"/>
        </w:rPr>
        <w:t>gỉ sắt</w:t>
      </w:r>
      <w:r w:rsidRPr="0097468C">
        <w:rPr>
          <w:iCs/>
          <w:lang w:val="vi-VN"/>
        </w:rPr>
        <w:t xml:space="preserve">, </w:t>
      </w:r>
      <w:r w:rsidRPr="0097468C">
        <w:rPr>
          <w:iCs/>
          <w:lang w:val="nl-NL"/>
        </w:rPr>
        <w:t>đốm lá vi khuẩn</w:t>
      </w:r>
      <w:r w:rsidRPr="0097468C">
        <w:rPr>
          <w:iCs/>
          <w:lang w:val="vi-VN"/>
        </w:rPr>
        <w:t>.</w:t>
      </w:r>
    </w:p>
    <w:p w14:paraId="613FAE69" w14:textId="77777777" w:rsidR="00CD492C" w:rsidRPr="0097468C" w:rsidRDefault="00CD492C" w:rsidP="00E04465">
      <w:pPr>
        <w:spacing w:before="120"/>
        <w:ind w:firstLine="567"/>
        <w:jc w:val="both"/>
        <w:rPr>
          <w:rFonts w:eastAsia="Calibri"/>
          <w:i/>
          <w:iCs/>
          <w:lang w:val="vi-VN"/>
        </w:rPr>
      </w:pPr>
      <w:r w:rsidRPr="0097468C">
        <w:rPr>
          <w:rFonts w:eastAsia="Calibri"/>
          <w:i/>
          <w:iCs/>
          <w:lang w:val="vi-VN"/>
        </w:rPr>
        <w:t>Biện pháp phòng chống</w:t>
      </w:r>
    </w:p>
    <w:p w14:paraId="6312DCB1" w14:textId="14E0CCE3" w:rsidR="00CD492C" w:rsidRPr="0097468C" w:rsidRDefault="00916561" w:rsidP="00E04465">
      <w:pPr>
        <w:spacing w:before="120"/>
        <w:ind w:firstLine="567"/>
        <w:jc w:val="both"/>
        <w:rPr>
          <w:rFonts w:eastAsia="Calibri"/>
          <w:lang w:val="nl-NL"/>
        </w:rPr>
      </w:pPr>
      <w:r w:rsidRPr="0097468C">
        <w:rPr>
          <w:rFonts w:eastAsia="Calibri"/>
          <w:lang w:val="vi-VN"/>
        </w:rPr>
        <w:lastRenderedPageBreak/>
        <w:t xml:space="preserve">- </w:t>
      </w:r>
      <w:r w:rsidR="00CD492C" w:rsidRPr="0097468C">
        <w:rPr>
          <w:rFonts w:eastAsia="Calibri"/>
          <w:lang w:val="vi-VN"/>
        </w:rPr>
        <w:t xml:space="preserve">Thường xuyên vệ sinh đồng ruộng và tiêu hủy tàn dư thực vật; có hệ thống mương rãnh cấp, thoát nước tốt; chủ động tưới </w:t>
      </w:r>
      <w:r w:rsidR="00CD492C" w:rsidRPr="0097468C">
        <w:rPr>
          <w:rFonts w:eastAsia="Calibri"/>
          <w:lang w:val="nl-NL"/>
        </w:rPr>
        <w:t xml:space="preserve">tiêu; </w:t>
      </w:r>
      <w:r w:rsidR="00CD492C" w:rsidRPr="0097468C">
        <w:rPr>
          <w:rFonts w:eastAsia="Calibri"/>
          <w:lang w:val="vi-VN"/>
        </w:rPr>
        <w:t>sử dụng phân hữu cơ hoai mục, bón phân cân đối</w:t>
      </w:r>
      <w:r w:rsidR="00CD492C" w:rsidRPr="0097468C">
        <w:rPr>
          <w:rFonts w:eastAsia="Calibri"/>
          <w:lang w:val="nl-NL"/>
        </w:rPr>
        <w:t xml:space="preserve">; sử dụng giống kháng, giống chống chịu; luân canh, xen canh hợp lý với cây trồng khác họ nhằm hạn chế sự phát sinh, phát triển của sinh vật gây hại. </w:t>
      </w:r>
    </w:p>
    <w:p w14:paraId="65A95761" w14:textId="5E872331" w:rsidR="00CD492C" w:rsidRPr="0097468C" w:rsidRDefault="00916561" w:rsidP="00E04465">
      <w:pPr>
        <w:spacing w:before="120"/>
        <w:ind w:firstLine="567"/>
        <w:jc w:val="both"/>
        <w:rPr>
          <w:rFonts w:eastAsia="Calibri"/>
          <w:lang w:val="nl-NL"/>
        </w:rPr>
      </w:pPr>
      <w:r w:rsidRPr="0097468C">
        <w:rPr>
          <w:rFonts w:eastAsia="Calibri"/>
          <w:lang w:val="vi-VN"/>
        </w:rPr>
        <w:t xml:space="preserve">- </w:t>
      </w:r>
      <w:r w:rsidR="00CD492C" w:rsidRPr="0097468C">
        <w:rPr>
          <w:rFonts w:eastAsia="Calibri"/>
          <w:lang w:val="nl-NL"/>
        </w:rPr>
        <w:t>Ngắt ổ trứng, bắt giết sâu non, lá bị sâu bệnh hại nặng đem tiêu hủy... khi mật độ sâu thấp.</w:t>
      </w:r>
    </w:p>
    <w:p w14:paraId="2C89FF5A" w14:textId="0DE028A7" w:rsidR="00CD492C" w:rsidRPr="0097468C" w:rsidRDefault="00916561" w:rsidP="00E04465">
      <w:pPr>
        <w:spacing w:before="120"/>
        <w:ind w:firstLine="567"/>
        <w:jc w:val="both"/>
        <w:rPr>
          <w:rFonts w:eastAsia="Calibri"/>
          <w:lang w:val="nl-NL"/>
        </w:rPr>
      </w:pPr>
      <w:r w:rsidRPr="0097468C">
        <w:rPr>
          <w:rFonts w:eastAsia="Calibri"/>
          <w:lang w:val="vi-VN"/>
        </w:rPr>
        <w:t xml:space="preserve">- </w:t>
      </w:r>
      <w:r w:rsidR="00CD492C" w:rsidRPr="0097468C">
        <w:rPr>
          <w:rFonts w:eastAsia="Calibri"/>
          <w:lang w:val="nl-NL"/>
        </w:rPr>
        <w:t xml:space="preserve">Sử dụng sản phẩm có nấm đối kháng </w:t>
      </w:r>
      <w:r w:rsidR="00CD492C" w:rsidRPr="0097468C">
        <w:rPr>
          <w:rFonts w:eastAsia="Calibri"/>
          <w:i/>
          <w:iCs/>
          <w:lang w:val="nl-NL"/>
        </w:rPr>
        <w:t xml:space="preserve">Trichoderma </w:t>
      </w:r>
      <w:r w:rsidR="00CD492C" w:rsidRPr="0097468C">
        <w:rPr>
          <w:rFonts w:eastAsia="Calibri"/>
          <w:lang w:val="nl-NL"/>
        </w:rPr>
        <w:t>ủ với phân hữu cơ hoai mục; sử dụng các chế phẩm sinh học; bẫy dính màu vàng, màu xanh để thu hút trưởng thành có cánh như dòi đục lá, rệp...</w:t>
      </w:r>
    </w:p>
    <w:p w14:paraId="4515F4BD" w14:textId="4F4B9BB0" w:rsidR="00CD492C" w:rsidRPr="0097468C" w:rsidRDefault="00916561" w:rsidP="00E04465">
      <w:pPr>
        <w:spacing w:before="120"/>
        <w:ind w:firstLine="567"/>
        <w:jc w:val="both"/>
        <w:rPr>
          <w:rFonts w:eastAsia="Calibri"/>
          <w:lang w:val="nl-NL"/>
        </w:rPr>
      </w:pPr>
      <w:r w:rsidRPr="0097468C">
        <w:rPr>
          <w:lang w:val="vi-VN"/>
        </w:rPr>
        <w:t xml:space="preserve">- </w:t>
      </w:r>
      <w:r w:rsidR="00CD492C" w:rsidRPr="0097468C">
        <w:rPr>
          <w:lang w:val="nl-NL"/>
        </w:rPr>
        <w:t>Ưu tiên sử dụng các loại thuốc bảo vệ thực vật có nguồn gốc sinh học, thảo mộc, có độ độc thấp, thời gian cách ly ngắn, chóng phân hủy và ít ảnh hưởng đến các loài thiên địch có ích trên ruộng.</w:t>
      </w:r>
    </w:p>
    <w:p w14:paraId="765AD6B7" w14:textId="77777777" w:rsidR="00CD492C" w:rsidRPr="0097468C" w:rsidRDefault="00CD492C" w:rsidP="00E04465">
      <w:pPr>
        <w:spacing w:before="120"/>
        <w:ind w:firstLine="567"/>
        <w:jc w:val="both"/>
        <w:rPr>
          <w:bCs/>
          <w:lang w:val="vi-VN"/>
        </w:rPr>
      </w:pPr>
      <w:r w:rsidRPr="0097468C">
        <w:rPr>
          <w:bCs/>
          <w:lang w:val="vi-VN"/>
        </w:rPr>
        <w:t xml:space="preserve">3.3 Thu hoạch </w:t>
      </w:r>
    </w:p>
    <w:p w14:paraId="15EC2571" w14:textId="70C5F1B9" w:rsidR="00CD492C" w:rsidRPr="0097468C" w:rsidRDefault="00CD492C" w:rsidP="00E04465">
      <w:pPr>
        <w:spacing w:before="120"/>
        <w:ind w:firstLine="567"/>
        <w:jc w:val="both"/>
        <w:rPr>
          <w:rFonts w:eastAsia="Calibri"/>
          <w:b/>
          <w:bCs/>
          <w:lang w:val="nl-NL"/>
        </w:rPr>
      </w:pPr>
      <w:r w:rsidRPr="0097468C">
        <w:rPr>
          <w:rFonts w:eastAsia="Calibri"/>
          <w:lang w:val="nl-NL"/>
        </w:rPr>
        <w:t xml:space="preserve">Thu hoạch khi quả bắt đầu nổi hạt. Cần thu hái nhẹ nhàng để tránh làm đứt dây, gãy quả, dập nát, hư hỏng. Đậu </w:t>
      </w:r>
      <w:r w:rsidR="003D624D" w:rsidRPr="0097468C">
        <w:rPr>
          <w:rFonts w:eastAsia="Calibri"/>
          <w:lang w:val="vi-VN"/>
        </w:rPr>
        <w:t>đũa</w:t>
      </w:r>
      <w:r w:rsidRPr="0097468C">
        <w:rPr>
          <w:rFonts w:eastAsia="Calibri"/>
          <w:lang w:val="nl-NL"/>
        </w:rPr>
        <w:t xml:space="preserve"> ra hoa tập trung và lớn nhanh, vì vậy thời gian thu hoạch liên tục từng ngày; đảm bảo thời gian cách ly sau</w:t>
      </w:r>
      <w:r w:rsidRPr="0097468C">
        <w:rPr>
          <w:rFonts w:eastAsia="Calibri"/>
          <w:lang w:val="vi-VN"/>
        </w:rPr>
        <w:t xml:space="preserve"> khi sử dụng thuốc bảo vệ thực vật </w:t>
      </w:r>
      <w:r w:rsidRPr="0097468C">
        <w:rPr>
          <w:rFonts w:eastAsia="Calibri"/>
          <w:lang w:val="nl-NL"/>
        </w:rPr>
        <w:t>khi tiến hành thu hái.</w:t>
      </w:r>
    </w:p>
    <w:p w14:paraId="04182ECE" w14:textId="72AAC86E" w:rsidR="00CD492C" w:rsidRPr="0097468C" w:rsidRDefault="00CD492C" w:rsidP="00E04465">
      <w:pPr>
        <w:pStyle w:val="Heading1"/>
        <w:spacing w:after="0"/>
        <w:ind w:left="0" w:firstLine="567"/>
        <w:jc w:val="both"/>
        <w:rPr>
          <w:sz w:val="28"/>
          <w:szCs w:val="28"/>
          <w:lang w:val="vi-VN"/>
        </w:rPr>
      </w:pPr>
      <w:r w:rsidRPr="0097468C">
        <w:rPr>
          <w:rFonts w:eastAsia="Calibri"/>
          <w:sz w:val="28"/>
          <w:szCs w:val="28"/>
          <w:lang w:val="vi-VN"/>
        </w:rPr>
        <w:t xml:space="preserve">Phần </w:t>
      </w:r>
      <w:r w:rsidR="004E75DC" w:rsidRPr="0097468C">
        <w:rPr>
          <w:rFonts w:eastAsia="Calibri"/>
          <w:sz w:val="28"/>
          <w:szCs w:val="28"/>
          <w:lang w:val="vi-VN"/>
        </w:rPr>
        <w:t>II</w:t>
      </w:r>
      <w:r w:rsidRPr="0097468C">
        <w:rPr>
          <w:rFonts w:eastAsia="Calibri"/>
          <w:sz w:val="28"/>
          <w:szCs w:val="28"/>
          <w:lang w:val="vi-VN"/>
        </w:rPr>
        <w:t xml:space="preserve">. </w:t>
      </w:r>
      <w:r w:rsidRPr="0097468C">
        <w:rPr>
          <w:sz w:val="28"/>
          <w:szCs w:val="28"/>
          <w:lang w:val="vi-VN"/>
        </w:rPr>
        <w:t>ĐỊNH MỨC VẬT TƯ NÔNG NGHIỆP, CÔNG LAO ĐỘNG</w:t>
      </w:r>
    </w:p>
    <w:p w14:paraId="3C995FC4" w14:textId="62FBA856" w:rsidR="000178A9" w:rsidRPr="0097468C" w:rsidRDefault="000178A9" w:rsidP="00E04465">
      <w:pPr>
        <w:spacing w:before="120"/>
        <w:ind w:firstLine="567"/>
        <w:rPr>
          <w:b/>
          <w:lang w:val="it-IT"/>
        </w:rPr>
      </w:pPr>
      <w:r w:rsidRPr="0097468C">
        <w:rPr>
          <w:lang w:val="it-IT"/>
        </w:rPr>
        <w:t>Quy mô: 01 ha; khoảng cách: 60 cm</w:t>
      </w:r>
      <w:r w:rsidRPr="0097468C">
        <w:rPr>
          <w:lang w:val="vi-VN"/>
        </w:rPr>
        <w:t xml:space="preserve"> </w:t>
      </w:r>
      <w:r w:rsidRPr="0097468C">
        <w:rPr>
          <w:lang w:val="it-IT"/>
        </w:rPr>
        <w:t xml:space="preserve">x </w:t>
      </w:r>
      <w:r w:rsidRPr="0097468C">
        <w:rPr>
          <w:lang w:val="vi-VN"/>
        </w:rPr>
        <w:t>25</w:t>
      </w:r>
      <w:r w:rsidRPr="0097468C">
        <w:rPr>
          <w:lang w:val="it-IT"/>
        </w:rPr>
        <w:t xml:space="preserve"> </w:t>
      </w:r>
      <w:r w:rsidRPr="0097468C">
        <w:rPr>
          <w:lang w:val="vi-VN"/>
        </w:rPr>
        <w:t>c</w:t>
      </w:r>
      <w:r w:rsidRPr="0097468C">
        <w:rPr>
          <w:lang w:val="it-IT"/>
        </w:rPr>
        <w:t xml:space="preserve">m; mật độ: </w:t>
      </w:r>
      <w:r w:rsidRPr="0097468C">
        <w:rPr>
          <w:rFonts w:eastAsia="Calibri"/>
          <w:lang w:val="vi-VN"/>
        </w:rPr>
        <w:t>66.666 hốc/ha</w:t>
      </w:r>
      <w:r w:rsidRPr="0097468C">
        <w:rPr>
          <w:lang w:val="it-IT"/>
        </w:rPr>
        <w:t>.</w:t>
      </w:r>
    </w:p>
    <w:p w14:paraId="5400FCF1" w14:textId="74793693" w:rsidR="00CD492C" w:rsidRPr="0097468C" w:rsidRDefault="00CD492C" w:rsidP="00E04465">
      <w:pPr>
        <w:spacing w:before="120" w:after="120"/>
        <w:ind w:firstLine="567"/>
        <w:rPr>
          <w:b/>
          <w:lang w:val="it-IT"/>
        </w:rPr>
      </w:pPr>
      <w:r w:rsidRPr="0097468C">
        <w:rPr>
          <w:b/>
          <w:lang w:val="it-IT"/>
        </w:rPr>
        <w:t>1. Định mức về vật tư nông nghiệp</w:t>
      </w:r>
    </w:p>
    <w:tbl>
      <w:tblPr>
        <w:tblW w:w="7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gridCol w:w="3880"/>
        <w:gridCol w:w="1300"/>
        <w:gridCol w:w="1300"/>
      </w:tblGrid>
      <w:tr w:rsidR="0097468C" w:rsidRPr="0097468C" w14:paraId="35D1F084" w14:textId="77777777" w:rsidTr="00E04465">
        <w:trPr>
          <w:trHeight w:val="380"/>
          <w:jc w:val="center"/>
        </w:trPr>
        <w:tc>
          <w:tcPr>
            <w:tcW w:w="1300" w:type="dxa"/>
            <w:shd w:val="clear" w:color="auto" w:fill="auto"/>
            <w:vAlign w:val="center"/>
            <w:hideMark/>
          </w:tcPr>
          <w:p w14:paraId="44F488EF" w14:textId="77777777" w:rsidR="00CD492C" w:rsidRPr="0097468C" w:rsidRDefault="00CD492C" w:rsidP="00BC2624">
            <w:pPr>
              <w:jc w:val="center"/>
              <w:rPr>
                <w:b/>
                <w:bCs/>
              </w:rPr>
            </w:pPr>
            <w:r w:rsidRPr="0097468C">
              <w:rPr>
                <w:b/>
                <w:bCs/>
              </w:rPr>
              <w:t>TT</w:t>
            </w:r>
          </w:p>
        </w:tc>
        <w:tc>
          <w:tcPr>
            <w:tcW w:w="3880" w:type="dxa"/>
            <w:shd w:val="clear" w:color="auto" w:fill="auto"/>
            <w:vAlign w:val="center"/>
            <w:hideMark/>
          </w:tcPr>
          <w:p w14:paraId="74361B6D" w14:textId="77777777" w:rsidR="00CD492C" w:rsidRPr="0097468C" w:rsidRDefault="00CD492C" w:rsidP="00BC2624">
            <w:pPr>
              <w:jc w:val="center"/>
              <w:rPr>
                <w:b/>
                <w:bCs/>
              </w:rPr>
            </w:pPr>
            <w:r w:rsidRPr="0097468C">
              <w:rPr>
                <w:b/>
                <w:bCs/>
              </w:rPr>
              <w:t>Nội dung</w:t>
            </w:r>
          </w:p>
        </w:tc>
        <w:tc>
          <w:tcPr>
            <w:tcW w:w="1300" w:type="dxa"/>
            <w:shd w:val="clear" w:color="auto" w:fill="auto"/>
            <w:vAlign w:val="center"/>
            <w:hideMark/>
          </w:tcPr>
          <w:p w14:paraId="5AC7264C" w14:textId="77777777" w:rsidR="00CD492C" w:rsidRPr="0097468C" w:rsidRDefault="00CD492C" w:rsidP="00BC2624">
            <w:pPr>
              <w:jc w:val="center"/>
              <w:rPr>
                <w:b/>
                <w:bCs/>
              </w:rPr>
            </w:pPr>
            <w:r w:rsidRPr="0097468C">
              <w:rPr>
                <w:b/>
                <w:bCs/>
              </w:rPr>
              <w:t>ĐVT</w:t>
            </w:r>
          </w:p>
        </w:tc>
        <w:tc>
          <w:tcPr>
            <w:tcW w:w="1300" w:type="dxa"/>
            <w:shd w:val="clear" w:color="auto" w:fill="auto"/>
            <w:vAlign w:val="center"/>
            <w:hideMark/>
          </w:tcPr>
          <w:p w14:paraId="25151BA3" w14:textId="77777777" w:rsidR="00CD492C" w:rsidRPr="0097468C" w:rsidRDefault="00CD492C" w:rsidP="00BC2624">
            <w:pPr>
              <w:jc w:val="center"/>
              <w:rPr>
                <w:b/>
                <w:bCs/>
              </w:rPr>
            </w:pPr>
            <w:r w:rsidRPr="0097468C">
              <w:rPr>
                <w:b/>
                <w:bCs/>
              </w:rPr>
              <w:t>Số lượng</w:t>
            </w:r>
          </w:p>
        </w:tc>
      </w:tr>
      <w:tr w:rsidR="0097468C" w:rsidRPr="0097468C" w14:paraId="546FB7D6" w14:textId="77777777" w:rsidTr="00E04465">
        <w:trPr>
          <w:trHeight w:val="380"/>
          <w:jc w:val="center"/>
        </w:trPr>
        <w:tc>
          <w:tcPr>
            <w:tcW w:w="1300" w:type="dxa"/>
            <w:shd w:val="clear" w:color="auto" w:fill="auto"/>
            <w:vAlign w:val="center"/>
            <w:hideMark/>
          </w:tcPr>
          <w:p w14:paraId="5204C98D" w14:textId="77777777" w:rsidR="00CD492C" w:rsidRPr="0097468C" w:rsidRDefault="00CD492C" w:rsidP="00BC2624">
            <w:pPr>
              <w:jc w:val="center"/>
            </w:pPr>
            <w:r w:rsidRPr="0097468C">
              <w:t>1</w:t>
            </w:r>
          </w:p>
        </w:tc>
        <w:tc>
          <w:tcPr>
            <w:tcW w:w="3880" w:type="dxa"/>
            <w:shd w:val="clear" w:color="auto" w:fill="auto"/>
            <w:vAlign w:val="center"/>
            <w:hideMark/>
          </w:tcPr>
          <w:p w14:paraId="1CB4F8A5" w14:textId="77777777" w:rsidR="00CD492C" w:rsidRPr="0097468C" w:rsidRDefault="00CD492C" w:rsidP="00BC2624">
            <w:r w:rsidRPr="0097468C">
              <w:t>Giống</w:t>
            </w:r>
          </w:p>
        </w:tc>
        <w:tc>
          <w:tcPr>
            <w:tcW w:w="1300" w:type="dxa"/>
            <w:shd w:val="clear" w:color="auto" w:fill="auto"/>
            <w:vAlign w:val="center"/>
            <w:hideMark/>
          </w:tcPr>
          <w:p w14:paraId="65B3A449" w14:textId="77777777" w:rsidR="00CD492C" w:rsidRPr="0097468C" w:rsidRDefault="00CD492C" w:rsidP="00BC2624">
            <w:pPr>
              <w:jc w:val="center"/>
            </w:pPr>
            <w:r w:rsidRPr="0097468C">
              <w:t>Kg</w:t>
            </w:r>
          </w:p>
        </w:tc>
        <w:tc>
          <w:tcPr>
            <w:tcW w:w="1300" w:type="dxa"/>
            <w:shd w:val="clear" w:color="auto" w:fill="auto"/>
            <w:vAlign w:val="center"/>
            <w:hideMark/>
          </w:tcPr>
          <w:p w14:paraId="37B27643" w14:textId="77777777" w:rsidR="00CD492C" w:rsidRPr="0097468C" w:rsidRDefault="00CD492C" w:rsidP="00BC2624">
            <w:pPr>
              <w:jc w:val="center"/>
            </w:pPr>
            <w:r w:rsidRPr="0097468C">
              <w:t>3</w:t>
            </w:r>
          </w:p>
        </w:tc>
      </w:tr>
      <w:tr w:rsidR="0097468C" w:rsidRPr="0097468C" w14:paraId="3D96303E" w14:textId="77777777" w:rsidTr="00E04465">
        <w:trPr>
          <w:trHeight w:val="380"/>
          <w:jc w:val="center"/>
        </w:trPr>
        <w:tc>
          <w:tcPr>
            <w:tcW w:w="1300" w:type="dxa"/>
            <w:shd w:val="clear" w:color="auto" w:fill="auto"/>
            <w:vAlign w:val="center"/>
            <w:hideMark/>
          </w:tcPr>
          <w:p w14:paraId="5CEC823A" w14:textId="12A1A21C" w:rsidR="00CD492C" w:rsidRPr="0097468C" w:rsidRDefault="000100C1" w:rsidP="00BC2624">
            <w:pPr>
              <w:jc w:val="center"/>
            </w:pPr>
            <w:r>
              <w:t>2</w:t>
            </w:r>
          </w:p>
        </w:tc>
        <w:tc>
          <w:tcPr>
            <w:tcW w:w="3880" w:type="dxa"/>
            <w:shd w:val="clear" w:color="auto" w:fill="auto"/>
            <w:vAlign w:val="center"/>
            <w:hideMark/>
          </w:tcPr>
          <w:p w14:paraId="784CE414" w14:textId="77777777" w:rsidR="00CD492C" w:rsidRPr="0097468C" w:rsidRDefault="00CD492C" w:rsidP="00BC2624">
            <w:r w:rsidRPr="0097468C">
              <w:t>Vôi nông nghiệp</w:t>
            </w:r>
          </w:p>
        </w:tc>
        <w:tc>
          <w:tcPr>
            <w:tcW w:w="1300" w:type="dxa"/>
            <w:shd w:val="clear" w:color="auto" w:fill="auto"/>
            <w:vAlign w:val="center"/>
            <w:hideMark/>
          </w:tcPr>
          <w:p w14:paraId="38D6BA85" w14:textId="77777777" w:rsidR="00CD492C" w:rsidRPr="0097468C" w:rsidRDefault="00CD492C" w:rsidP="00BC2624">
            <w:pPr>
              <w:jc w:val="center"/>
            </w:pPr>
            <w:r w:rsidRPr="0097468C">
              <w:t>Kg</w:t>
            </w:r>
          </w:p>
        </w:tc>
        <w:tc>
          <w:tcPr>
            <w:tcW w:w="1300" w:type="dxa"/>
            <w:shd w:val="clear" w:color="auto" w:fill="auto"/>
            <w:vAlign w:val="center"/>
            <w:hideMark/>
          </w:tcPr>
          <w:p w14:paraId="20BE3F7C" w14:textId="77777777" w:rsidR="00CD492C" w:rsidRPr="0097468C" w:rsidRDefault="00CD492C" w:rsidP="00BC2624">
            <w:pPr>
              <w:jc w:val="center"/>
            </w:pPr>
            <w:r w:rsidRPr="0097468C">
              <w:t>1.000</w:t>
            </w:r>
          </w:p>
        </w:tc>
      </w:tr>
      <w:tr w:rsidR="0097468C" w:rsidRPr="0097468C" w14:paraId="15971F2B" w14:textId="77777777" w:rsidTr="00E04465">
        <w:trPr>
          <w:trHeight w:val="380"/>
          <w:jc w:val="center"/>
        </w:trPr>
        <w:tc>
          <w:tcPr>
            <w:tcW w:w="1300" w:type="dxa"/>
            <w:vMerge w:val="restart"/>
            <w:shd w:val="clear" w:color="auto" w:fill="auto"/>
            <w:vAlign w:val="center"/>
            <w:hideMark/>
          </w:tcPr>
          <w:p w14:paraId="45C59D34" w14:textId="482D596E" w:rsidR="00CD492C" w:rsidRPr="0097468C" w:rsidRDefault="000100C1" w:rsidP="00BC2624">
            <w:pPr>
              <w:jc w:val="center"/>
            </w:pPr>
            <w:r>
              <w:t>3</w:t>
            </w:r>
          </w:p>
        </w:tc>
        <w:tc>
          <w:tcPr>
            <w:tcW w:w="3880" w:type="dxa"/>
            <w:shd w:val="clear" w:color="auto" w:fill="auto"/>
            <w:vAlign w:val="center"/>
            <w:hideMark/>
          </w:tcPr>
          <w:p w14:paraId="492CB632" w14:textId="77777777" w:rsidR="00CD492C" w:rsidRPr="0097468C" w:rsidRDefault="00CD492C" w:rsidP="00BC2624">
            <w:r w:rsidRPr="0097468C">
              <w:t>Phân chuồng</w:t>
            </w:r>
          </w:p>
        </w:tc>
        <w:tc>
          <w:tcPr>
            <w:tcW w:w="1300" w:type="dxa"/>
            <w:shd w:val="clear" w:color="auto" w:fill="auto"/>
            <w:vAlign w:val="center"/>
            <w:hideMark/>
          </w:tcPr>
          <w:p w14:paraId="535681FE" w14:textId="77777777" w:rsidR="00CD492C" w:rsidRPr="0097468C" w:rsidRDefault="00CD492C" w:rsidP="00BC2624">
            <w:pPr>
              <w:jc w:val="center"/>
            </w:pPr>
            <w:r w:rsidRPr="0097468C">
              <w:t>Kg</w:t>
            </w:r>
          </w:p>
        </w:tc>
        <w:tc>
          <w:tcPr>
            <w:tcW w:w="1300" w:type="dxa"/>
            <w:shd w:val="clear" w:color="auto" w:fill="auto"/>
            <w:vAlign w:val="center"/>
            <w:hideMark/>
          </w:tcPr>
          <w:p w14:paraId="38C5C158" w14:textId="77777777" w:rsidR="00CD492C" w:rsidRPr="0097468C" w:rsidRDefault="00CD492C" w:rsidP="00BC2624">
            <w:pPr>
              <w:jc w:val="center"/>
            </w:pPr>
            <w:r w:rsidRPr="0097468C">
              <w:t>15.000</w:t>
            </w:r>
          </w:p>
        </w:tc>
      </w:tr>
      <w:tr w:rsidR="0097468C" w:rsidRPr="0097468C" w14:paraId="71C3FDEC" w14:textId="77777777" w:rsidTr="00E04465">
        <w:trPr>
          <w:trHeight w:val="380"/>
          <w:jc w:val="center"/>
        </w:trPr>
        <w:tc>
          <w:tcPr>
            <w:tcW w:w="1300" w:type="dxa"/>
            <w:vMerge/>
            <w:vAlign w:val="center"/>
            <w:hideMark/>
          </w:tcPr>
          <w:p w14:paraId="61937210" w14:textId="77777777" w:rsidR="00CD492C" w:rsidRPr="0097468C" w:rsidRDefault="00CD492C" w:rsidP="00BC2624"/>
        </w:tc>
        <w:tc>
          <w:tcPr>
            <w:tcW w:w="3880" w:type="dxa"/>
            <w:shd w:val="clear" w:color="auto" w:fill="auto"/>
            <w:vAlign w:val="center"/>
            <w:hideMark/>
          </w:tcPr>
          <w:p w14:paraId="708BA78D" w14:textId="77777777" w:rsidR="00CD492C" w:rsidRPr="0097468C" w:rsidRDefault="00CD492C" w:rsidP="00BC2624">
            <w:r w:rsidRPr="0097468C">
              <w:t>Phân hữu cơ vi sinh</w:t>
            </w:r>
          </w:p>
        </w:tc>
        <w:tc>
          <w:tcPr>
            <w:tcW w:w="1300" w:type="dxa"/>
            <w:shd w:val="clear" w:color="auto" w:fill="auto"/>
            <w:vAlign w:val="center"/>
            <w:hideMark/>
          </w:tcPr>
          <w:p w14:paraId="38A7C0F6" w14:textId="77777777" w:rsidR="00CD492C" w:rsidRPr="0097468C" w:rsidRDefault="00CD492C" w:rsidP="00BC2624">
            <w:pPr>
              <w:jc w:val="center"/>
            </w:pPr>
            <w:r w:rsidRPr="0097468C">
              <w:t>Kg</w:t>
            </w:r>
          </w:p>
        </w:tc>
        <w:tc>
          <w:tcPr>
            <w:tcW w:w="1300" w:type="dxa"/>
            <w:shd w:val="clear" w:color="auto" w:fill="auto"/>
            <w:vAlign w:val="center"/>
            <w:hideMark/>
          </w:tcPr>
          <w:p w14:paraId="16A27736" w14:textId="77777777" w:rsidR="00CD492C" w:rsidRPr="0097468C" w:rsidRDefault="00CD492C" w:rsidP="00BC2624">
            <w:pPr>
              <w:jc w:val="center"/>
            </w:pPr>
            <w:r w:rsidRPr="0097468C">
              <w:t>1.000</w:t>
            </w:r>
          </w:p>
        </w:tc>
      </w:tr>
      <w:tr w:rsidR="0097468C" w:rsidRPr="0097468C" w14:paraId="10610CB4" w14:textId="77777777" w:rsidTr="00E04465">
        <w:trPr>
          <w:trHeight w:val="380"/>
          <w:jc w:val="center"/>
        </w:trPr>
        <w:tc>
          <w:tcPr>
            <w:tcW w:w="1300" w:type="dxa"/>
            <w:shd w:val="clear" w:color="auto" w:fill="auto"/>
            <w:vAlign w:val="center"/>
            <w:hideMark/>
          </w:tcPr>
          <w:p w14:paraId="06F1467E" w14:textId="5D5F6508" w:rsidR="00CD492C" w:rsidRPr="0097468C" w:rsidRDefault="000100C1" w:rsidP="00BC2624">
            <w:pPr>
              <w:jc w:val="center"/>
            </w:pPr>
            <w:r>
              <w:t>4</w:t>
            </w:r>
          </w:p>
        </w:tc>
        <w:tc>
          <w:tcPr>
            <w:tcW w:w="3880" w:type="dxa"/>
            <w:shd w:val="clear" w:color="auto" w:fill="auto"/>
            <w:vAlign w:val="center"/>
            <w:hideMark/>
          </w:tcPr>
          <w:p w14:paraId="7129F7B5" w14:textId="77777777" w:rsidR="00CD492C" w:rsidRPr="0097468C" w:rsidRDefault="00CD492C" w:rsidP="00BC2624">
            <w:r w:rsidRPr="0097468C">
              <w:t xml:space="preserve">Nấm đối kháng </w:t>
            </w:r>
            <w:r w:rsidRPr="0097468C">
              <w:rPr>
                <w:i/>
                <w:iCs/>
              </w:rPr>
              <w:t>Trichoderma</w:t>
            </w:r>
          </w:p>
        </w:tc>
        <w:tc>
          <w:tcPr>
            <w:tcW w:w="1300" w:type="dxa"/>
            <w:shd w:val="clear" w:color="auto" w:fill="auto"/>
            <w:vAlign w:val="center"/>
            <w:hideMark/>
          </w:tcPr>
          <w:p w14:paraId="7210D3D6" w14:textId="77777777" w:rsidR="00CD492C" w:rsidRPr="0097468C" w:rsidRDefault="00CD492C" w:rsidP="00BC2624">
            <w:pPr>
              <w:jc w:val="center"/>
            </w:pPr>
            <w:r w:rsidRPr="0097468C">
              <w:t>Kg</w:t>
            </w:r>
          </w:p>
        </w:tc>
        <w:tc>
          <w:tcPr>
            <w:tcW w:w="1300" w:type="dxa"/>
            <w:shd w:val="clear" w:color="auto" w:fill="auto"/>
            <w:vAlign w:val="center"/>
            <w:hideMark/>
          </w:tcPr>
          <w:p w14:paraId="0A9BA6F7" w14:textId="77777777" w:rsidR="00CD492C" w:rsidRPr="0097468C" w:rsidRDefault="00CD492C" w:rsidP="00BC2624">
            <w:pPr>
              <w:jc w:val="center"/>
            </w:pPr>
            <w:r w:rsidRPr="0097468C">
              <w:t>13</w:t>
            </w:r>
          </w:p>
        </w:tc>
      </w:tr>
      <w:tr w:rsidR="0097468C" w:rsidRPr="0097468C" w14:paraId="7C3F3F9A" w14:textId="77777777" w:rsidTr="00E04465">
        <w:trPr>
          <w:trHeight w:val="400"/>
          <w:jc w:val="center"/>
        </w:trPr>
        <w:tc>
          <w:tcPr>
            <w:tcW w:w="1300" w:type="dxa"/>
            <w:shd w:val="clear" w:color="auto" w:fill="auto"/>
            <w:vAlign w:val="center"/>
            <w:hideMark/>
          </w:tcPr>
          <w:p w14:paraId="763106FD" w14:textId="1DF8F4C2" w:rsidR="00CD492C" w:rsidRPr="0097468C" w:rsidRDefault="000100C1" w:rsidP="00BC2624">
            <w:pPr>
              <w:jc w:val="center"/>
            </w:pPr>
            <w:r>
              <w:t>5</w:t>
            </w:r>
          </w:p>
        </w:tc>
        <w:tc>
          <w:tcPr>
            <w:tcW w:w="3880" w:type="dxa"/>
            <w:shd w:val="clear" w:color="auto" w:fill="auto"/>
            <w:vAlign w:val="center"/>
            <w:hideMark/>
          </w:tcPr>
          <w:p w14:paraId="51E6218D" w14:textId="77777777" w:rsidR="00CD492C" w:rsidRPr="0097468C" w:rsidRDefault="00CD492C" w:rsidP="00BC2624">
            <w:r w:rsidRPr="0097468C">
              <w:t>Super Lân</w:t>
            </w:r>
          </w:p>
        </w:tc>
        <w:tc>
          <w:tcPr>
            <w:tcW w:w="1300" w:type="dxa"/>
            <w:shd w:val="clear" w:color="auto" w:fill="auto"/>
            <w:vAlign w:val="center"/>
            <w:hideMark/>
          </w:tcPr>
          <w:p w14:paraId="04A211FE" w14:textId="77777777" w:rsidR="00CD492C" w:rsidRPr="0097468C" w:rsidRDefault="00CD492C" w:rsidP="00BC2624">
            <w:pPr>
              <w:jc w:val="center"/>
            </w:pPr>
            <w:r w:rsidRPr="0097468C">
              <w:t>Kg</w:t>
            </w:r>
          </w:p>
        </w:tc>
        <w:tc>
          <w:tcPr>
            <w:tcW w:w="1300" w:type="dxa"/>
            <w:shd w:val="clear" w:color="auto" w:fill="auto"/>
            <w:vAlign w:val="center"/>
            <w:hideMark/>
          </w:tcPr>
          <w:p w14:paraId="5898E2BD" w14:textId="77777777" w:rsidR="00CD492C" w:rsidRPr="0097468C" w:rsidRDefault="00CD492C" w:rsidP="00BC2624">
            <w:pPr>
              <w:jc w:val="center"/>
            </w:pPr>
            <w:r w:rsidRPr="0097468C">
              <w:t>375</w:t>
            </w:r>
          </w:p>
        </w:tc>
      </w:tr>
      <w:tr w:rsidR="0097468C" w:rsidRPr="0097468C" w14:paraId="488ECE84" w14:textId="77777777" w:rsidTr="00E04465">
        <w:trPr>
          <w:trHeight w:val="400"/>
          <w:jc w:val="center"/>
        </w:trPr>
        <w:tc>
          <w:tcPr>
            <w:tcW w:w="1300" w:type="dxa"/>
            <w:shd w:val="clear" w:color="auto" w:fill="auto"/>
            <w:vAlign w:val="center"/>
            <w:hideMark/>
          </w:tcPr>
          <w:p w14:paraId="2177FA12" w14:textId="109300A6" w:rsidR="00CD492C" w:rsidRPr="0097468C" w:rsidRDefault="000100C1" w:rsidP="00BC2624">
            <w:pPr>
              <w:jc w:val="center"/>
            </w:pPr>
            <w:r>
              <w:t>6</w:t>
            </w:r>
          </w:p>
        </w:tc>
        <w:tc>
          <w:tcPr>
            <w:tcW w:w="3880" w:type="dxa"/>
            <w:shd w:val="clear" w:color="auto" w:fill="auto"/>
            <w:vAlign w:val="center"/>
            <w:hideMark/>
          </w:tcPr>
          <w:p w14:paraId="12C15996" w14:textId="77777777" w:rsidR="00CD492C" w:rsidRPr="0097468C" w:rsidRDefault="00CD492C" w:rsidP="00BC2624">
            <w:r w:rsidRPr="0097468C">
              <w:t>Urê</w:t>
            </w:r>
          </w:p>
        </w:tc>
        <w:tc>
          <w:tcPr>
            <w:tcW w:w="1300" w:type="dxa"/>
            <w:shd w:val="clear" w:color="auto" w:fill="auto"/>
            <w:vAlign w:val="center"/>
            <w:hideMark/>
          </w:tcPr>
          <w:p w14:paraId="1E968930" w14:textId="77777777" w:rsidR="00CD492C" w:rsidRPr="0097468C" w:rsidRDefault="00CD492C" w:rsidP="00BC2624">
            <w:pPr>
              <w:jc w:val="center"/>
            </w:pPr>
            <w:r w:rsidRPr="0097468C">
              <w:t>Kg</w:t>
            </w:r>
          </w:p>
        </w:tc>
        <w:tc>
          <w:tcPr>
            <w:tcW w:w="1300" w:type="dxa"/>
            <w:shd w:val="clear" w:color="auto" w:fill="auto"/>
            <w:vAlign w:val="center"/>
            <w:hideMark/>
          </w:tcPr>
          <w:p w14:paraId="1019CB09" w14:textId="77777777" w:rsidR="00CD492C" w:rsidRPr="0097468C" w:rsidRDefault="00CD492C" w:rsidP="00BC2624">
            <w:pPr>
              <w:jc w:val="center"/>
            </w:pPr>
            <w:r w:rsidRPr="0097468C">
              <w:t>200</w:t>
            </w:r>
          </w:p>
        </w:tc>
      </w:tr>
      <w:tr w:rsidR="0097468C" w:rsidRPr="0097468C" w14:paraId="58C8845E" w14:textId="77777777" w:rsidTr="00E04465">
        <w:trPr>
          <w:trHeight w:val="400"/>
          <w:jc w:val="center"/>
        </w:trPr>
        <w:tc>
          <w:tcPr>
            <w:tcW w:w="1300" w:type="dxa"/>
            <w:shd w:val="clear" w:color="auto" w:fill="auto"/>
            <w:vAlign w:val="center"/>
            <w:hideMark/>
          </w:tcPr>
          <w:p w14:paraId="29958B46" w14:textId="155079DE" w:rsidR="00CD492C" w:rsidRPr="000100C1" w:rsidRDefault="000100C1" w:rsidP="00BC2624">
            <w:pPr>
              <w:jc w:val="center"/>
            </w:pPr>
            <w:r>
              <w:t>7</w:t>
            </w:r>
          </w:p>
        </w:tc>
        <w:tc>
          <w:tcPr>
            <w:tcW w:w="3880" w:type="dxa"/>
            <w:shd w:val="clear" w:color="auto" w:fill="auto"/>
            <w:vAlign w:val="center"/>
            <w:hideMark/>
          </w:tcPr>
          <w:p w14:paraId="690CD6CB" w14:textId="25FC36EE" w:rsidR="00CD492C" w:rsidRPr="0097468C" w:rsidRDefault="00CD492C" w:rsidP="00BC2624">
            <w:r w:rsidRPr="0097468C">
              <w:t xml:space="preserve">Kali </w:t>
            </w:r>
            <w:r w:rsidR="00045305" w:rsidRPr="0097468C">
              <w:t>clorua</w:t>
            </w:r>
            <w:r w:rsidR="00045305" w:rsidRPr="0097468C">
              <w:rPr>
                <w:lang w:val="vi-VN"/>
              </w:rPr>
              <w:t xml:space="preserve"> </w:t>
            </w:r>
            <w:r w:rsidRPr="0097468C">
              <w:t>(KCL)</w:t>
            </w:r>
          </w:p>
        </w:tc>
        <w:tc>
          <w:tcPr>
            <w:tcW w:w="1300" w:type="dxa"/>
            <w:shd w:val="clear" w:color="auto" w:fill="auto"/>
            <w:vAlign w:val="center"/>
            <w:hideMark/>
          </w:tcPr>
          <w:p w14:paraId="2C9905D6" w14:textId="77777777" w:rsidR="00CD492C" w:rsidRPr="0097468C" w:rsidRDefault="00CD492C" w:rsidP="00BC2624">
            <w:pPr>
              <w:jc w:val="center"/>
            </w:pPr>
            <w:r w:rsidRPr="0097468C">
              <w:t>Kg</w:t>
            </w:r>
          </w:p>
        </w:tc>
        <w:tc>
          <w:tcPr>
            <w:tcW w:w="1300" w:type="dxa"/>
            <w:shd w:val="clear" w:color="auto" w:fill="auto"/>
            <w:vAlign w:val="center"/>
            <w:hideMark/>
          </w:tcPr>
          <w:p w14:paraId="05819F4A" w14:textId="77777777" w:rsidR="00CD492C" w:rsidRPr="0097468C" w:rsidRDefault="00CD492C" w:rsidP="00BC2624">
            <w:pPr>
              <w:jc w:val="center"/>
            </w:pPr>
            <w:r w:rsidRPr="0097468C">
              <w:t>100</w:t>
            </w:r>
          </w:p>
        </w:tc>
      </w:tr>
      <w:tr w:rsidR="0097468C" w:rsidRPr="0097468C" w14:paraId="576F0667" w14:textId="77777777" w:rsidTr="00E04465">
        <w:trPr>
          <w:trHeight w:val="380"/>
          <w:jc w:val="center"/>
        </w:trPr>
        <w:tc>
          <w:tcPr>
            <w:tcW w:w="1300" w:type="dxa"/>
            <w:shd w:val="clear" w:color="auto" w:fill="auto"/>
            <w:vAlign w:val="center"/>
            <w:hideMark/>
          </w:tcPr>
          <w:p w14:paraId="1F8AE39D" w14:textId="3A8BB120" w:rsidR="00CD492C" w:rsidRPr="000100C1" w:rsidRDefault="000100C1" w:rsidP="00BC2624">
            <w:pPr>
              <w:jc w:val="center"/>
            </w:pPr>
            <w:r>
              <w:t>8</w:t>
            </w:r>
          </w:p>
        </w:tc>
        <w:tc>
          <w:tcPr>
            <w:tcW w:w="3880" w:type="dxa"/>
            <w:shd w:val="clear" w:color="auto" w:fill="auto"/>
            <w:vAlign w:val="center"/>
            <w:hideMark/>
          </w:tcPr>
          <w:p w14:paraId="2E4AD33B" w14:textId="77777777" w:rsidR="00CD492C" w:rsidRPr="0097468C" w:rsidRDefault="00CD492C" w:rsidP="00BC2624">
            <w:r w:rsidRPr="0097468C">
              <w:t xml:space="preserve">Thuốc bảo vệ thực vật </w:t>
            </w:r>
          </w:p>
        </w:tc>
        <w:tc>
          <w:tcPr>
            <w:tcW w:w="1300" w:type="dxa"/>
            <w:shd w:val="clear" w:color="auto" w:fill="auto"/>
            <w:vAlign w:val="center"/>
            <w:hideMark/>
          </w:tcPr>
          <w:p w14:paraId="07964612" w14:textId="77777777" w:rsidR="00CD492C" w:rsidRPr="0097468C" w:rsidRDefault="00CD492C" w:rsidP="00BC2624">
            <w:pPr>
              <w:jc w:val="center"/>
            </w:pPr>
            <w:r w:rsidRPr="0097468C">
              <w:t>Kg (lít)</w:t>
            </w:r>
          </w:p>
        </w:tc>
        <w:tc>
          <w:tcPr>
            <w:tcW w:w="1300" w:type="dxa"/>
            <w:shd w:val="clear" w:color="auto" w:fill="auto"/>
            <w:vAlign w:val="center"/>
            <w:hideMark/>
          </w:tcPr>
          <w:p w14:paraId="2B0AC688" w14:textId="77777777" w:rsidR="00CD492C" w:rsidRPr="0097468C" w:rsidRDefault="00CD492C" w:rsidP="00BC2624">
            <w:pPr>
              <w:jc w:val="center"/>
            </w:pPr>
            <w:r w:rsidRPr="0097468C">
              <w:t>15</w:t>
            </w:r>
          </w:p>
        </w:tc>
      </w:tr>
    </w:tbl>
    <w:p w14:paraId="58E1938B" w14:textId="6C7A6C5B" w:rsidR="00CD492C" w:rsidRPr="0097468C" w:rsidRDefault="00CD492C" w:rsidP="00E04465">
      <w:pPr>
        <w:spacing w:before="120" w:after="120"/>
        <w:ind w:firstLine="567"/>
        <w:jc w:val="both"/>
        <w:rPr>
          <w:b/>
          <w:lang w:val="it-IT"/>
        </w:rPr>
      </w:pPr>
      <w:r w:rsidRPr="0097468C">
        <w:rPr>
          <w:b/>
          <w:lang w:val="it-IT"/>
        </w:rPr>
        <w:t>2. Định mức công lao động</w:t>
      </w:r>
    </w:p>
    <w:tbl>
      <w:tblPr>
        <w:tblW w:w="7780" w:type="dxa"/>
        <w:jc w:val="center"/>
        <w:tblLook w:val="04A0" w:firstRow="1" w:lastRow="0" w:firstColumn="1" w:lastColumn="0" w:noHBand="0" w:noVBand="1"/>
      </w:tblPr>
      <w:tblGrid>
        <w:gridCol w:w="1300"/>
        <w:gridCol w:w="3880"/>
        <w:gridCol w:w="1300"/>
        <w:gridCol w:w="1300"/>
      </w:tblGrid>
      <w:tr w:rsidR="0097468C" w:rsidRPr="0097468C" w14:paraId="41BDD80C" w14:textId="77777777" w:rsidTr="00BC5E7F">
        <w:trPr>
          <w:trHeight w:val="380"/>
          <w:jc w:val="center"/>
        </w:trPr>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F367A2" w14:textId="77777777" w:rsidR="00BC5E7F" w:rsidRPr="0097468C" w:rsidRDefault="00BC5E7F" w:rsidP="00BC2624">
            <w:pPr>
              <w:jc w:val="center"/>
              <w:rPr>
                <w:b/>
                <w:bCs/>
              </w:rPr>
            </w:pPr>
            <w:r w:rsidRPr="0097468C">
              <w:rPr>
                <w:b/>
                <w:bCs/>
              </w:rPr>
              <w:t>TT</w:t>
            </w:r>
          </w:p>
        </w:tc>
        <w:tc>
          <w:tcPr>
            <w:tcW w:w="3880" w:type="dxa"/>
            <w:tcBorders>
              <w:top w:val="single" w:sz="4" w:space="0" w:color="auto"/>
              <w:left w:val="nil"/>
              <w:bottom w:val="single" w:sz="4" w:space="0" w:color="auto"/>
              <w:right w:val="single" w:sz="4" w:space="0" w:color="auto"/>
            </w:tcBorders>
            <w:shd w:val="clear" w:color="auto" w:fill="auto"/>
            <w:vAlign w:val="center"/>
            <w:hideMark/>
          </w:tcPr>
          <w:p w14:paraId="74DBA11E" w14:textId="77777777" w:rsidR="00BC5E7F" w:rsidRPr="0097468C" w:rsidRDefault="00BC5E7F" w:rsidP="00BC2624">
            <w:pPr>
              <w:jc w:val="center"/>
              <w:rPr>
                <w:b/>
                <w:bCs/>
              </w:rPr>
            </w:pPr>
            <w:r w:rsidRPr="0097468C">
              <w:rPr>
                <w:b/>
                <w:bCs/>
              </w:rPr>
              <w:t>Nội dung</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28C0F1FD" w14:textId="77777777" w:rsidR="00BC5E7F" w:rsidRPr="0097468C" w:rsidRDefault="00BC5E7F" w:rsidP="00BC2624">
            <w:pPr>
              <w:jc w:val="center"/>
              <w:rPr>
                <w:b/>
                <w:bCs/>
              </w:rPr>
            </w:pPr>
            <w:r w:rsidRPr="0097468C">
              <w:rPr>
                <w:b/>
                <w:bCs/>
              </w:rPr>
              <w:t>ĐVT</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0D103494" w14:textId="77777777" w:rsidR="00BC5E7F" w:rsidRPr="0097468C" w:rsidRDefault="00BC5E7F" w:rsidP="00BC2624">
            <w:pPr>
              <w:jc w:val="center"/>
              <w:rPr>
                <w:b/>
                <w:bCs/>
              </w:rPr>
            </w:pPr>
            <w:r w:rsidRPr="0097468C">
              <w:rPr>
                <w:b/>
                <w:bCs/>
              </w:rPr>
              <w:t>Số lượng</w:t>
            </w:r>
          </w:p>
        </w:tc>
      </w:tr>
      <w:tr w:rsidR="0097468C" w:rsidRPr="0097468C" w14:paraId="614CB0EB" w14:textId="77777777" w:rsidTr="00BC5E7F">
        <w:trPr>
          <w:trHeight w:val="380"/>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2B162CBC" w14:textId="77777777" w:rsidR="00BC5E7F" w:rsidRPr="0097468C" w:rsidRDefault="00BC5E7F" w:rsidP="00BC2624">
            <w:pPr>
              <w:jc w:val="center"/>
            </w:pPr>
            <w:r w:rsidRPr="0097468C">
              <w:t>1</w:t>
            </w:r>
          </w:p>
        </w:tc>
        <w:tc>
          <w:tcPr>
            <w:tcW w:w="3880" w:type="dxa"/>
            <w:tcBorders>
              <w:top w:val="nil"/>
              <w:left w:val="nil"/>
              <w:bottom w:val="single" w:sz="4" w:space="0" w:color="auto"/>
              <w:right w:val="single" w:sz="4" w:space="0" w:color="auto"/>
            </w:tcBorders>
            <w:shd w:val="clear" w:color="auto" w:fill="auto"/>
            <w:vAlign w:val="center"/>
            <w:hideMark/>
          </w:tcPr>
          <w:p w14:paraId="0CBF031D" w14:textId="77777777" w:rsidR="00BC5E7F" w:rsidRPr="0097468C" w:rsidRDefault="00BC5E7F" w:rsidP="00BC2624">
            <w:pPr>
              <w:jc w:val="both"/>
            </w:pPr>
            <w:r w:rsidRPr="0097468C">
              <w:t>Làm đất</w:t>
            </w:r>
          </w:p>
        </w:tc>
        <w:tc>
          <w:tcPr>
            <w:tcW w:w="1300" w:type="dxa"/>
            <w:tcBorders>
              <w:top w:val="nil"/>
              <w:left w:val="nil"/>
              <w:bottom w:val="single" w:sz="4" w:space="0" w:color="auto"/>
              <w:right w:val="single" w:sz="4" w:space="0" w:color="auto"/>
            </w:tcBorders>
            <w:shd w:val="clear" w:color="auto" w:fill="auto"/>
            <w:vAlign w:val="center"/>
            <w:hideMark/>
          </w:tcPr>
          <w:p w14:paraId="16E728B5" w14:textId="77777777" w:rsidR="00BC5E7F" w:rsidRPr="0097468C" w:rsidRDefault="00BC5E7F" w:rsidP="00BC2624">
            <w:pPr>
              <w:jc w:val="center"/>
            </w:pPr>
            <w:r w:rsidRPr="0097468C">
              <w:t>Công</w:t>
            </w:r>
          </w:p>
        </w:tc>
        <w:tc>
          <w:tcPr>
            <w:tcW w:w="1300" w:type="dxa"/>
            <w:tcBorders>
              <w:top w:val="nil"/>
              <w:left w:val="nil"/>
              <w:bottom w:val="single" w:sz="4" w:space="0" w:color="auto"/>
              <w:right w:val="single" w:sz="4" w:space="0" w:color="auto"/>
            </w:tcBorders>
            <w:shd w:val="clear" w:color="auto" w:fill="auto"/>
            <w:vAlign w:val="center"/>
            <w:hideMark/>
          </w:tcPr>
          <w:p w14:paraId="3D1171EF" w14:textId="77777777" w:rsidR="00BC5E7F" w:rsidRPr="0097468C" w:rsidRDefault="00BC5E7F" w:rsidP="00BC2624">
            <w:pPr>
              <w:jc w:val="right"/>
            </w:pPr>
            <w:r w:rsidRPr="0097468C">
              <w:t>10</w:t>
            </w:r>
          </w:p>
        </w:tc>
      </w:tr>
      <w:tr w:rsidR="0097468C" w:rsidRPr="0097468C" w14:paraId="53E10F8C" w14:textId="77777777" w:rsidTr="00BC5E7F">
        <w:trPr>
          <w:trHeight w:val="380"/>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562C1211" w14:textId="77777777" w:rsidR="00BC5E7F" w:rsidRPr="0097468C" w:rsidRDefault="00BC5E7F" w:rsidP="00BC2624">
            <w:pPr>
              <w:jc w:val="center"/>
            </w:pPr>
            <w:r w:rsidRPr="0097468C">
              <w:t>2</w:t>
            </w:r>
          </w:p>
        </w:tc>
        <w:tc>
          <w:tcPr>
            <w:tcW w:w="3880" w:type="dxa"/>
            <w:tcBorders>
              <w:top w:val="nil"/>
              <w:left w:val="nil"/>
              <w:bottom w:val="single" w:sz="4" w:space="0" w:color="auto"/>
              <w:right w:val="single" w:sz="4" w:space="0" w:color="auto"/>
            </w:tcBorders>
            <w:shd w:val="clear" w:color="auto" w:fill="auto"/>
            <w:vAlign w:val="center"/>
            <w:hideMark/>
          </w:tcPr>
          <w:p w14:paraId="73BE0930" w14:textId="77777777" w:rsidR="00BC5E7F" w:rsidRPr="0097468C" w:rsidRDefault="00BC5E7F" w:rsidP="00BC2624">
            <w:pPr>
              <w:jc w:val="both"/>
            </w:pPr>
            <w:r w:rsidRPr="0097468C">
              <w:t>Lên luống</w:t>
            </w:r>
          </w:p>
        </w:tc>
        <w:tc>
          <w:tcPr>
            <w:tcW w:w="1300" w:type="dxa"/>
            <w:tcBorders>
              <w:top w:val="nil"/>
              <w:left w:val="nil"/>
              <w:bottom w:val="single" w:sz="4" w:space="0" w:color="auto"/>
              <w:right w:val="single" w:sz="4" w:space="0" w:color="auto"/>
            </w:tcBorders>
            <w:shd w:val="clear" w:color="auto" w:fill="auto"/>
            <w:vAlign w:val="center"/>
            <w:hideMark/>
          </w:tcPr>
          <w:p w14:paraId="5C736FAC" w14:textId="77777777" w:rsidR="00BC5E7F" w:rsidRPr="0097468C" w:rsidRDefault="00BC5E7F" w:rsidP="00BC2624">
            <w:pPr>
              <w:jc w:val="center"/>
            </w:pPr>
            <w:r w:rsidRPr="0097468C">
              <w:t>Công</w:t>
            </w:r>
          </w:p>
        </w:tc>
        <w:tc>
          <w:tcPr>
            <w:tcW w:w="1300" w:type="dxa"/>
            <w:tcBorders>
              <w:top w:val="nil"/>
              <w:left w:val="nil"/>
              <w:bottom w:val="single" w:sz="4" w:space="0" w:color="auto"/>
              <w:right w:val="single" w:sz="4" w:space="0" w:color="auto"/>
            </w:tcBorders>
            <w:shd w:val="clear" w:color="auto" w:fill="auto"/>
            <w:vAlign w:val="center"/>
            <w:hideMark/>
          </w:tcPr>
          <w:p w14:paraId="538FEF6D" w14:textId="77777777" w:rsidR="00BC5E7F" w:rsidRPr="0097468C" w:rsidRDefault="00BC5E7F" w:rsidP="00BC2624">
            <w:pPr>
              <w:jc w:val="right"/>
            </w:pPr>
            <w:r w:rsidRPr="0097468C">
              <w:t>20</w:t>
            </w:r>
          </w:p>
        </w:tc>
      </w:tr>
      <w:tr w:rsidR="0097468C" w:rsidRPr="0097468C" w14:paraId="587D3351" w14:textId="77777777" w:rsidTr="00BC5E7F">
        <w:trPr>
          <w:trHeight w:val="380"/>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7C1E5DB9" w14:textId="77777777" w:rsidR="00BC5E7F" w:rsidRPr="0097468C" w:rsidRDefault="00BC5E7F" w:rsidP="00BC2624">
            <w:pPr>
              <w:jc w:val="center"/>
            </w:pPr>
            <w:r w:rsidRPr="0097468C">
              <w:t>3</w:t>
            </w:r>
          </w:p>
        </w:tc>
        <w:tc>
          <w:tcPr>
            <w:tcW w:w="3880" w:type="dxa"/>
            <w:tcBorders>
              <w:top w:val="nil"/>
              <w:left w:val="nil"/>
              <w:bottom w:val="single" w:sz="4" w:space="0" w:color="auto"/>
              <w:right w:val="single" w:sz="4" w:space="0" w:color="auto"/>
            </w:tcBorders>
            <w:shd w:val="clear" w:color="auto" w:fill="auto"/>
            <w:vAlign w:val="center"/>
            <w:hideMark/>
          </w:tcPr>
          <w:p w14:paraId="33FE89AE" w14:textId="77777777" w:rsidR="00BC5E7F" w:rsidRPr="0097468C" w:rsidRDefault="00BC5E7F" w:rsidP="00BC2624">
            <w:pPr>
              <w:jc w:val="both"/>
            </w:pPr>
            <w:r w:rsidRPr="0097468C">
              <w:t>Làm giàn</w:t>
            </w:r>
          </w:p>
        </w:tc>
        <w:tc>
          <w:tcPr>
            <w:tcW w:w="1300" w:type="dxa"/>
            <w:tcBorders>
              <w:top w:val="nil"/>
              <w:left w:val="nil"/>
              <w:bottom w:val="single" w:sz="4" w:space="0" w:color="auto"/>
              <w:right w:val="single" w:sz="4" w:space="0" w:color="auto"/>
            </w:tcBorders>
            <w:shd w:val="clear" w:color="auto" w:fill="auto"/>
            <w:vAlign w:val="center"/>
            <w:hideMark/>
          </w:tcPr>
          <w:p w14:paraId="46F49B46" w14:textId="77777777" w:rsidR="00BC5E7F" w:rsidRPr="0097468C" w:rsidRDefault="00BC5E7F" w:rsidP="00BC2624">
            <w:pPr>
              <w:jc w:val="center"/>
            </w:pPr>
            <w:r w:rsidRPr="0097468C">
              <w:t>Công</w:t>
            </w:r>
          </w:p>
        </w:tc>
        <w:tc>
          <w:tcPr>
            <w:tcW w:w="1300" w:type="dxa"/>
            <w:tcBorders>
              <w:top w:val="nil"/>
              <w:left w:val="nil"/>
              <w:bottom w:val="single" w:sz="4" w:space="0" w:color="auto"/>
              <w:right w:val="single" w:sz="4" w:space="0" w:color="auto"/>
            </w:tcBorders>
            <w:shd w:val="clear" w:color="auto" w:fill="auto"/>
            <w:vAlign w:val="center"/>
            <w:hideMark/>
          </w:tcPr>
          <w:p w14:paraId="30F595B6" w14:textId="77777777" w:rsidR="00BC5E7F" w:rsidRPr="0097468C" w:rsidRDefault="00BC5E7F" w:rsidP="00BC2624">
            <w:pPr>
              <w:jc w:val="right"/>
            </w:pPr>
            <w:r w:rsidRPr="0097468C">
              <w:t>10</w:t>
            </w:r>
          </w:p>
        </w:tc>
      </w:tr>
      <w:tr w:rsidR="0097468C" w:rsidRPr="0097468C" w14:paraId="27D772DA" w14:textId="77777777" w:rsidTr="00BC5E7F">
        <w:trPr>
          <w:trHeight w:val="380"/>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5626A036" w14:textId="77777777" w:rsidR="00BC5E7F" w:rsidRPr="0097468C" w:rsidRDefault="00BC5E7F" w:rsidP="00BC2624">
            <w:pPr>
              <w:jc w:val="center"/>
            </w:pPr>
            <w:r w:rsidRPr="0097468C">
              <w:t>4</w:t>
            </w:r>
          </w:p>
        </w:tc>
        <w:tc>
          <w:tcPr>
            <w:tcW w:w="3880" w:type="dxa"/>
            <w:tcBorders>
              <w:top w:val="nil"/>
              <w:left w:val="nil"/>
              <w:bottom w:val="single" w:sz="4" w:space="0" w:color="auto"/>
              <w:right w:val="single" w:sz="4" w:space="0" w:color="auto"/>
            </w:tcBorders>
            <w:shd w:val="clear" w:color="auto" w:fill="auto"/>
            <w:vAlign w:val="center"/>
            <w:hideMark/>
          </w:tcPr>
          <w:p w14:paraId="22DD2623" w14:textId="77777777" w:rsidR="00BC5E7F" w:rsidRPr="0097468C" w:rsidRDefault="00BC5E7F" w:rsidP="00BC2624">
            <w:pPr>
              <w:jc w:val="both"/>
            </w:pPr>
            <w:r w:rsidRPr="0097468C">
              <w:t>Gieo hạt</w:t>
            </w:r>
          </w:p>
        </w:tc>
        <w:tc>
          <w:tcPr>
            <w:tcW w:w="1300" w:type="dxa"/>
            <w:tcBorders>
              <w:top w:val="nil"/>
              <w:left w:val="nil"/>
              <w:bottom w:val="single" w:sz="4" w:space="0" w:color="auto"/>
              <w:right w:val="single" w:sz="4" w:space="0" w:color="auto"/>
            </w:tcBorders>
            <w:shd w:val="clear" w:color="auto" w:fill="auto"/>
            <w:vAlign w:val="center"/>
            <w:hideMark/>
          </w:tcPr>
          <w:p w14:paraId="190CE37C" w14:textId="77777777" w:rsidR="00BC5E7F" w:rsidRPr="0097468C" w:rsidRDefault="00BC5E7F" w:rsidP="00BC2624">
            <w:pPr>
              <w:jc w:val="center"/>
            </w:pPr>
            <w:r w:rsidRPr="0097468C">
              <w:t>Công</w:t>
            </w:r>
          </w:p>
        </w:tc>
        <w:tc>
          <w:tcPr>
            <w:tcW w:w="1300" w:type="dxa"/>
            <w:tcBorders>
              <w:top w:val="nil"/>
              <w:left w:val="nil"/>
              <w:bottom w:val="single" w:sz="4" w:space="0" w:color="auto"/>
              <w:right w:val="single" w:sz="4" w:space="0" w:color="auto"/>
            </w:tcBorders>
            <w:shd w:val="clear" w:color="auto" w:fill="auto"/>
            <w:vAlign w:val="center"/>
            <w:hideMark/>
          </w:tcPr>
          <w:p w14:paraId="1E7FCC90" w14:textId="77777777" w:rsidR="00BC5E7F" w:rsidRPr="0097468C" w:rsidRDefault="00BC5E7F" w:rsidP="00BC2624">
            <w:pPr>
              <w:jc w:val="right"/>
            </w:pPr>
            <w:r w:rsidRPr="0097468C">
              <w:t>8</w:t>
            </w:r>
          </w:p>
        </w:tc>
      </w:tr>
      <w:tr w:rsidR="0097468C" w:rsidRPr="0097468C" w14:paraId="62A23735" w14:textId="77777777" w:rsidTr="00BC5E7F">
        <w:trPr>
          <w:trHeight w:val="380"/>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0F5DD410" w14:textId="77777777" w:rsidR="00BC5E7F" w:rsidRPr="0097468C" w:rsidRDefault="00BC5E7F" w:rsidP="00BC2624">
            <w:pPr>
              <w:jc w:val="center"/>
            </w:pPr>
            <w:r w:rsidRPr="0097468C">
              <w:t>5</w:t>
            </w:r>
          </w:p>
        </w:tc>
        <w:tc>
          <w:tcPr>
            <w:tcW w:w="3880" w:type="dxa"/>
            <w:tcBorders>
              <w:top w:val="nil"/>
              <w:left w:val="nil"/>
              <w:bottom w:val="single" w:sz="4" w:space="0" w:color="auto"/>
              <w:right w:val="single" w:sz="4" w:space="0" w:color="auto"/>
            </w:tcBorders>
            <w:shd w:val="clear" w:color="auto" w:fill="auto"/>
            <w:vAlign w:val="center"/>
            <w:hideMark/>
          </w:tcPr>
          <w:p w14:paraId="1D9D2C80" w14:textId="77777777" w:rsidR="00BC5E7F" w:rsidRPr="0097468C" w:rsidRDefault="00BC5E7F" w:rsidP="00BC2624">
            <w:pPr>
              <w:jc w:val="both"/>
            </w:pPr>
            <w:r w:rsidRPr="0097468C">
              <w:t>Bón phân</w:t>
            </w:r>
          </w:p>
        </w:tc>
        <w:tc>
          <w:tcPr>
            <w:tcW w:w="1300" w:type="dxa"/>
            <w:tcBorders>
              <w:top w:val="nil"/>
              <w:left w:val="nil"/>
              <w:bottom w:val="single" w:sz="4" w:space="0" w:color="auto"/>
              <w:right w:val="single" w:sz="4" w:space="0" w:color="auto"/>
            </w:tcBorders>
            <w:shd w:val="clear" w:color="auto" w:fill="auto"/>
            <w:vAlign w:val="center"/>
            <w:hideMark/>
          </w:tcPr>
          <w:p w14:paraId="31C0F74D" w14:textId="77777777" w:rsidR="00BC5E7F" w:rsidRPr="0097468C" w:rsidRDefault="00BC5E7F" w:rsidP="00BC2624">
            <w:pPr>
              <w:jc w:val="center"/>
            </w:pPr>
            <w:r w:rsidRPr="0097468C">
              <w:t>Công</w:t>
            </w:r>
          </w:p>
        </w:tc>
        <w:tc>
          <w:tcPr>
            <w:tcW w:w="1300" w:type="dxa"/>
            <w:tcBorders>
              <w:top w:val="nil"/>
              <w:left w:val="nil"/>
              <w:bottom w:val="single" w:sz="4" w:space="0" w:color="auto"/>
              <w:right w:val="single" w:sz="4" w:space="0" w:color="auto"/>
            </w:tcBorders>
            <w:shd w:val="clear" w:color="auto" w:fill="auto"/>
            <w:vAlign w:val="center"/>
            <w:hideMark/>
          </w:tcPr>
          <w:p w14:paraId="52DC25C7" w14:textId="77777777" w:rsidR="00BC5E7F" w:rsidRPr="0097468C" w:rsidRDefault="00BC5E7F" w:rsidP="00BC2624">
            <w:pPr>
              <w:jc w:val="right"/>
            </w:pPr>
            <w:r w:rsidRPr="0097468C">
              <w:t>20</w:t>
            </w:r>
          </w:p>
        </w:tc>
      </w:tr>
      <w:tr w:rsidR="0097468C" w:rsidRPr="0097468C" w14:paraId="14F4D8ED" w14:textId="77777777" w:rsidTr="00BC5E7F">
        <w:trPr>
          <w:trHeight w:val="380"/>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042CC606" w14:textId="77777777" w:rsidR="00BC5E7F" w:rsidRPr="0097468C" w:rsidRDefault="00BC5E7F" w:rsidP="00BC2624">
            <w:pPr>
              <w:jc w:val="center"/>
            </w:pPr>
            <w:r w:rsidRPr="0097468C">
              <w:lastRenderedPageBreak/>
              <w:t>6</w:t>
            </w:r>
          </w:p>
        </w:tc>
        <w:tc>
          <w:tcPr>
            <w:tcW w:w="3880" w:type="dxa"/>
            <w:tcBorders>
              <w:top w:val="nil"/>
              <w:left w:val="nil"/>
              <w:bottom w:val="single" w:sz="4" w:space="0" w:color="auto"/>
              <w:right w:val="single" w:sz="4" w:space="0" w:color="auto"/>
            </w:tcBorders>
            <w:shd w:val="clear" w:color="auto" w:fill="auto"/>
            <w:vAlign w:val="center"/>
            <w:hideMark/>
          </w:tcPr>
          <w:p w14:paraId="44B57885" w14:textId="77777777" w:rsidR="00BC5E7F" w:rsidRPr="0097468C" w:rsidRDefault="00BC5E7F" w:rsidP="00BC2624">
            <w:pPr>
              <w:jc w:val="both"/>
            </w:pPr>
            <w:r w:rsidRPr="0097468C">
              <w:t>Phun thuốc</w:t>
            </w:r>
          </w:p>
        </w:tc>
        <w:tc>
          <w:tcPr>
            <w:tcW w:w="1300" w:type="dxa"/>
            <w:tcBorders>
              <w:top w:val="nil"/>
              <w:left w:val="nil"/>
              <w:bottom w:val="single" w:sz="4" w:space="0" w:color="auto"/>
              <w:right w:val="single" w:sz="4" w:space="0" w:color="auto"/>
            </w:tcBorders>
            <w:shd w:val="clear" w:color="auto" w:fill="auto"/>
            <w:vAlign w:val="center"/>
            <w:hideMark/>
          </w:tcPr>
          <w:p w14:paraId="00DD63D5" w14:textId="77777777" w:rsidR="00BC5E7F" w:rsidRPr="0097468C" w:rsidRDefault="00BC5E7F" w:rsidP="00BC2624">
            <w:pPr>
              <w:jc w:val="center"/>
            </w:pPr>
            <w:r w:rsidRPr="0097468C">
              <w:t>Công</w:t>
            </w:r>
          </w:p>
        </w:tc>
        <w:tc>
          <w:tcPr>
            <w:tcW w:w="1300" w:type="dxa"/>
            <w:tcBorders>
              <w:top w:val="nil"/>
              <w:left w:val="nil"/>
              <w:bottom w:val="single" w:sz="4" w:space="0" w:color="auto"/>
              <w:right w:val="single" w:sz="4" w:space="0" w:color="auto"/>
            </w:tcBorders>
            <w:shd w:val="clear" w:color="auto" w:fill="auto"/>
            <w:vAlign w:val="center"/>
            <w:hideMark/>
          </w:tcPr>
          <w:p w14:paraId="484B89DE" w14:textId="77777777" w:rsidR="00BC5E7F" w:rsidRPr="0097468C" w:rsidRDefault="00BC5E7F" w:rsidP="00BC2624">
            <w:pPr>
              <w:jc w:val="right"/>
            </w:pPr>
            <w:r w:rsidRPr="0097468C">
              <w:t>20</w:t>
            </w:r>
          </w:p>
        </w:tc>
      </w:tr>
      <w:tr w:rsidR="0097468C" w:rsidRPr="0097468C" w14:paraId="0CE63961" w14:textId="77777777" w:rsidTr="00BC5E7F">
        <w:trPr>
          <w:trHeight w:val="380"/>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1032C1C9" w14:textId="77777777" w:rsidR="00BC5E7F" w:rsidRPr="0097468C" w:rsidRDefault="00BC5E7F" w:rsidP="00BC2624">
            <w:pPr>
              <w:jc w:val="center"/>
            </w:pPr>
            <w:r w:rsidRPr="0097468C">
              <w:t>7</w:t>
            </w:r>
          </w:p>
        </w:tc>
        <w:tc>
          <w:tcPr>
            <w:tcW w:w="3880" w:type="dxa"/>
            <w:tcBorders>
              <w:top w:val="nil"/>
              <w:left w:val="nil"/>
              <w:bottom w:val="single" w:sz="4" w:space="0" w:color="auto"/>
              <w:right w:val="single" w:sz="4" w:space="0" w:color="auto"/>
            </w:tcBorders>
            <w:shd w:val="clear" w:color="auto" w:fill="auto"/>
            <w:vAlign w:val="center"/>
            <w:hideMark/>
          </w:tcPr>
          <w:p w14:paraId="0640ECA7" w14:textId="77777777" w:rsidR="00BC5E7F" w:rsidRPr="0097468C" w:rsidRDefault="00BC5E7F" w:rsidP="00BC2624">
            <w:pPr>
              <w:jc w:val="both"/>
            </w:pPr>
            <w:r w:rsidRPr="0097468C">
              <w:t>Chăm sóc</w:t>
            </w:r>
          </w:p>
        </w:tc>
        <w:tc>
          <w:tcPr>
            <w:tcW w:w="1300" w:type="dxa"/>
            <w:tcBorders>
              <w:top w:val="nil"/>
              <w:left w:val="nil"/>
              <w:bottom w:val="single" w:sz="4" w:space="0" w:color="auto"/>
              <w:right w:val="single" w:sz="4" w:space="0" w:color="auto"/>
            </w:tcBorders>
            <w:shd w:val="clear" w:color="auto" w:fill="auto"/>
            <w:vAlign w:val="center"/>
            <w:hideMark/>
          </w:tcPr>
          <w:p w14:paraId="03C371BA" w14:textId="77777777" w:rsidR="00BC5E7F" w:rsidRPr="0097468C" w:rsidRDefault="00BC5E7F" w:rsidP="00BC2624">
            <w:pPr>
              <w:jc w:val="center"/>
            </w:pPr>
            <w:r w:rsidRPr="0097468C">
              <w:t>Công</w:t>
            </w:r>
          </w:p>
        </w:tc>
        <w:tc>
          <w:tcPr>
            <w:tcW w:w="1300" w:type="dxa"/>
            <w:tcBorders>
              <w:top w:val="nil"/>
              <w:left w:val="nil"/>
              <w:bottom w:val="single" w:sz="4" w:space="0" w:color="auto"/>
              <w:right w:val="single" w:sz="4" w:space="0" w:color="auto"/>
            </w:tcBorders>
            <w:shd w:val="clear" w:color="auto" w:fill="auto"/>
            <w:vAlign w:val="center"/>
            <w:hideMark/>
          </w:tcPr>
          <w:p w14:paraId="7BEEA2BD" w14:textId="77777777" w:rsidR="00BC5E7F" w:rsidRPr="0097468C" w:rsidRDefault="00BC5E7F" w:rsidP="00BC2624">
            <w:pPr>
              <w:jc w:val="right"/>
            </w:pPr>
            <w:r w:rsidRPr="0097468C">
              <w:t>20</w:t>
            </w:r>
          </w:p>
        </w:tc>
      </w:tr>
      <w:tr w:rsidR="00BC5E7F" w:rsidRPr="0097468C" w14:paraId="171FF180" w14:textId="77777777" w:rsidTr="00BC5E7F">
        <w:trPr>
          <w:trHeight w:val="380"/>
          <w:jc w:val="center"/>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7733F682" w14:textId="77777777" w:rsidR="00BC5E7F" w:rsidRPr="0097468C" w:rsidRDefault="00BC5E7F" w:rsidP="00BC2624">
            <w:pPr>
              <w:rPr>
                <w:sz w:val="24"/>
                <w:szCs w:val="24"/>
              </w:rPr>
            </w:pPr>
            <w:r w:rsidRPr="0097468C">
              <w:rPr>
                <w:sz w:val="24"/>
                <w:szCs w:val="24"/>
              </w:rPr>
              <w:t> </w:t>
            </w:r>
          </w:p>
        </w:tc>
        <w:tc>
          <w:tcPr>
            <w:tcW w:w="3880" w:type="dxa"/>
            <w:tcBorders>
              <w:top w:val="nil"/>
              <w:left w:val="nil"/>
              <w:bottom w:val="single" w:sz="4" w:space="0" w:color="auto"/>
              <w:right w:val="single" w:sz="4" w:space="0" w:color="auto"/>
            </w:tcBorders>
            <w:shd w:val="clear" w:color="auto" w:fill="auto"/>
            <w:vAlign w:val="center"/>
            <w:hideMark/>
          </w:tcPr>
          <w:p w14:paraId="1F84C2E1" w14:textId="77777777" w:rsidR="00BC5E7F" w:rsidRPr="0097468C" w:rsidRDefault="00BC5E7F" w:rsidP="00704F6D">
            <w:pPr>
              <w:jc w:val="center"/>
              <w:rPr>
                <w:b/>
                <w:bCs/>
              </w:rPr>
            </w:pPr>
            <w:r w:rsidRPr="0097468C">
              <w:rPr>
                <w:b/>
                <w:bCs/>
              </w:rPr>
              <w:t>Tổng cộng</w:t>
            </w:r>
          </w:p>
        </w:tc>
        <w:tc>
          <w:tcPr>
            <w:tcW w:w="1300" w:type="dxa"/>
            <w:tcBorders>
              <w:top w:val="nil"/>
              <w:left w:val="nil"/>
              <w:bottom w:val="single" w:sz="4" w:space="0" w:color="auto"/>
              <w:right w:val="single" w:sz="4" w:space="0" w:color="auto"/>
            </w:tcBorders>
            <w:shd w:val="clear" w:color="auto" w:fill="auto"/>
            <w:vAlign w:val="center"/>
            <w:hideMark/>
          </w:tcPr>
          <w:p w14:paraId="4334E9B6" w14:textId="77777777" w:rsidR="00BC5E7F" w:rsidRPr="0097468C" w:rsidRDefault="00BC5E7F" w:rsidP="00BC2624">
            <w:pPr>
              <w:jc w:val="center"/>
              <w:rPr>
                <w:b/>
                <w:bCs/>
              </w:rPr>
            </w:pPr>
            <w:r w:rsidRPr="0097468C">
              <w:rPr>
                <w:b/>
                <w:bCs/>
              </w:rPr>
              <w:t>Công</w:t>
            </w:r>
          </w:p>
        </w:tc>
        <w:tc>
          <w:tcPr>
            <w:tcW w:w="1300" w:type="dxa"/>
            <w:tcBorders>
              <w:top w:val="nil"/>
              <w:left w:val="nil"/>
              <w:bottom w:val="single" w:sz="4" w:space="0" w:color="auto"/>
              <w:right w:val="single" w:sz="4" w:space="0" w:color="auto"/>
            </w:tcBorders>
            <w:shd w:val="clear" w:color="auto" w:fill="auto"/>
            <w:noWrap/>
            <w:vAlign w:val="bottom"/>
            <w:hideMark/>
          </w:tcPr>
          <w:p w14:paraId="5FF6B8E4" w14:textId="77777777" w:rsidR="00BC5E7F" w:rsidRPr="0097468C" w:rsidRDefault="00BC5E7F" w:rsidP="00BC2624">
            <w:pPr>
              <w:jc w:val="right"/>
              <w:rPr>
                <w:b/>
                <w:bCs/>
              </w:rPr>
            </w:pPr>
            <w:r w:rsidRPr="0097468C">
              <w:rPr>
                <w:b/>
                <w:bCs/>
              </w:rPr>
              <w:t>98</w:t>
            </w:r>
          </w:p>
        </w:tc>
      </w:tr>
    </w:tbl>
    <w:p w14:paraId="2F9BDD9D" w14:textId="0991A1EF" w:rsidR="00BC5E7F" w:rsidRPr="0097468C" w:rsidRDefault="00BC5E7F" w:rsidP="00BC2624">
      <w:pPr>
        <w:pStyle w:val="ListParagraph"/>
        <w:spacing w:before="120" w:after="120" w:line="240" w:lineRule="auto"/>
        <w:ind w:left="0" w:firstLine="720"/>
        <w:jc w:val="both"/>
        <w:rPr>
          <w:rFonts w:ascii="Times New Roman" w:eastAsia="Times New Roman" w:hAnsi="Times New Roman"/>
          <w:b/>
          <w:sz w:val="28"/>
          <w:szCs w:val="28"/>
          <w:lang w:val="it-IT"/>
        </w:rPr>
      </w:pPr>
    </w:p>
    <w:p w14:paraId="5AFBC297" w14:textId="77777777" w:rsidR="00E71418" w:rsidRPr="0097468C" w:rsidRDefault="00E71418" w:rsidP="00BC2624">
      <w:pPr>
        <w:rPr>
          <w:strike/>
        </w:rPr>
      </w:pPr>
    </w:p>
    <w:sectPr w:rsidR="00E71418" w:rsidRPr="0097468C" w:rsidSect="00BC2624">
      <w:headerReference w:type="default" r:id="rId7"/>
      <w:pgSz w:w="11907" w:h="16840" w:code="9"/>
      <w:pgMar w:top="1134" w:right="1134" w:bottom="851" w:left="1134"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6263E0" w14:textId="77777777" w:rsidR="00C878CA" w:rsidRDefault="00C878CA" w:rsidP="00BC2624">
      <w:r>
        <w:separator/>
      </w:r>
    </w:p>
  </w:endnote>
  <w:endnote w:type="continuationSeparator" w:id="0">
    <w:p w14:paraId="67AE8CC2" w14:textId="77777777" w:rsidR="00C878CA" w:rsidRDefault="00C878CA" w:rsidP="00BC2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altName w:val="Segoe UI Semilight"/>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3B70F9" w14:textId="77777777" w:rsidR="00C878CA" w:rsidRDefault="00C878CA" w:rsidP="00BC2624">
      <w:r>
        <w:separator/>
      </w:r>
    </w:p>
  </w:footnote>
  <w:footnote w:type="continuationSeparator" w:id="0">
    <w:p w14:paraId="39A10D0C" w14:textId="77777777" w:rsidR="00C878CA" w:rsidRDefault="00C878CA" w:rsidP="00BC26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351BFD" w14:textId="77777777" w:rsidR="00BC2624" w:rsidRPr="00BC2624" w:rsidRDefault="00BC2624">
    <w:pPr>
      <w:pStyle w:val="Header"/>
    </w:pPr>
  </w:p>
  <w:p w14:paraId="3A4A9EED" w14:textId="77777777" w:rsidR="00BC2624" w:rsidRPr="00BC2624" w:rsidRDefault="00BC26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92C"/>
    <w:rsid w:val="000100C1"/>
    <w:rsid w:val="000178A9"/>
    <w:rsid w:val="00045305"/>
    <w:rsid w:val="000E5EE1"/>
    <w:rsid w:val="000F363F"/>
    <w:rsid w:val="0021708D"/>
    <w:rsid w:val="00221E91"/>
    <w:rsid w:val="002E6DF3"/>
    <w:rsid w:val="003D624D"/>
    <w:rsid w:val="0043568F"/>
    <w:rsid w:val="00495D56"/>
    <w:rsid w:val="004E75DC"/>
    <w:rsid w:val="005829A8"/>
    <w:rsid w:val="00623413"/>
    <w:rsid w:val="00673154"/>
    <w:rsid w:val="00704F6D"/>
    <w:rsid w:val="007F61A9"/>
    <w:rsid w:val="00812D3C"/>
    <w:rsid w:val="0088417B"/>
    <w:rsid w:val="008D565F"/>
    <w:rsid w:val="00916561"/>
    <w:rsid w:val="0097468C"/>
    <w:rsid w:val="00A05A42"/>
    <w:rsid w:val="00A52C38"/>
    <w:rsid w:val="00A745B5"/>
    <w:rsid w:val="00A802F4"/>
    <w:rsid w:val="00AA7828"/>
    <w:rsid w:val="00AB0446"/>
    <w:rsid w:val="00BC2624"/>
    <w:rsid w:val="00BC5E7F"/>
    <w:rsid w:val="00C3603F"/>
    <w:rsid w:val="00C878CA"/>
    <w:rsid w:val="00CD492C"/>
    <w:rsid w:val="00CF30CF"/>
    <w:rsid w:val="00D44277"/>
    <w:rsid w:val="00D53117"/>
    <w:rsid w:val="00D76E0A"/>
    <w:rsid w:val="00D975FF"/>
    <w:rsid w:val="00E04465"/>
    <w:rsid w:val="00E40501"/>
    <w:rsid w:val="00E527DD"/>
    <w:rsid w:val="00E71418"/>
    <w:rsid w:val="00F54C83"/>
    <w:rsid w:val="00FD4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12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92C"/>
    <w:rPr>
      <w:rFonts w:ascii="Times New Roman" w:eastAsia="Times New Roman" w:hAnsi="Times New Roman" w:cs="Times New Roman"/>
      <w:sz w:val="28"/>
      <w:szCs w:val="28"/>
    </w:rPr>
  </w:style>
  <w:style w:type="paragraph" w:styleId="Heading1">
    <w:name w:val="heading 1"/>
    <w:basedOn w:val="Normal"/>
    <w:next w:val="Normal"/>
    <w:link w:val="Heading1Char"/>
    <w:qFormat/>
    <w:rsid w:val="00CD492C"/>
    <w:pPr>
      <w:keepNext/>
      <w:spacing w:before="120" w:after="120"/>
      <w:ind w:left="-68" w:firstLine="669"/>
      <w:jc w:val="center"/>
      <w:outlineLvl w:val="0"/>
    </w:pPr>
    <w:rPr>
      <w:b/>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492C"/>
    <w:rPr>
      <w:rFonts w:ascii="Times New Roman" w:eastAsia="Times New Roman" w:hAnsi="Times New Roman" w:cs="Times New Roman"/>
      <w:b/>
      <w:sz w:val="26"/>
      <w:szCs w:val="26"/>
      <w:lang w:val="x-none" w:eastAsia="x-none"/>
    </w:rPr>
  </w:style>
  <w:style w:type="paragraph" w:styleId="ListParagraph">
    <w:name w:val="List Paragraph"/>
    <w:basedOn w:val="Normal"/>
    <w:uiPriority w:val="1"/>
    <w:qFormat/>
    <w:rsid w:val="00CD492C"/>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CD492C"/>
    <w:pPr>
      <w:spacing w:before="100" w:beforeAutospacing="1" w:after="100" w:afterAutospacing="1"/>
    </w:pPr>
    <w:rPr>
      <w:rFonts w:ascii="Arial Unicode MS" w:eastAsia="Arial Unicode MS" w:hAnsi="Arial Unicode MS" w:cs="Arial Unicode MS"/>
      <w:sz w:val="24"/>
      <w:szCs w:val="24"/>
    </w:rPr>
  </w:style>
  <w:style w:type="paragraph" w:styleId="BodyText">
    <w:name w:val="Body Text"/>
    <w:basedOn w:val="Normal"/>
    <w:link w:val="BodyTextChar"/>
    <w:uiPriority w:val="1"/>
    <w:qFormat/>
    <w:rsid w:val="00CD492C"/>
    <w:pPr>
      <w:widowControl w:val="0"/>
      <w:autoSpaceDE w:val="0"/>
      <w:autoSpaceDN w:val="0"/>
      <w:spacing w:before="158"/>
      <w:ind w:left="2555"/>
    </w:pPr>
    <w:rPr>
      <w:lang w:val="vi"/>
    </w:rPr>
  </w:style>
  <w:style w:type="character" w:customStyle="1" w:styleId="BodyTextChar">
    <w:name w:val="Body Text Char"/>
    <w:basedOn w:val="DefaultParagraphFont"/>
    <w:link w:val="BodyText"/>
    <w:uiPriority w:val="1"/>
    <w:rsid w:val="00CD492C"/>
    <w:rPr>
      <w:rFonts w:ascii="Times New Roman" w:eastAsia="Times New Roman" w:hAnsi="Times New Roman" w:cs="Times New Roman"/>
      <w:sz w:val="28"/>
      <w:szCs w:val="28"/>
      <w:lang w:val="vi"/>
    </w:rPr>
  </w:style>
  <w:style w:type="paragraph" w:styleId="Header">
    <w:name w:val="header"/>
    <w:basedOn w:val="Normal"/>
    <w:link w:val="HeaderChar"/>
    <w:uiPriority w:val="99"/>
    <w:unhideWhenUsed/>
    <w:rsid w:val="00BC2624"/>
    <w:pPr>
      <w:tabs>
        <w:tab w:val="center" w:pos="4680"/>
        <w:tab w:val="right" w:pos="9360"/>
      </w:tabs>
    </w:pPr>
  </w:style>
  <w:style w:type="character" w:customStyle="1" w:styleId="HeaderChar">
    <w:name w:val="Header Char"/>
    <w:basedOn w:val="DefaultParagraphFont"/>
    <w:link w:val="Header"/>
    <w:uiPriority w:val="99"/>
    <w:rsid w:val="00BC2624"/>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BC2624"/>
    <w:pPr>
      <w:tabs>
        <w:tab w:val="center" w:pos="4680"/>
        <w:tab w:val="right" w:pos="9360"/>
      </w:tabs>
    </w:pPr>
  </w:style>
  <w:style w:type="character" w:customStyle="1" w:styleId="FooterChar">
    <w:name w:val="Footer Char"/>
    <w:basedOn w:val="DefaultParagraphFont"/>
    <w:link w:val="Footer"/>
    <w:uiPriority w:val="99"/>
    <w:rsid w:val="00BC2624"/>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492C"/>
    <w:rPr>
      <w:rFonts w:ascii="Times New Roman" w:eastAsia="Times New Roman" w:hAnsi="Times New Roman" w:cs="Times New Roman"/>
      <w:sz w:val="28"/>
      <w:szCs w:val="28"/>
    </w:rPr>
  </w:style>
  <w:style w:type="paragraph" w:styleId="Heading1">
    <w:name w:val="heading 1"/>
    <w:basedOn w:val="Normal"/>
    <w:next w:val="Normal"/>
    <w:link w:val="Heading1Char"/>
    <w:qFormat/>
    <w:rsid w:val="00CD492C"/>
    <w:pPr>
      <w:keepNext/>
      <w:spacing w:before="120" w:after="120"/>
      <w:ind w:left="-68" w:firstLine="669"/>
      <w:jc w:val="center"/>
      <w:outlineLvl w:val="0"/>
    </w:pPr>
    <w:rPr>
      <w:b/>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492C"/>
    <w:rPr>
      <w:rFonts w:ascii="Times New Roman" w:eastAsia="Times New Roman" w:hAnsi="Times New Roman" w:cs="Times New Roman"/>
      <w:b/>
      <w:sz w:val="26"/>
      <w:szCs w:val="26"/>
      <w:lang w:val="x-none" w:eastAsia="x-none"/>
    </w:rPr>
  </w:style>
  <w:style w:type="paragraph" w:styleId="ListParagraph">
    <w:name w:val="List Paragraph"/>
    <w:basedOn w:val="Normal"/>
    <w:uiPriority w:val="1"/>
    <w:qFormat/>
    <w:rsid w:val="00CD492C"/>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CD492C"/>
    <w:pPr>
      <w:spacing w:before="100" w:beforeAutospacing="1" w:after="100" w:afterAutospacing="1"/>
    </w:pPr>
    <w:rPr>
      <w:rFonts w:ascii="Arial Unicode MS" w:eastAsia="Arial Unicode MS" w:hAnsi="Arial Unicode MS" w:cs="Arial Unicode MS"/>
      <w:sz w:val="24"/>
      <w:szCs w:val="24"/>
    </w:rPr>
  </w:style>
  <w:style w:type="paragraph" w:styleId="BodyText">
    <w:name w:val="Body Text"/>
    <w:basedOn w:val="Normal"/>
    <w:link w:val="BodyTextChar"/>
    <w:uiPriority w:val="1"/>
    <w:qFormat/>
    <w:rsid w:val="00CD492C"/>
    <w:pPr>
      <w:widowControl w:val="0"/>
      <w:autoSpaceDE w:val="0"/>
      <w:autoSpaceDN w:val="0"/>
      <w:spacing w:before="158"/>
      <w:ind w:left="2555"/>
    </w:pPr>
    <w:rPr>
      <w:lang w:val="vi"/>
    </w:rPr>
  </w:style>
  <w:style w:type="character" w:customStyle="1" w:styleId="BodyTextChar">
    <w:name w:val="Body Text Char"/>
    <w:basedOn w:val="DefaultParagraphFont"/>
    <w:link w:val="BodyText"/>
    <w:uiPriority w:val="1"/>
    <w:rsid w:val="00CD492C"/>
    <w:rPr>
      <w:rFonts w:ascii="Times New Roman" w:eastAsia="Times New Roman" w:hAnsi="Times New Roman" w:cs="Times New Roman"/>
      <w:sz w:val="28"/>
      <w:szCs w:val="28"/>
      <w:lang w:val="vi"/>
    </w:rPr>
  </w:style>
  <w:style w:type="paragraph" w:styleId="Header">
    <w:name w:val="header"/>
    <w:basedOn w:val="Normal"/>
    <w:link w:val="HeaderChar"/>
    <w:uiPriority w:val="99"/>
    <w:unhideWhenUsed/>
    <w:rsid w:val="00BC2624"/>
    <w:pPr>
      <w:tabs>
        <w:tab w:val="center" w:pos="4680"/>
        <w:tab w:val="right" w:pos="9360"/>
      </w:tabs>
    </w:pPr>
  </w:style>
  <w:style w:type="character" w:customStyle="1" w:styleId="HeaderChar">
    <w:name w:val="Header Char"/>
    <w:basedOn w:val="DefaultParagraphFont"/>
    <w:link w:val="Header"/>
    <w:uiPriority w:val="99"/>
    <w:rsid w:val="00BC2624"/>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BC2624"/>
    <w:pPr>
      <w:tabs>
        <w:tab w:val="center" w:pos="4680"/>
        <w:tab w:val="right" w:pos="9360"/>
      </w:tabs>
    </w:pPr>
  </w:style>
  <w:style w:type="character" w:customStyle="1" w:styleId="FooterChar">
    <w:name w:val="Footer Char"/>
    <w:basedOn w:val="DefaultParagraphFont"/>
    <w:link w:val="Footer"/>
    <w:uiPriority w:val="99"/>
    <w:rsid w:val="00BC2624"/>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66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A5A80E-DF9A-4700-98E7-DD52D5DDAEF9}"/>
</file>

<file path=customXml/itemProps2.xml><?xml version="1.0" encoding="utf-8"?>
<ds:datastoreItem xmlns:ds="http://schemas.openxmlformats.org/officeDocument/2006/customXml" ds:itemID="{8C667B0D-4F8C-4F5C-BDD9-2264D17750FB}"/>
</file>

<file path=customXml/itemProps3.xml><?xml version="1.0" encoding="utf-8"?>
<ds:datastoreItem xmlns:ds="http://schemas.openxmlformats.org/officeDocument/2006/customXml" ds:itemID="{726F769D-49F1-4F4D-967B-857B0E96EFB9}"/>
</file>

<file path=docProps/app.xml><?xml version="1.0" encoding="utf-8"?>
<Properties xmlns="http://schemas.openxmlformats.org/officeDocument/2006/extended-properties" xmlns:vt="http://schemas.openxmlformats.org/officeDocument/2006/docPropsVTypes">
  <Template>Normal</Template>
  <TotalTime>28</TotalTime>
  <Pages>4</Pages>
  <Words>878</Words>
  <Characters>5005</Characters>
  <Application>Microsoft Office Word</Application>
  <DocSecurity>0</DocSecurity>
  <Lines>41</Lines>
  <Paragraphs>11</Paragraphs>
  <ScaleCrop>false</ScaleCrop>
  <Company/>
  <LinksUpToDate>false</LinksUpToDate>
  <CharactersWithSpaces>5872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Maytinh2</cp:lastModifiedBy>
  <cp:revision>43</cp:revision>
  <dcterms:created xsi:type="dcterms:W3CDTF">2025-01-12T02:37:00Z</dcterms:created>
  <dcterms:modified xsi:type="dcterms:W3CDTF">2025-06-21T08:33:00Z</dcterms:modified>
</cp:coreProperties>
</file>