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1E0" w:firstRow="1" w:lastRow="1" w:firstColumn="1" w:lastColumn="1" w:noHBand="0" w:noVBand="0"/>
      </w:tblPr>
      <w:tblGrid>
        <w:gridCol w:w="3226"/>
        <w:gridCol w:w="832"/>
        <w:gridCol w:w="5797"/>
      </w:tblGrid>
      <w:tr w:rsidR="001A4B6A" w:rsidRPr="00DD278C" w14:paraId="0EB6FC0B" w14:textId="77777777" w:rsidTr="003025E5">
        <w:trPr>
          <w:trHeight w:val="1021"/>
        </w:trPr>
        <w:tc>
          <w:tcPr>
            <w:tcW w:w="1637" w:type="pct"/>
            <w:hideMark/>
          </w:tcPr>
          <w:p w14:paraId="30BE2C3F" w14:textId="77777777" w:rsidR="001A4B6A" w:rsidRPr="00DD278C" w:rsidRDefault="001A4B6A" w:rsidP="003025E5">
            <w:pPr>
              <w:autoSpaceDN w:val="0"/>
              <w:jc w:val="center"/>
              <w:rPr>
                <w:rFonts w:eastAsia="PMingLiU"/>
                <w:b/>
                <w:sz w:val="26"/>
                <w:szCs w:val="26"/>
                <w:lang w:val="vi-VN"/>
              </w:rPr>
            </w:pPr>
            <w:bookmarkStart w:id="0" w:name="loai_1"/>
            <w:r w:rsidRPr="00DD278C">
              <w:rPr>
                <w:rFonts w:eastAsia="PMingLiU"/>
                <w:b/>
                <w:sz w:val="26"/>
                <w:szCs w:val="26"/>
              </w:rPr>
              <w:t>ỦY BAN</w:t>
            </w:r>
            <w:r w:rsidRPr="00DD278C">
              <w:rPr>
                <w:rFonts w:eastAsia="PMingLiU"/>
                <w:b/>
                <w:sz w:val="26"/>
                <w:szCs w:val="26"/>
                <w:lang w:val="vi-VN"/>
              </w:rPr>
              <w:t xml:space="preserve"> NHÂN DÂN</w:t>
            </w:r>
          </w:p>
          <w:p w14:paraId="0AB4393E" w14:textId="77777777" w:rsidR="001A4B6A" w:rsidRPr="00DD278C" w:rsidRDefault="001A4B6A" w:rsidP="003025E5">
            <w:pPr>
              <w:autoSpaceDN w:val="0"/>
              <w:jc w:val="center"/>
              <w:rPr>
                <w:rFonts w:eastAsia="PMingLiU"/>
                <w:b/>
                <w:sz w:val="26"/>
                <w:szCs w:val="26"/>
                <w:lang w:val="vi-VN"/>
              </w:rPr>
            </w:pPr>
            <w:r w:rsidRPr="00DD278C">
              <w:rPr>
                <w:noProof/>
              </w:rPr>
              <mc:AlternateContent>
                <mc:Choice Requires="wps">
                  <w:drawing>
                    <wp:anchor distT="4294967225" distB="4294967225" distL="114300" distR="114300" simplePos="0" relativeHeight="251662336" behindDoc="0" locked="0" layoutInCell="1" allowOverlap="1" wp14:anchorId="440C4605" wp14:editId="25E70D21">
                      <wp:simplePos x="0" y="0"/>
                      <wp:positionH relativeFrom="column">
                        <wp:posOffset>581660</wp:posOffset>
                      </wp:positionH>
                      <wp:positionV relativeFrom="paragraph">
                        <wp:posOffset>220979</wp:posOffset>
                      </wp:positionV>
                      <wp:extent cx="640080" cy="0"/>
                      <wp:effectExtent l="0" t="0" r="0" b="0"/>
                      <wp:wrapNone/>
                      <wp:docPr id="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283736" id="Straight Connector 2" o:spid="_x0000_s1026" style="position:absolute;z-index:251662336;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71tFeMgBAAB2AwAADgAAAAAAAAAA&#10;AAAAAAAuAgAAZHJzL2Uyb0RvYy54bWxQSwECLQAUAAYACAAAACEAvxe/q9wAAAAIAQAADwAAAAAA&#10;AAAAAAAAAAAiBAAAZHJzL2Rvd25yZXYueG1sUEsFBgAAAAAEAAQA8wAAACsFA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22" w:type="pct"/>
          </w:tcPr>
          <w:p w14:paraId="3F04B685" w14:textId="77777777" w:rsidR="001A4B6A" w:rsidRPr="00DD278C" w:rsidRDefault="001A4B6A" w:rsidP="003025E5">
            <w:pPr>
              <w:autoSpaceDN w:val="0"/>
              <w:jc w:val="center"/>
              <w:rPr>
                <w:rFonts w:eastAsia="PMingLiU"/>
                <w:b/>
                <w:sz w:val="26"/>
                <w:szCs w:val="26"/>
                <w:lang w:val="vi-VN"/>
              </w:rPr>
            </w:pPr>
          </w:p>
          <w:p w14:paraId="32DAF298" w14:textId="77777777" w:rsidR="001A4B6A" w:rsidRPr="00DD278C" w:rsidRDefault="001A4B6A" w:rsidP="003025E5">
            <w:pPr>
              <w:autoSpaceDN w:val="0"/>
              <w:jc w:val="center"/>
              <w:rPr>
                <w:rFonts w:eastAsia="PMingLiU"/>
                <w:sz w:val="28"/>
                <w:szCs w:val="28"/>
                <w:lang w:val="vi-VN"/>
              </w:rPr>
            </w:pPr>
          </w:p>
        </w:tc>
        <w:tc>
          <w:tcPr>
            <w:tcW w:w="2941" w:type="pct"/>
            <w:hideMark/>
          </w:tcPr>
          <w:p w14:paraId="149988BD" w14:textId="77777777" w:rsidR="001A4B6A" w:rsidRPr="00DD278C" w:rsidRDefault="001A4B6A" w:rsidP="003025E5">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611F7421" w14:textId="77777777" w:rsidR="001A4B6A" w:rsidRPr="00DD278C" w:rsidRDefault="001A4B6A" w:rsidP="003025E5">
            <w:pPr>
              <w:autoSpaceDN w:val="0"/>
              <w:jc w:val="center"/>
              <w:rPr>
                <w:rFonts w:eastAsia="PMingLiU"/>
                <w:sz w:val="28"/>
                <w:szCs w:val="28"/>
                <w:lang w:val="vi-VN"/>
              </w:rPr>
            </w:pPr>
            <w:r w:rsidRPr="00DD278C">
              <w:rPr>
                <w:noProof/>
              </w:rPr>
              <mc:AlternateContent>
                <mc:Choice Requires="wps">
                  <w:drawing>
                    <wp:anchor distT="4294967226" distB="4294967226" distL="114300" distR="114300" simplePos="0" relativeHeight="251663360" behindDoc="0" locked="0" layoutInCell="1" allowOverlap="1" wp14:anchorId="2BEF6044" wp14:editId="194CC9CD">
                      <wp:simplePos x="0" y="0"/>
                      <wp:positionH relativeFrom="column">
                        <wp:posOffset>696595</wp:posOffset>
                      </wp:positionH>
                      <wp:positionV relativeFrom="paragraph">
                        <wp:posOffset>236219</wp:posOffset>
                      </wp:positionV>
                      <wp:extent cx="2143125" cy="0"/>
                      <wp:effectExtent l="0" t="0" r="0" b="0"/>
                      <wp:wrapNone/>
                      <wp:docPr id="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43B4DD" id="Straight Connector 3" o:spid="_x0000_s1026" style="position:absolute;z-index:251663360;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">
                      <v:stroke joinstyle="miter"/>
                      <o:lock v:ext="edit" shapetype="f"/>
                    </v:line>
                  </w:pict>
                </mc:Fallback>
              </mc:AlternateContent>
            </w:r>
            <w:r w:rsidRPr="00DD278C">
              <w:rPr>
                <w:rFonts w:eastAsia="PMingLiU"/>
                <w:b/>
                <w:sz w:val="28"/>
                <w:szCs w:val="28"/>
                <w:lang w:val="vi-VN"/>
              </w:rPr>
              <w:t>Độc lập - Tự do - Hạnh phúc</w:t>
            </w:r>
          </w:p>
        </w:tc>
      </w:tr>
      <w:tr w:rsidR="001A4B6A" w:rsidRPr="00DD278C" w14:paraId="3B1587EC" w14:textId="77777777" w:rsidTr="003025E5">
        <w:trPr>
          <w:trHeight w:val="20"/>
        </w:trPr>
        <w:tc>
          <w:tcPr>
            <w:tcW w:w="1637" w:type="pct"/>
            <w:hideMark/>
          </w:tcPr>
          <w:p w14:paraId="1CEFF49C" w14:textId="14F84637" w:rsidR="001A4B6A" w:rsidRPr="00DD278C" w:rsidRDefault="001A4B6A" w:rsidP="003025E5">
            <w:pPr>
              <w:autoSpaceDN w:val="0"/>
              <w:jc w:val="center"/>
              <w:rPr>
                <w:rFonts w:eastAsia="PMingLiU"/>
                <w:b/>
                <w:sz w:val="26"/>
                <w:szCs w:val="26"/>
                <w:lang w:val="vi-VN"/>
              </w:rPr>
            </w:pPr>
            <w:r w:rsidRPr="00DD278C">
              <w:rPr>
                <w:rFonts w:eastAsia="PMingLiU"/>
                <w:sz w:val="26"/>
                <w:szCs w:val="26"/>
                <w:lang w:val="vi-VN"/>
              </w:rPr>
              <w:t xml:space="preserve">Số: </w:t>
            </w:r>
            <w:r>
              <w:rPr>
                <w:rFonts w:eastAsia="PMingLiU"/>
                <w:sz w:val="26"/>
                <w:szCs w:val="26"/>
              </w:rPr>
              <w:t>35</w:t>
            </w:r>
            <w:r w:rsidRPr="00DD278C">
              <w:rPr>
                <w:rFonts w:eastAsia="PMingLiU"/>
                <w:sz w:val="26"/>
                <w:szCs w:val="26"/>
              </w:rPr>
              <w:t>/</w:t>
            </w:r>
            <w:r>
              <w:rPr>
                <w:rFonts w:eastAsia="PMingLiU"/>
                <w:sz w:val="26"/>
                <w:szCs w:val="26"/>
              </w:rPr>
              <w:t>2026</w:t>
            </w:r>
            <w:r w:rsidRPr="00DD278C">
              <w:rPr>
                <w:rFonts w:eastAsia="PMingLiU"/>
                <w:sz w:val="26"/>
                <w:szCs w:val="26"/>
                <w:lang w:val="vi-VN"/>
              </w:rPr>
              <w:t>/</w:t>
            </w:r>
            <w:r w:rsidRPr="00DD278C">
              <w:rPr>
                <w:rFonts w:eastAsia="PMingLiU"/>
                <w:sz w:val="26"/>
                <w:szCs w:val="26"/>
              </w:rPr>
              <w:t>QĐ</w:t>
            </w:r>
            <w:r w:rsidRPr="00DD278C">
              <w:rPr>
                <w:rFonts w:eastAsia="PMingLiU"/>
                <w:sz w:val="26"/>
                <w:szCs w:val="26"/>
                <w:lang w:val="vi-VN"/>
              </w:rPr>
              <w:t>-</w:t>
            </w:r>
            <w:r w:rsidRPr="00DD278C">
              <w:rPr>
                <w:rFonts w:eastAsia="PMingLiU"/>
                <w:sz w:val="26"/>
                <w:szCs w:val="26"/>
              </w:rPr>
              <w:t>UB</w:t>
            </w:r>
            <w:r w:rsidRPr="00DD278C">
              <w:rPr>
                <w:rFonts w:eastAsia="PMingLiU"/>
                <w:sz w:val="26"/>
                <w:szCs w:val="26"/>
                <w:lang w:val="vi-VN"/>
              </w:rPr>
              <w:t>ND</w:t>
            </w:r>
          </w:p>
        </w:tc>
        <w:tc>
          <w:tcPr>
            <w:tcW w:w="422" w:type="pct"/>
          </w:tcPr>
          <w:p w14:paraId="3C87CA81" w14:textId="77777777" w:rsidR="001A4B6A" w:rsidRPr="00DD278C" w:rsidRDefault="001A4B6A" w:rsidP="003025E5">
            <w:pPr>
              <w:autoSpaceDN w:val="0"/>
              <w:jc w:val="center"/>
              <w:rPr>
                <w:rFonts w:eastAsia="PMingLiU"/>
                <w:b/>
                <w:sz w:val="26"/>
                <w:szCs w:val="26"/>
                <w:lang w:val="vi-VN"/>
              </w:rPr>
            </w:pPr>
          </w:p>
        </w:tc>
        <w:tc>
          <w:tcPr>
            <w:tcW w:w="2941" w:type="pct"/>
            <w:hideMark/>
          </w:tcPr>
          <w:p w14:paraId="40709BCB" w14:textId="0A3019E6" w:rsidR="001A4B6A" w:rsidRPr="00DD278C" w:rsidRDefault="001A4B6A" w:rsidP="003025E5">
            <w:pPr>
              <w:autoSpaceDN w:val="0"/>
              <w:jc w:val="center"/>
              <w:rPr>
                <w:rFonts w:eastAsia="PMingLiU"/>
                <w:b/>
                <w:sz w:val="26"/>
                <w:szCs w:val="26"/>
                <w:lang w:val="vi-VN"/>
              </w:rPr>
            </w:pPr>
            <w:r w:rsidRPr="00DD278C">
              <w:rPr>
                <w:rFonts w:eastAsia="PMingLiU"/>
                <w:i/>
                <w:sz w:val="28"/>
                <w:szCs w:val="28"/>
                <w:lang w:val="vi-VN"/>
              </w:rPr>
              <w:t xml:space="preserve">Đồng Nai, ngày </w:t>
            </w:r>
            <w:r>
              <w:rPr>
                <w:rFonts w:eastAsia="PMingLiU"/>
                <w:i/>
                <w:sz w:val="28"/>
                <w:szCs w:val="28"/>
              </w:rPr>
              <w:t>30</w:t>
            </w:r>
            <w:r w:rsidRPr="00DD278C">
              <w:rPr>
                <w:rFonts w:eastAsia="PMingLiU"/>
                <w:i/>
                <w:sz w:val="28"/>
                <w:szCs w:val="28"/>
                <w:lang w:val="vi-VN"/>
              </w:rPr>
              <w:t xml:space="preserve"> tháng </w:t>
            </w:r>
            <w:r>
              <w:rPr>
                <w:rFonts w:eastAsia="PMingLiU"/>
                <w:i/>
                <w:sz w:val="28"/>
                <w:szCs w:val="28"/>
              </w:rPr>
              <w:t>6</w:t>
            </w:r>
            <w:r w:rsidRPr="00DD278C">
              <w:rPr>
                <w:rFonts w:eastAsia="PMingLiU"/>
                <w:i/>
                <w:sz w:val="28"/>
                <w:szCs w:val="28"/>
                <w:lang w:val="vi-VN"/>
              </w:rPr>
              <w:t xml:space="preserve"> năm </w:t>
            </w:r>
            <w:r>
              <w:rPr>
                <w:rFonts w:eastAsia="PMingLiU"/>
                <w:i/>
                <w:sz w:val="28"/>
                <w:szCs w:val="28"/>
                <w:lang w:val="vi-VN"/>
              </w:rPr>
              <w:t>2026</w:t>
            </w:r>
          </w:p>
        </w:tc>
      </w:tr>
    </w:tbl>
    <w:p w14:paraId="6BBB33A9" w14:textId="77777777" w:rsidR="00C742D8" w:rsidRDefault="00C742D8" w:rsidP="000C79A2">
      <w:pPr>
        <w:jc w:val="center"/>
        <w:rPr>
          <w:b/>
          <w:bCs/>
          <w:sz w:val="28"/>
          <w:szCs w:val="28"/>
          <w:u w:color="000000" w:themeColor="text1"/>
          <w:lang w:val="it-IT"/>
        </w:rPr>
      </w:pPr>
    </w:p>
    <w:p w14:paraId="4D99D0B5" w14:textId="11830DF5" w:rsidR="000319D3" w:rsidRPr="000C79A2" w:rsidRDefault="000319D3" w:rsidP="000C79A2">
      <w:pPr>
        <w:jc w:val="center"/>
        <w:rPr>
          <w:sz w:val="28"/>
          <w:szCs w:val="28"/>
          <w:u w:color="000000" w:themeColor="text1"/>
        </w:rPr>
      </w:pPr>
      <w:r w:rsidRPr="000C79A2">
        <w:rPr>
          <w:b/>
          <w:bCs/>
          <w:sz w:val="28"/>
          <w:szCs w:val="28"/>
          <w:u w:color="000000" w:themeColor="text1"/>
          <w:lang w:val="it-IT"/>
        </w:rPr>
        <w:t>QUYẾT ĐỊNH</w:t>
      </w:r>
      <w:bookmarkEnd w:id="0"/>
    </w:p>
    <w:p w14:paraId="20E88A32" w14:textId="77777777" w:rsidR="000319D3" w:rsidRPr="000C79A2" w:rsidRDefault="000319D3" w:rsidP="000C79A2">
      <w:pPr>
        <w:jc w:val="center"/>
        <w:rPr>
          <w:b/>
          <w:sz w:val="28"/>
          <w:szCs w:val="28"/>
          <w:u w:color="000000" w:themeColor="text1"/>
          <w:lang w:val="it-IT"/>
        </w:rPr>
      </w:pPr>
      <w:bookmarkStart w:id="1" w:name="loai_1_name"/>
      <w:r w:rsidRPr="000C79A2">
        <w:rPr>
          <w:b/>
          <w:sz w:val="28"/>
          <w:szCs w:val="28"/>
          <w:u w:color="000000" w:themeColor="text1"/>
          <w:lang w:val="it-IT"/>
        </w:rPr>
        <w:t>Ban hành Quy định chức năng, nhiệm vụ, quyền hạn và cơ cấu tổ chức</w:t>
      </w:r>
    </w:p>
    <w:p w14:paraId="140A5CDC" w14:textId="089066C8" w:rsidR="000319D3" w:rsidRPr="000C79A2" w:rsidRDefault="000319D3" w:rsidP="000C79A2">
      <w:pPr>
        <w:jc w:val="center"/>
        <w:rPr>
          <w:sz w:val="28"/>
          <w:szCs w:val="28"/>
          <w:u w:color="000000" w:themeColor="text1"/>
        </w:rPr>
      </w:pPr>
      <w:r w:rsidRPr="000C79A2">
        <w:rPr>
          <w:b/>
          <w:sz w:val="28"/>
          <w:szCs w:val="28"/>
          <w:u w:color="000000" w:themeColor="text1"/>
          <w:lang w:val="it-IT"/>
        </w:rPr>
        <w:t xml:space="preserve"> của Sở Văn hóa, Thể thao và Du lịch t</w:t>
      </w:r>
      <w:r w:rsidR="00255D0F" w:rsidRPr="000C79A2">
        <w:rPr>
          <w:b/>
          <w:sz w:val="28"/>
          <w:szCs w:val="28"/>
          <w:u w:color="000000" w:themeColor="text1"/>
          <w:lang w:val="it-IT"/>
        </w:rPr>
        <w:t>hành phố</w:t>
      </w:r>
      <w:r w:rsidRPr="000C79A2">
        <w:rPr>
          <w:b/>
          <w:sz w:val="28"/>
          <w:szCs w:val="28"/>
          <w:u w:color="000000" w:themeColor="text1"/>
          <w:lang w:val="it-IT"/>
        </w:rPr>
        <w:t xml:space="preserve"> Đồng Nai</w:t>
      </w:r>
      <w:r w:rsidRPr="000C79A2">
        <w:rPr>
          <w:sz w:val="28"/>
          <w:szCs w:val="28"/>
          <w:u w:color="000000" w:themeColor="text1"/>
          <w:lang w:val="it-IT"/>
        </w:rPr>
        <w:t xml:space="preserve"> </w:t>
      </w:r>
      <w:bookmarkEnd w:id="1"/>
    </w:p>
    <w:p w14:paraId="6C991C57" w14:textId="1404CD7E" w:rsidR="000319D3" w:rsidRPr="000C79A2" w:rsidRDefault="000319D3" w:rsidP="000C79A2">
      <w:pPr>
        <w:jc w:val="center"/>
        <w:rPr>
          <w:b/>
          <w:bCs/>
          <w:sz w:val="28"/>
          <w:szCs w:val="28"/>
          <w:u w:color="000000" w:themeColor="text1"/>
          <w:lang w:val="sq-AL"/>
        </w:rPr>
      </w:pPr>
    </w:p>
    <w:p w14:paraId="4CC92F54" w14:textId="511EB0C5" w:rsidR="00A46031" w:rsidRPr="000C79A2" w:rsidRDefault="00324303" w:rsidP="000C79A2">
      <w:pPr>
        <w:spacing w:before="120"/>
        <w:ind w:firstLine="567"/>
        <w:jc w:val="both"/>
        <w:rPr>
          <w:rStyle w:val="Emphasis"/>
          <w:sz w:val="28"/>
          <w:szCs w:val="28"/>
          <w:u w:color="000000" w:themeColor="text1"/>
        </w:rPr>
      </w:pPr>
      <w:bookmarkStart w:id="2" w:name="dieu_1"/>
      <w:r w:rsidRPr="000C79A2">
        <w:rPr>
          <w:rStyle w:val="Emphasis"/>
          <w:sz w:val="28"/>
          <w:szCs w:val="28"/>
          <w:u w:color="000000" w:themeColor="text1"/>
        </w:rPr>
        <w:t>Căn cứ Luật Tổ chức chính quyền địa phương số 72/2025/QH15;</w:t>
      </w:r>
    </w:p>
    <w:p w14:paraId="587BE03B" w14:textId="3FC335EE" w:rsidR="00D74346" w:rsidRPr="000C79A2" w:rsidRDefault="00D74346" w:rsidP="000C79A2">
      <w:pPr>
        <w:spacing w:before="120"/>
        <w:ind w:firstLine="567"/>
        <w:jc w:val="both"/>
        <w:rPr>
          <w:rStyle w:val="Emphasis"/>
          <w:sz w:val="28"/>
          <w:szCs w:val="28"/>
          <w:u w:color="000000" w:themeColor="text1"/>
        </w:rPr>
      </w:pPr>
      <w:r w:rsidRPr="000C79A2">
        <w:rPr>
          <w:rStyle w:val="Emphasis"/>
          <w:sz w:val="28"/>
          <w:szCs w:val="28"/>
          <w:u w:color="000000" w:themeColor="text1"/>
        </w:rPr>
        <w:t xml:space="preserve">Căn cứ Luật </w:t>
      </w:r>
      <w:r w:rsidR="0063623E" w:rsidRPr="000C79A2">
        <w:rPr>
          <w:rStyle w:val="Emphasis"/>
          <w:sz w:val="28"/>
          <w:szCs w:val="28"/>
          <w:u w:color="000000" w:themeColor="text1"/>
        </w:rPr>
        <w:t>Ban hành văn bản quy phạm pháp l</w:t>
      </w:r>
      <w:r w:rsidRPr="000C79A2">
        <w:rPr>
          <w:rStyle w:val="Emphasis"/>
          <w:sz w:val="28"/>
          <w:szCs w:val="28"/>
          <w:u w:color="000000" w:themeColor="text1"/>
        </w:rPr>
        <w:t>uật số 64/2025/</w:t>
      </w:r>
      <w:r w:rsidR="0063623E" w:rsidRPr="000C79A2">
        <w:rPr>
          <w:rStyle w:val="Emphasis"/>
          <w:sz w:val="28"/>
          <w:szCs w:val="28"/>
          <w:u w:color="000000" w:themeColor="text1"/>
        </w:rPr>
        <w:t>QH15 được sửa đổi, bổ sung bởi L</w:t>
      </w:r>
      <w:r w:rsidRPr="000C79A2">
        <w:rPr>
          <w:rStyle w:val="Emphasis"/>
          <w:sz w:val="28"/>
          <w:szCs w:val="28"/>
          <w:u w:color="000000" w:themeColor="text1"/>
        </w:rPr>
        <w:t>uật số 87/2025/QH15;</w:t>
      </w:r>
    </w:p>
    <w:p w14:paraId="23561D6A" w14:textId="7D676FDB" w:rsidR="00D74346" w:rsidRPr="000C79A2" w:rsidRDefault="00D74346" w:rsidP="000C79A2">
      <w:pPr>
        <w:spacing w:before="120"/>
        <w:ind w:firstLine="567"/>
        <w:jc w:val="both"/>
        <w:rPr>
          <w:rStyle w:val="Emphasis"/>
          <w:sz w:val="28"/>
          <w:szCs w:val="28"/>
          <w:u w:color="000000" w:themeColor="text1"/>
        </w:rPr>
      </w:pPr>
      <w:r w:rsidRPr="000C79A2">
        <w:rPr>
          <w:rStyle w:val="Emphasis"/>
          <w:sz w:val="28"/>
          <w:szCs w:val="28"/>
          <w:u w:color="000000" w:themeColor="text1"/>
        </w:rPr>
        <w:t>Căn cứ Nghị quyết số 30/2026/QH16 của Quốc hội</w:t>
      </w:r>
      <w:r w:rsidR="00324303" w:rsidRPr="000C79A2">
        <w:rPr>
          <w:rStyle w:val="Emphasis"/>
          <w:sz w:val="28"/>
          <w:szCs w:val="28"/>
          <w:u w:color="000000" w:themeColor="text1"/>
        </w:rPr>
        <w:t xml:space="preserve"> </w:t>
      </w:r>
      <w:r w:rsidRPr="000C79A2">
        <w:rPr>
          <w:rStyle w:val="Emphasis"/>
          <w:sz w:val="28"/>
          <w:szCs w:val="28"/>
          <w:u w:color="000000" w:themeColor="text1"/>
        </w:rPr>
        <w:t>về việc thành lập thành phố Đồng Nai;</w:t>
      </w:r>
    </w:p>
    <w:p w14:paraId="154ED80E" w14:textId="34D3E0A6" w:rsidR="00D74346" w:rsidRPr="000C79A2" w:rsidRDefault="00D74346" w:rsidP="000C79A2">
      <w:pPr>
        <w:spacing w:before="120"/>
        <w:ind w:firstLine="567"/>
        <w:jc w:val="both"/>
        <w:rPr>
          <w:rStyle w:val="Emphasis"/>
          <w:sz w:val="28"/>
          <w:szCs w:val="28"/>
          <w:u w:color="000000" w:themeColor="text1"/>
        </w:rPr>
      </w:pPr>
      <w:r w:rsidRPr="000C79A2">
        <w:rPr>
          <w:rStyle w:val="Emphasis"/>
          <w:sz w:val="28"/>
          <w:szCs w:val="28"/>
          <w:u w:color="000000" w:themeColor="text1"/>
        </w:rPr>
        <w:t xml:space="preserve">Căn cứ Nghị định số 78/2025/NĐ-CP của Chính phủ quy định chi tiết một số điều và biện pháp </w:t>
      </w:r>
      <w:r w:rsidR="0063623E" w:rsidRPr="000C79A2">
        <w:rPr>
          <w:rStyle w:val="Emphasis"/>
          <w:sz w:val="28"/>
          <w:szCs w:val="28"/>
          <w:u w:color="000000" w:themeColor="text1"/>
        </w:rPr>
        <w:t>để tổ chức, hướng dẫn thi hành Luật B</w:t>
      </w:r>
      <w:r w:rsidRPr="000C79A2">
        <w:rPr>
          <w:rStyle w:val="Emphasis"/>
          <w:sz w:val="28"/>
          <w:szCs w:val="28"/>
          <w:u w:color="000000" w:themeColor="text1"/>
        </w:rPr>
        <w:t>an hành văn bản quy phạm pháp luật được sửa đổi, bổ sung bởi Nghị định số 187/2025/NĐ-CP;</w:t>
      </w:r>
    </w:p>
    <w:p w14:paraId="73BF6D7C" w14:textId="19C6BB63" w:rsidR="00C001AC" w:rsidRPr="000C79A2" w:rsidRDefault="00324303" w:rsidP="000C79A2">
      <w:pPr>
        <w:spacing w:before="120"/>
        <w:ind w:firstLine="567"/>
        <w:jc w:val="both"/>
        <w:rPr>
          <w:i/>
          <w:iCs/>
          <w:sz w:val="28"/>
          <w:szCs w:val="28"/>
          <w:u w:color="000000" w:themeColor="text1"/>
        </w:rPr>
      </w:pPr>
      <w:r w:rsidRPr="000C79A2">
        <w:rPr>
          <w:i/>
          <w:iCs/>
          <w:sz w:val="28"/>
          <w:szCs w:val="28"/>
          <w:u w:color="000000" w:themeColor="text1"/>
        </w:rPr>
        <w:t>Căn cứ Nghị định số 150/2025/NĐ-CP của Chính phủ quy định tổ chức các cơ quan chuyên môn thuộc Ủy ban nhân dân tỉnh, thành phố trực thuộc trung ương và Ủy ban nhân dân xã, phường, đặc khu thuộc tỉnh, thành phố trực thuộc trung ương được sửa đổi, bổ sung bởi Nghị định số 370/2025/NĐ-CP;</w:t>
      </w:r>
    </w:p>
    <w:p w14:paraId="286444C1" w14:textId="0BF43EF1" w:rsidR="000319D3" w:rsidRPr="000C79A2" w:rsidRDefault="000319D3" w:rsidP="000C79A2">
      <w:pPr>
        <w:spacing w:before="120"/>
        <w:ind w:firstLine="567"/>
        <w:jc w:val="both"/>
        <w:rPr>
          <w:i/>
          <w:iCs/>
          <w:sz w:val="28"/>
          <w:szCs w:val="28"/>
          <w:u w:color="000000" w:themeColor="text1"/>
        </w:rPr>
      </w:pPr>
      <w:r w:rsidRPr="000C79A2">
        <w:rPr>
          <w:i/>
          <w:iCs/>
          <w:sz w:val="28"/>
          <w:szCs w:val="28"/>
          <w:u w:color="000000" w:themeColor="text1"/>
        </w:rPr>
        <w:t>Căn cứ Thông tư số</w:t>
      </w:r>
      <w:r w:rsidR="00E31D43" w:rsidRPr="000C79A2">
        <w:rPr>
          <w:i/>
          <w:iCs/>
          <w:sz w:val="28"/>
          <w:szCs w:val="28"/>
          <w:u w:color="000000" w:themeColor="text1"/>
        </w:rPr>
        <w:t xml:space="preserve"> 10</w:t>
      </w:r>
      <w:r w:rsidRPr="000C79A2">
        <w:rPr>
          <w:i/>
          <w:iCs/>
          <w:sz w:val="28"/>
          <w:szCs w:val="28"/>
          <w:u w:color="000000" w:themeColor="text1"/>
        </w:rPr>
        <w:t>/2025/TT-BVHTTDL</w:t>
      </w:r>
      <w:r w:rsidR="00255D0F" w:rsidRPr="000C79A2">
        <w:rPr>
          <w:i/>
          <w:iCs/>
          <w:sz w:val="28"/>
          <w:szCs w:val="28"/>
          <w:u w:color="000000" w:themeColor="text1"/>
        </w:rPr>
        <w:t xml:space="preserve"> </w:t>
      </w:r>
      <w:r w:rsidRPr="000C79A2">
        <w:rPr>
          <w:i/>
          <w:iCs/>
          <w:sz w:val="28"/>
          <w:szCs w:val="28"/>
          <w:u w:color="000000" w:themeColor="text1"/>
        </w:rPr>
        <w:t xml:space="preserve">của Bộ trưởng Bộ Văn hóa, Thể thao và Du lịch </w:t>
      </w:r>
      <w:r w:rsidR="00E31D43" w:rsidRPr="000C79A2">
        <w:rPr>
          <w:i/>
          <w:iCs/>
          <w:sz w:val="28"/>
          <w:szCs w:val="28"/>
          <w:u w:color="000000" w:themeColor="text1"/>
        </w:rPr>
        <w:t>hướng dẫn chức năng, nhiệm vụ, quyền hạn của Sở Văn hóa, Thể thao và Du lịch, Sở Văn hóa và Thể thao, Sở Du lịch thuộc Ủy ban nhân dân tỉnh, thành phố trực thuộc trung ương; chức năng, nhiệm vụ, quyền hạn của Phòng Văn hóa - Xã hội thuộc Ủy ban nhân dân xã, phường, đặc khu thuộc tỉnh, thành phố trực thuộc trung ương trong các lĩnh vực thuộc phạm vi quản lý nhà nước của Bộ Văn hóa, Thể thao và Du lịch</w:t>
      </w:r>
      <w:r w:rsidRPr="000C79A2">
        <w:rPr>
          <w:i/>
          <w:iCs/>
          <w:sz w:val="28"/>
          <w:szCs w:val="28"/>
          <w:u w:color="000000" w:themeColor="text1"/>
        </w:rPr>
        <w:t>;</w:t>
      </w:r>
    </w:p>
    <w:p w14:paraId="2A0C42CB" w14:textId="4546FDEA" w:rsidR="001816A9" w:rsidRPr="000C79A2" w:rsidRDefault="001816A9" w:rsidP="000C79A2">
      <w:pPr>
        <w:pStyle w:val="NormalWeb"/>
        <w:shd w:val="clear" w:color="auto" w:fill="FFFFFF"/>
        <w:spacing w:before="120" w:beforeAutospacing="0" w:after="0" w:afterAutospacing="0"/>
        <w:ind w:firstLine="567"/>
        <w:jc w:val="both"/>
        <w:rPr>
          <w:rStyle w:val="Emphasis"/>
          <w:sz w:val="28"/>
          <w:szCs w:val="28"/>
          <w:u w:color="000000" w:themeColor="text1"/>
        </w:rPr>
      </w:pPr>
      <w:r w:rsidRPr="000C79A2">
        <w:rPr>
          <w:rStyle w:val="Emphasis"/>
          <w:sz w:val="28"/>
          <w:szCs w:val="28"/>
          <w:u w:color="000000" w:themeColor="text1"/>
        </w:rPr>
        <w:t>Theo đề nghị của Giám đốc Sở Văn hóa, Thể thao và Du lịch;</w:t>
      </w:r>
    </w:p>
    <w:p w14:paraId="336B3399" w14:textId="577A8879" w:rsidR="001816A9" w:rsidRPr="000C79A2" w:rsidRDefault="001816A9" w:rsidP="000C79A2">
      <w:pPr>
        <w:pStyle w:val="NormalWeb"/>
        <w:shd w:val="clear" w:color="auto" w:fill="FFFFFF"/>
        <w:spacing w:before="120" w:beforeAutospacing="0" w:after="0" w:afterAutospacing="0"/>
        <w:ind w:firstLine="567"/>
        <w:jc w:val="both"/>
        <w:rPr>
          <w:sz w:val="28"/>
          <w:szCs w:val="28"/>
          <w:u w:color="000000" w:themeColor="text1"/>
        </w:rPr>
      </w:pPr>
      <w:r w:rsidRPr="000C79A2">
        <w:rPr>
          <w:rStyle w:val="Emphasis"/>
          <w:sz w:val="28"/>
          <w:szCs w:val="28"/>
          <w:u w:color="000000" w:themeColor="text1"/>
        </w:rPr>
        <w:t xml:space="preserve">Ủy ban nhân dân ban hành Quyết định </w:t>
      </w:r>
      <w:r w:rsidR="00324303" w:rsidRPr="000C79A2">
        <w:rPr>
          <w:rStyle w:val="Emphasis"/>
          <w:sz w:val="28"/>
          <w:szCs w:val="28"/>
          <w:u w:color="000000" w:themeColor="text1"/>
        </w:rPr>
        <w:t xml:space="preserve">ban hành </w:t>
      </w:r>
      <w:r w:rsidRPr="000C79A2">
        <w:rPr>
          <w:rStyle w:val="Emphasis"/>
          <w:sz w:val="28"/>
          <w:szCs w:val="28"/>
          <w:u w:color="000000" w:themeColor="text1"/>
        </w:rPr>
        <w:t>Quy định chức năng, nhiệm vụ, quyền hạn và cơ cấu tổ chức của Sở Văn hóa, Thể thao và Du lịch t</w:t>
      </w:r>
      <w:r w:rsidR="00255D0F" w:rsidRPr="000C79A2">
        <w:rPr>
          <w:rStyle w:val="Emphasis"/>
          <w:sz w:val="28"/>
          <w:szCs w:val="28"/>
          <w:u w:color="000000" w:themeColor="text1"/>
        </w:rPr>
        <w:t>hành phố</w:t>
      </w:r>
      <w:r w:rsidRPr="000C79A2">
        <w:rPr>
          <w:rStyle w:val="Emphasis"/>
          <w:sz w:val="28"/>
          <w:szCs w:val="28"/>
          <w:u w:color="000000" w:themeColor="text1"/>
        </w:rPr>
        <w:t xml:space="preserve"> Đồng Nai</w:t>
      </w:r>
      <w:r w:rsidRPr="000C79A2">
        <w:rPr>
          <w:sz w:val="28"/>
          <w:szCs w:val="28"/>
          <w:u w:color="000000" w:themeColor="text1"/>
        </w:rPr>
        <w:t>.</w:t>
      </w:r>
    </w:p>
    <w:p w14:paraId="4A8C72F0" w14:textId="126A9F0D" w:rsidR="000319D3" w:rsidRPr="000C79A2" w:rsidRDefault="000319D3" w:rsidP="000C79A2">
      <w:pPr>
        <w:spacing w:before="240"/>
        <w:ind w:firstLine="567"/>
        <w:jc w:val="both"/>
        <w:rPr>
          <w:sz w:val="28"/>
          <w:szCs w:val="28"/>
          <w:u w:color="000000" w:themeColor="text1"/>
        </w:rPr>
      </w:pPr>
      <w:r w:rsidRPr="000C79A2">
        <w:rPr>
          <w:b/>
          <w:bCs/>
          <w:sz w:val="28"/>
          <w:szCs w:val="28"/>
          <w:u w:color="000000" w:themeColor="text1"/>
        </w:rPr>
        <w:t>Điều 1.</w:t>
      </w:r>
      <w:r w:rsidRPr="000C79A2">
        <w:rPr>
          <w:sz w:val="28"/>
          <w:szCs w:val="28"/>
          <w:u w:color="000000" w:themeColor="text1"/>
        </w:rPr>
        <w:t xml:space="preserve"> Ban hành kèm theo Quyết định này Quy định chức năng, nhiệm vụ, quyền hạn và cơ cấu tổ chức của Sở Văn hóa, Thể thao và Du lịch t</w:t>
      </w:r>
      <w:r w:rsidR="00255D0F" w:rsidRPr="000C79A2">
        <w:rPr>
          <w:sz w:val="28"/>
          <w:szCs w:val="28"/>
          <w:u w:color="000000" w:themeColor="text1"/>
        </w:rPr>
        <w:t>hành phố</w:t>
      </w:r>
      <w:r w:rsidRPr="000C79A2">
        <w:rPr>
          <w:sz w:val="28"/>
          <w:szCs w:val="28"/>
          <w:u w:color="000000" w:themeColor="text1"/>
        </w:rPr>
        <w:t xml:space="preserve"> Đồng Nai.</w:t>
      </w:r>
    </w:p>
    <w:p w14:paraId="030E1866" w14:textId="15E4EED4" w:rsidR="000319D3" w:rsidRPr="000C79A2" w:rsidRDefault="000319D3" w:rsidP="000C79A2">
      <w:pPr>
        <w:spacing w:before="120"/>
        <w:ind w:firstLine="567"/>
        <w:jc w:val="both"/>
        <w:rPr>
          <w:sz w:val="28"/>
          <w:szCs w:val="28"/>
          <w:u w:color="000000" w:themeColor="text1"/>
        </w:rPr>
      </w:pPr>
      <w:r w:rsidRPr="000C79A2">
        <w:rPr>
          <w:b/>
          <w:bCs/>
          <w:sz w:val="28"/>
          <w:szCs w:val="28"/>
          <w:u w:color="000000" w:themeColor="text1"/>
        </w:rPr>
        <w:t>Điều 2.</w:t>
      </w:r>
      <w:r w:rsidRPr="000C79A2">
        <w:rPr>
          <w:sz w:val="28"/>
          <w:szCs w:val="28"/>
          <w:u w:color="000000" w:themeColor="text1"/>
        </w:rPr>
        <w:t xml:space="preserve"> Quyết định này có hiệu lực thi hành</w:t>
      </w:r>
      <w:r w:rsidR="002A6647" w:rsidRPr="000C79A2">
        <w:rPr>
          <w:sz w:val="28"/>
          <w:szCs w:val="28"/>
          <w:u w:color="000000" w:themeColor="text1"/>
        </w:rPr>
        <w:t xml:space="preserve"> </w:t>
      </w:r>
      <w:r w:rsidR="006450A7" w:rsidRPr="000C79A2">
        <w:rPr>
          <w:sz w:val="28"/>
          <w:szCs w:val="28"/>
          <w:u w:color="000000" w:themeColor="text1"/>
        </w:rPr>
        <w:t xml:space="preserve">kể từ </w:t>
      </w:r>
      <w:r w:rsidR="0098454F" w:rsidRPr="000C79A2">
        <w:rPr>
          <w:sz w:val="28"/>
          <w:szCs w:val="28"/>
          <w:u w:color="000000" w:themeColor="text1"/>
        </w:rPr>
        <w:t>ngày 30</w:t>
      </w:r>
      <w:r w:rsidR="00F2048A" w:rsidRPr="000C79A2">
        <w:rPr>
          <w:sz w:val="28"/>
          <w:szCs w:val="28"/>
          <w:u w:color="000000" w:themeColor="text1"/>
        </w:rPr>
        <w:t xml:space="preserve"> </w:t>
      </w:r>
      <w:r w:rsidRPr="000C79A2">
        <w:rPr>
          <w:sz w:val="28"/>
          <w:szCs w:val="28"/>
          <w:u w:color="000000" w:themeColor="text1"/>
        </w:rPr>
        <w:t>tháng</w:t>
      </w:r>
      <w:r w:rsidR="0098454F" w:rsidRPr="000C79A2">
        <w:rPr>
          <w:sz w:val="28"/>
          <w:szCs w:val="28"/>
          <w:u w:color="000000" w:themeColor="text1"/>
        </w:rPr>
        <w:t xml:space="preserve"> 6 </w:t>
      </w:r>
      <w:r w:rsidRPr="000C79A2">
        <w:rPr>
          <w:sz w:val="28"/>
          <w:szCs w:val="28"/>
          <w:u w:color="000000" w:themeColor="text1"/>
        </w:rPr>
        <w:t>năm 202</w:t>
      </w:r>
      <w:r w:rsidR="00255D0F" w:rsidRPr="000C79A2">
        <w:rPr>
          <w:sz w:val="28"/>
          <w:szCs w:val="28"/>
          <w:u w:color="000000" w:themeColor="text1"/>
        </w:rPr>
        <w:t>6</w:t>
      </w:r>
      <w:r w:rsidRPr="000C79A2">
        <w:rPr>
          <w:sz w:val="28"/>
          <w:szCs w:val="28"/>
          <w:u w:color="000000" w:themeColor="text1"/>
        </w:rPr>
        <w:t>. Quyết định này thay thế</w:t>
      </w:r>
      <w:r w:rsidR="00255D0F" w:rsidRPr="000C79A2">
        <w:rPr>
          <w:sz w:val="28"/>
          <w:szCs w:val="28"/>
          <w:u w:color="000000" w:themeColor="text1"/>
        </w:rPr>
        <w:t xml:space="preserve"> </w:t>
      </w:r>
      <w:r w:rsidRPr="000C79A2">
        <w:rPr>
          <w:sz w:val="28"/>
          <w:szCs w:val="28"/>
          <w:u w:color="000000" w:themeColor="text1"/>
        </w:rPr>
        <w:t xml:space="preserve">Quyết định số </w:t>
      </w:r>
      <w:r w:rsidR="00255D0F" w:rsidRPr="000C79A2">
        <w:rPr>
          <w:sz w:val="28"/>
          <w:szCs w:val="28"/>
          <w:u w:color="000000" w:themeColor="text1"/>
        </w:rPr>
        <w:t>03</w:t>
      </w:r>
      <w:r w:rsidRPr="000C79A2">
        <w:rPr>
          <w:sz w:val="28"/>
          <w:szCs w:val="28"/>
          <w:u w:color="000000" w:themeColor="text1"/>
        </w:rPr>
        <w:t>/202</w:t>
      </w:r>
      <w:r w:rsidR="00255D0F" w:rsidRPr="000C79A2">
        <w:rPr>
          <w:sz w:val="28"/>
          <w:szCs w:val="28"/>
          <w:u w:color="000000" w:themeColor="text1"/>
        </w:rPr>
        <w:t>5</w:t>
      </w:r>
      <w:r w:rsidRPr="000C79A2">
        <w:rPr>
          <w:sz w:val="28"/>
          <w:szCs w:val="28"/>
          <w:u w:color="000000" w:themeColor="text1"/>
        </w:rPr>
        <w:t>/QĐ-UBND ngày</w:t>
      </w:r>
      <w:r w:rsidR="003D6683" w:rsidRPr="000C79A2">
        <w:rPr>
          <w:sz w:val="28"/>
          <w:szCs w:val="28"/>
          <w:u w:color="000000" w:themeColor="text1"/>
        </w:rPr>
        <w:t xml:space="preserve"> 01 </w:t>
      </w:r>
      <w:r w:rsidRPr="000C79A2">
        <w:rPr>
          <w:sz w:val="28"/>
          <w:szCs w:val="28"/>
          <w:u w:color="000000" w:themeColor="text1"/>
        </w:rPr>
        <w:t>tháng</w:t>
      </w:r>
      <w:r w:rsidR="00255D0F" w:rsidRPr="000C79A2">
        <w:rPr>
          <w:sz w:val="28"/>
          <w:szCs w:val="28"/>
          <w:u w:color="000000" w:themeColor="text1"/>
        </w:rPr>
        <w:t xml:space="preserve"> 7</w:t>
      </w:r>
      <w:r w:rsidRPr="000C79A2">
        <w:rPr>
          <w:sz w:val="28"/>
          <w:szCs w:val="28"/>
          <w:u w:color="000000" w:themeColor="text1"/>
        </w:rPr>
        <w:t xml:space="preserve"> năm 2025 của Ủy ban nhân dân tỉnh Đồng Nai về việc ban hành Quy định về chức năng, nhiệm vụ, quyền hạn và cơ cấu tổ chức của Sở Văn hóa, Thể thao và Du lịch tỉnh Đồng Nai.</w:t>
      </w:r>
    </w:p>
    <w:p w14:paraId="4FB94B62" w14:textId="19A2E934" w:rsidR="000319D3" w:rsidRPr="000C79A2" w:rsidRDefault="000319D3" w:rsidP="000C79A2">
      <w:pPr>
        <w:spacing w:before="120"/>
        <w:ind w:firstLine="567"/>
        <w:jc w:val="both"/>
        <w:rPr>
          <w:sz w:val="28"/>
          <w:szCs w:val="28"/>
          <w:u w:color="000000" w:themeColor="text1"/>
        </w:rPr>
      </w:pPr>
      <w:r w:rsidRPr="000C79A2">
        <w:rPr>
          <w:b/>
          <w:bCs/>
          <w:sz w:val="28"/>
          <w:szCs w:val="28"/>
          <w:u w:color="000000" w:themeColor="text1"/>
        </w:rPr>
        <w:lastRenderedPageBreak/>
        <w:t>Điều 3.</w:t>
      </w:r>
      <w:r w:rsidRPr="000C79A2">
        <w:rPr>
          <w:sz w:val="28"/>
          <w:szCs w:val="28"/>
          <w:u w:color="000000" w:themeColor="text1"/>
        </w:rPr>
        <w:t xml:space="preserve"> Chánh Văn phò</w:t>
      </w:r>
      <w:r w:rsidR="00D30DA0" w:rsidRPr="000C79A2">
        <w:rPr>
          <w:sz w:val="28"/>
          <w:szCs w:val="28"/>
          <w:u w:color="000000" w:themeColor="text1"/>
        </w:rPr>
        <w:t>ng Ủy ban nhân dân t</w:t>
      </w:r>
      <w:r w:rsidR="00255D0F" w:rsidRPr="000C79A2">
        <w:rPr>
          <w:sz w:val="28"/>
          <w:szCs w:val="28"/>
          <w:u w:color="000000" w:themeColor="text1"/>
        </w:rPr>
        <w:t>hành phố</w:t>
      </w:r>
      <w:r w:rsidR="00D30DA0" w:rsidRPr="000C79A2">
        <w:rPr>
          <w:sz w:val="28"/>
          <w:szCs w:val="28"/>
          <w:u w:color="000000" w:themeColor="text1"/>
        </w:rPr>
        <w:t>;</w:t>
      </w:r>
      <w:r w:rsidRPr="000C79A2">
        <w:rPr>
          <w:sz w:val="28"/>
          <w:szCs w:val="28"/>
          <w:u w:color="000000" w:themeColor="text1"/>
        </w:rPr>
        <w:t xml:space="preserve"> Giám đốc </w:t>
      </w:r>
      <w:r w:rsidR="00D30DA0" w:rsidRPr="000C79A2">
        <w:rPr>
          <w:sz w:val="28"/>
          <w:szCs w:val="28"/>
          <w:u w:color="000000" w:themeColor="text1"/>
        </w:rPr>
        <w:t xml:space="preserve">các </w:t>
      </w:r>
      <w:r w:rsidRPr="000C79A2">
        <w:rPr>
          <w:sz w:val="28"/>
          <w:szCs w:val="28"/>
          <w:u w:color="000000" w:themeColor="text1"/>
        </w:rPr>
        <w:t>Sở</w:t>
      </w:r>
      <w:r w:rsidR="00D30DA0" w:rsidRPr="000C79A2">
        <w:rPr>
          <w:sz w:val="28"/>
          <w:szCs w:val="28"/>
          <w:u w:color="000000" w:themeColor="text1"/>
        </w:rPr>
        <w:t>:</w:t>
      </w:r>
      <w:r w:rsidRPr="000C79A2">
        <w:rPr>
          <w:sz w:val="28"/>
          <w:szCs w:val="28"/>
          <w:u w:color="000000" w:themeColor="text1"/>
        </w:rPr>
        <w:t xml:space="preserve"> Văn hóa</w:t>
      </w:r>
      <w:r w:rsidR="00D30DA0" w:rsidRPr="000C79A2">
        <w:rPr>
          <w:sz w:val="28"/>
          <w:szCs w:val="28"/>
          <w:u w:color="000000" w:themeColor="text1"/>
        </w:rPr>
        <w:t xml:space="preserve">, Thể thao và Du lịch, Nội vụ; </w:t>
      </w:r>
      <w:r w:rsidRPr="000C79A2">
        <w:rPr>
          <w:sz w:val="28"/>
          <w:szCs w:val="28"/>
          <w:u w:color="000000" w:themeColor="text1"/>
        </w:rPr>
        <w:t>Thủ trưởng các sở, ban, ngành t</w:t>
      </w:r>
      <w:r w:rsidR="00255D0F" w:rsidRPr="000C79A2">
        <w:rPr>
          <w:sz w:val="28"/>
          <w:szCs w:val="28"/>
          <w:u w:color="000000" w:themeColor="text1"/>
        </w:rPr>
        <w:t>hành phố</w:t>
      </w:r>
      <w:r w:rsidRPr="000C79A2">
        <w:rPr>
          <w:sz w:val="28"/>
          <w:szCs w:val="28"/>
          <w:u w:color="000000" w:themeColor="text1"/>
        </w:rPr>
        <w:t xml:space="preserve">; Ủy ban nhân dân các xã, phường </w:t>
      </w:r>
      <w:r w:rsidR="00D30DA0" w:rsidRPr="000C79A2">
        <w:rPr>
          <w:sz w:val="28"/>
          <w:szCs w:val="28"/>
          <w:u w:color="000000" w:themeColor="text1"/>
        </w:rPr>
        <w:t xml:space="preserve">và các tổ chức, cá nhân </w:t>
      </w:r>
      <w:r w:rsidRPr="000C79A2">
        <w:rPr>
          <w:sz w:val="28"/>
          <w:szCs w:val="28"/>
          <w:u w:color="000000" w:themeColor="text1"/>
        </w:rPr>
        <w:t xml:space="preserve">liên quan chịu trách </w:t>
      </w:r>
      <w:r w:rsidR="00D30DA0" w:rsidRPr="000C79A2">
        <w:rPr>
          <w:sz w:val="28"/>
          <w:szCs w:val="28"/>
          <w:u w:color="000000" w:themeColor="text1"/>
        </w:rPr>
        <w:t>nhiệm thi hành Quyết định này.</w:t>
      </w:r>
    </w:p>
    <w:p w14:paraId="4817FC50" w14:textId="77777777" w:rsidR="00255D0F" w:rsidRPr="000C79A2" w:rsidRDefault="00255D0F" w:rsidP="000C79A2">
      <w:pPr>
        <w:jc w:val="both"/>
        <w:rPr>
          <w:sz w:val="28"/>
          <w:szCs w:val="28"/>
          <w:u w:color="000000" w:themeColor="text1"/>
        </w:rPr>
      </w:pPr>
    </w:p>
    <w:tbl>
      <w:tblPr>
        <w:tblW w:w="5000" w:type="pct"/>
        <w:tblLook w:val="04A0" w:firstRow="1" w:lastRow="0" w:firstColumn="1" w:lastColumn="0" w:noHBand="0" w:noVBand="1"/>
      </w:tblPr>
      <w:tblGrid>
        <w:gridCol w:w="4644"/>
        <w:gridCol w:w="5211"/>
      </w:tblGrid>
      <w:tr w:rsidR="00255D0F" w:rsidRPr="000C79A2" w14:paraId="540B0D1A" w14:textId="77777777" w:rsidTr="000C79A2">
        <w:tc>
          <w:tcPr>
            <w:tcW w:w="2356" w:type="pct"/>
          </w:tcPr>
          <w:p w14:paraId="13E2DDF9" w14:textId="77777777" w:rsidR="00255D0F" w:rsidRPr="000C79A2" w:rsidRDefault="00255D0F" w:rsidP="000C79A2">
            <w:pPr>
              <w:pStyle w:val="Bodytext20"/>
              <w:widowControl/>
              <w:rPr>
                <w:b/>
                <w:bCs/>
                <w:i/>
                <w:iCs/>
                <w:sz w:val="28"/>
                <w:u w:color="000000" w:themeColor="text1"/>
              </w:rPr>
            </w:pPr>
            <w:r w:rsidRPr="000C79A2">
              <w:rPr>
                <w:b/>
                <w:bCs/>
                <w:i/>
                <w:iCs/>
                <w:sz w:val="28"/>
                <w:u w:color="000000" w:themeColor="text1"/>
              </w:rPr>
              <w:t xml:space="preserve">                                                                                           </w:t>
            </w:r>
          </w:p>
        </w:tc>
        <w:tc>
          <w:tcPr>
            <w:tcW w:w="2644" w:type="pct"/>
          </w:tcPr>
          <w:p w14:paraId="016A5A34" w14:textId="77777777" w:rsidR="00255D0F" w:rsidRPr="000C79A2" w:rsidRDefault="00255D0F" w:rsidP="000C79A2">
            <w:pPr>
              <w:pStyle w:val="Bodytext20"/>
              <w:widowControl/>
              <w:jc w:val="center"/>
              <w:rPr>
                <w:b/>
                <w:bCs/>
                <w:iCs/>
                <w:sz w:val="28"/>
                <w:szCs w:val="28"/>
                <w:u w:color="000000" w:themeColor="text1"/>
              </w:rPr>
            </w:pPr>
            <w:r w:rsidRPr="000C79A2">
              <w:rPr>
                <w:b/>
                <w:bCs/>
                <w:iCs/>
                <w:sz w:val="28"/>
                <w:szCs w:val="28"/>
                <w:u w:color="000000" w:themeColor="text1"/>
              </w:rPr>
              <w:t>TM. ỦY BAN NHÂN DÂN</w:t>
            </w:r>
          </w:p>
          <w:p w14:paraId="68131E9B" w14:textId="2B5BE5EA" w:rsidR="00255D0F" w:rsidRPr="000C79A2" w:rsidRDefault="00F2048A" w:rsidP="000C79A2">
            <w:pPr>
              <w:pStyle w:val="Bodytext20"/>
              <w:widowControl/>
              <w:jc w:val="center"/>
              <w:rPr>
                <w:b/>
                <w:sz w:val="28"/>
                <w:szCs w:val="28"/>
                <w:u w:color="000000" w:themeColor="text1"/>
              </w:rPr>
            </w:pPr>
            <w:r w:rsidRPr="000C79A2">
              <w:rPr>
                <w:b/>
                <w:sz w:val="28"/>
                <w:szCs w:val="28"/>
                <w:u w:color="000000" w:themeColor="text1"/>
              </w:rPr>
              <w:t xml:space="preserve">KT. </w:t>
            </w:r>
            <w:r w:rsidR="00255D0F" w:rsidRPr="000C79A2">
              <w:rPr>
                <w:b/>
                <w:sz w:val="28"/>
                <w:szCs w:val="28"/>
                <w:u w:color="000000" w:themeColor="text1"/>
              </w:rPr>
              <w:t>CHỦ TỊCH</w:t>
            </w:r>
          </w:p>
          <w:p w14:paraId="7F901061" w14:textId="77777777" w:rsidR="00F2048A" w:rsidRPr="000C79A2" w:rsidRDefault="00F2048A" w:rsidP="000C79A2">
            <w:pPr>
              <w:pStyle w:val="Bodytext20"/>
              <w:widowControl/>
              <w:jc w:val="center"/>
              <w:rPr>
                <w:b/>
                <w:sz w:val="28"/>
                <w:szCs w:val="28"/>
                <w:u w:color="000000" w:themeColor="text1"/>
              </w:rPr>
            </w:pPr>
            <w:r w:rsidRPr="000C79A2">
              <w:rPr>
                <w:b/>
                <w:sz w:val="28"/>
                <w:szCs w:val="28"/>
                <w:u w:color="000000" w:themeColor="text1"/>
              </w:rPr>
              <w:t>PHÓ CHỦ TỊCH</w:t>
            </w:r>
          </w:p>
          <w:p w14:paraId="5DB91FD8" w14:textId="77777777" w:rsidR="000C79A2" w:rsidRDefault="000C79A2" w:rsidP="000C79A2">
            <w:pPr>
              <w:pStyle w:val="Bodytext20"/>
              <w:widowControl/>
              <w:jc w:val="center"/>
              <w:rPr>
                <w:b/>
                <w:sz w:val="28"/>
                <w:szCs w:val="28"/>
                <w:u w:color="000000" w:themeColor="text1"/>
              </w:rPr>
            </w:pPr>
          </w:p>
          <w:p w14:paraId="79BFF446" w14:textId="22078A12" w:rsidR="00255D0F" w:rsidRPr="000C79A2" w:rsidRDefault="00F2048A" w:rsidP="000C79A2">
            <w:pPr>
              <w:pStyle w:val="Bodytext20"/>
              <w:widowControl/>
              <w:jc w:val="center"/>
              <w:rPr>
                <w:b/>
                <w:bCs/>
                <w:iCs/>
                <w:sz w:val="28"/>
                <w:szCs w:val="28"/>
                <w:u w:color="000000" w:themeColor="text1"/>
              </w:rPr>
            </w:pPr>
            <w:r w:rsidRPr="000C79A2">
              <w:rPr>
                <w:b/>
                <w:sz w:val="28"/>
                <w:szCs w:val="28"/>
                <w:u w:color="000000" w:themeColor="text1"/>
              </w:rPr>
              <w:t>Lê Trường Sơn</w:t>
            </w:r>
            <w:r w:rsidR="00255D0F" w:rsidRPr="000C79A2">
              <w:rPr>
                <w:b/>
                <w:bCs/>
                <w:iCs/>
                <w:sz w:val="28"/>
                <w:szCs w:val="28"/>
                <w:u w:color="000000" w:themeColor="text1"/>
              </w:rPr>
              <w:t xml:space="preserve"> </w:t>
            </w:r>
          </w:p>
        </w:tc>
      </w:tr>
    </w:tbl>
    <w:p w14:paraId="46DB0FFB" w14:textId="7E5B560D" w:rsidR="00D30DA0" w:rsidRPr="000C79A2" w:rsidRDefault="00D30DA0" w:rsidP="000C79A2">
      <w:pPr>
        <w:spacing w:before="120"/>
        <w:ind w:firstLine="567"/>
        <w:jc w:val="both"/>
        <w:rPr>
          <w:sz w:val="28"/>
          <w:szCs w:val="28"/>
          <w:u w:color="000000" w:themeColor="text1"/>
        </w:rPr>
      </w:pPr>
    </w:p>
    <w:bookmarkEnd w:id="2"/>
    <w:p w14:paraId="4C0A7AEC" w14:textId="347E4555" w:rsidR="00E666A2" w:rsidRPr="000C79A2" w:rsidRDefault="00E666A2" w:rsidP="000C79A2">
      <w:pPr>
        <w:spacing w:before="120"/>
        <w:ind w:firstLine="567"/>
        <w:rPr>
          <w:b/>
          <w:bCs/>
          <w:sz w:val="28"/>
          <w:szCs w:val="28"/>
          <w:u w:color="000000" w:themeColor="text1"/>
          <w:lang w:val="nl-NL"/>
        </w:rPr>
      </w:pPr>
      <w:r w:rsidRPr="000C79A2">
        <w:rPr>
          <w:b/>
          <w:bCs/>
          <w:sz w:val="28"/>
          <w:szCs w:val="28"/>
          <w:u w:color="000000" w:themeColor="text1"/>
          <w:lang w:val="nl-NL"/>
        </w:rPr>
        <w:br w:type="page"/>
      </w:r>
    </w:p>
    <w:tbl>
      <w:tblPr>
        <w:tblW w:w="5000" w:type="pct"/>
        <w:tblLook w:val="01E0" w:firstRow="1" w:lastRow="1" w:firstColumn="1" w:lastColumn="1" w:noHBand="0" w:noVBand="0"/>
      </w:tblPr>
      <w:tblGrid>
        <w:gridCol w:w="3226"/>
        <w:gridCol w:w="832"/>
        <w:gridCol w:w="5797"/>
      </w:tblGrid>
      <w:tr w:rsidR="001A4B6A" w:rsidRPr="00DD278C" w14:paraId="2B8C22AA" w14:textId="77777777" w:rsidTr="003025E5">
        <w:trPr>
          <w:trHeight w:val="1021"/>
        </w:trPr>
        <w:tc>
          <w:tcPr>
            <w:tcW w:w="1637" w:type="pct"/>
            <w:hideMark/>
          </w:tcPr>
          <w:p w14:paraId="209C316E" w14:textId="77777777" w:rsidR="001A4B6A" w:rsidRPr="00DD278C" w:rsidRDefault="001A4B6A" w:rsidP="003025E5">
            <w:pPr>
              <w:autoSpaceDN w:val="0"/>
              <w:jc w:val="center"/>
              <w:rPr>
                <w:rFonts w:eastAsia="PMingLiU"/>
                <w:b/>
                <w:sz w:val="26"/>
                <w:szCs w:val="26"/>
                <w:lang w:val="vi-VN"/>
              </w:rPr>
            </w:pPr>
            <w:bookmarkStart w:id="3" w:name="chuong_1"/>
            <w:r w:rsidRPr="00DD278C">
              <w:rPr>
                <w:rFonts w:eastAsia="PMingLiU"/>
                <w:b/>
                <w:sz w:val="26"/>
                <w:szCs w:val="26"/>
              </w:rPr>
              <w:lastRenderedPageBreak/>
              <w:t>ỦY BAN</w:t>
            </w:r>
            <w:r w:rsidRPr="00DD278C">
              <w:rPr>
                <w:rFonts w:eastAsia="PMingLiU"/>
                <w:b/>
                <w:sz w:val="26"/>
                <w:szCs w:val="26"/>
                <w:lang w:val="vi-VN"/>
              </w:rPr>
              <w:t xml:space="preserve"> NHÂN DÂN</w:t>
            </w:r>
          </w:p>
          <w:p w14:paraId="23210488" w14:textId="77777777" w:rsidR="001A4B6A" w:rsidRPr="00DD278C" w:rsidRDefault="001A4B6A" w:rsidP="003025E5">
            <w:pPr>
              <w:autoSpaceDN w:val="0"/>
              <w:jc w:val="center"/>
              <w:rPr>
                <w:rFonts w:eastAsia="PMingLiU"/>
                <w:b/>
                <w:sz w:val="26"/>
                <w:szCs w:val="26"/>
                <w:lang w:val="vi-VN"/>
              </w:rPr>
            </w:pPr>
            <w:r w:rsidRPr="00DD278C">
              <w:rPr>
                <w:noProof/>
              </w:rPr>
              <mc:AlternateContent>
                <mc:Choice Requires="wps">
                  <w:drawing>
                    <wp:anchor distT="4294967225" distB="4294967225" distL="114300" distR="114300" simplePos="0" relativeHeight="251659264" behindDoc="0" locked="0" layoutInCell="1" allowOverlap="1" wp14:anchorId="3A1A9FBC" wp14:editId="2A6ED02E">
                      <wp:simplePos x="0" y="0"/>
                      <wp:positionH relativeFrom="column">
                        <wp:posOffset>581660</wp:posOffset>
                      </wp:positionH>
                      <wp:positionV relativeFrom="paragraph">
                        <wp:posOffset>220979</wp:posOffset>
                      </wp:positionV>
                      <wp:extent cx="640080" cy="0"/>
                      <wp:effectExtent l="0" t="0" r="0" b="0"/>
                      <wp:wrapNone/>
                      <wp:docPr id="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616E13" id="Straight Connector 2" o:spid="_x0000_s1026" style="position:absolute;z-index:25165926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vClEsgBAAB2AwAADgAAAAAAAAAA&#10;AAAAAAAuAgAAZHJzL2Uyb0RvYy54bWxQSwECLQAUAAYACAAAACEAvxe/q9wAAAAIAQAADwAAAAAA&#10;AAAAAAAAAAAiBAAAZHJzL2Rvd25yZXYueG1sUEsFBgAAAAAEAAQA8wAAACsFA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22" w:type="pct"/>
          </w:tcPr>
          <w:p w14:paraId="44B79864" w14:textId="77777777" w:rsidR="001A4B6A" w:rsidRPr="00DD278C" w:rsidRDefault="001A4B6A" w:rsidP="003025E5">
            <w:pPr>
              <w:autoSpaceDN w:val="0"/>
              <w:jc w:val="center"/>
              <w:rPr>
                <w:rFonts w:eastAsia="PMingLiU"/>
                <w:b/>
                <w:sz w:val="26"/>
                <w:szCs w:val="26"/>
                <w:lang w:val="vi-VN"/>
              </w:rPr>
            </w:pPr>
          </w:p>
          <w:p w14:paraId="525E1D01" w14:textId="77777777" w:rsidR="001A4B6A" w:rsidRPr="00DD278C" w:rsidRDefault="001A4B6A" w:rsidP="003025E5">
            <w:pPr>
              <w:autoSpaceDN w:val="0"/>
              <w:jc w:val="center"/>
              <w:rPr>
                <w:rFonts w:eastAsia="PMingLiU"/>
                <w:sz w:val="28"/>
                <w:szCs w:val="28"/>
                <w:lang w:val="vi-VN"/>
              </w:rPr>
            </w:pPr>
          </w:p>
        </w:tc>
        <w:tc>
          <w:tcPr>
            <w:tcW w:w="2941" w:type="pct"/>
            <w:hideMark/>
          </w:tcPr>
          <w:p w14:paraId="7F8B7FAF" w14:textId="77777777" w:rsidR="001A4B6A" w:rsidRPr="00DD278C" w:rsidRDefault="001A4B6A" w:rsidP="003025E5">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25AE51FD" w14:textId="77777777" w:rsidR="001A4B6A" w:rsidRPr="00DD278C" w:rsidRDefault="001A4B6A" w:rsidP="003025E5">
            <w:pPr>
              <w:autoSpaceDN w:val="0"/>
              <w:jc w:val="center"/>
              <w:rPr>
                <w:rFonts w:eastAsia="PMingLiU"/>
                <w:sz w:val="28"/>
                <w:szCs w:val="28"/>
                <w:lang w:val="vi-VN"/>
              </w:rPr>
            </w:pPr>
            <w:r w:rsidRPr="00DD278C">
              <w:rPr>
                <w:noProof/>
              </w:rPr>
              <mc:AlternateContent>
                <mc:Choice Requires="wps">
                  <w:drawing>
                    <wp:anchor distT="4294967226" distB="4294967226" distL="114300" distR="114300" simplePos="0" relativeHeight="251660288" behindDoc="0" locked="0" layoutInCell="1" allowOverlap="1" wp14:anchorId="7835493A" wp14:editId="2F473214">
                      <wp:simplePos x="0" y="0"/>
                      <wp:positionH relativeFrom="column">
                        <wp:posOffset>696595</wp:posOffset>
                      </wp:positionH>
                      <wp:positionV relativeFrom="paragraph">
                        <wp:posOffset>236219</wp:posOffset>
                      </wp:positionV>
                      <wp:extent cx="2143125" cy="0"/>
                      <wp:effectExtent l="0" t="0" r="0" b="0"/>
                      <wp:wrapNone/>
                      <wp:docPr id="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D03D73" id="Straight Connector 3" o:spid="_x0000_s1026" style="position:absolute;z-index:251660288;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KyNOKL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sz w:val="28"/>
                <w:szCs w:val="28"/>
                <w:lang w:val="vi-VN"/>
              </w:rPr>
              <w:t>Độc lập - Tự do - Hạnh phúc</w:t>
            </w:r>
          </w:p>
        </w:tc>
      </w:tr>
    </w:tbl>
    <w:p w14:paraId="7E6A8258" w14:textId="77777777" w:rsidR="00E666A2" w:rsidRPr="000C79A2" w:rsidRDefault="00E666A2" w:rsidP="000C79A2">
      <w:pPr>
        <w:jc w:val="center"/>
        <w:rPr>
          <w:b/>
          <w:bCs/>
          <w:color w:val="000000" w:themeColor="text1"/>
          <w:sz w:val="28"/>
          <w:szCs w:val="28"/>
          <w:u w:color="000000" w:themeColor="text1"/>
        </w:rPr>
      </w:pPr>
    </w:p>
    <w:p w14:paraId="57176A3F" w14:textId="77777777" w:rsidR="00E666A2" w:rsidRPr="000C79A2" w:rsidRDefault="00E666A2" w:rsidP="000C79A2">
      <w:pPr>
        <w:jc w:val="center"/>
        <w:rPr>
          <w:color w:val="000000" w:themeColor="text1"/>
          <w:sz w:val="28"/>
          <w:szCs w:val="28"/>
          <w:u w:color="000000" w:themeColor="text1"/>
        </w:rPr>
      </w:pPr>
      <w:r w:rsidRPr="000C79A2">
        <w:rPr>
          <w:b/>
          <w:bCs/>
          <w:color w:val="000000" w:themeColor="text1"/>
          <w:sz w:val="28"/>
          <w:szCs w:val="28"/>
          <w:u w:color="000000" w:themeColor="text1"/>
        </w:rPr>
        <w:t>QUY ĐỊNH</w:t>
      </w:r>
    </w:p>
    <w:p w14:paraId="3853CB87" w14:textId="77777777" w:rsidR="00E666A2" w:rsidRPr="000C79A2" w:rsidRDefault="00E666A2" w:rsidP="000C79A2">
      <w:pPr>
        <w:jc w:val="center"/>
        <w:rPr>
          <w:b/>
          <w:color w:val="000000" w:themeColor="text1"/>
          <w:sz w:val="28"/>
          <w:szCs w:val="28"/>
          <w:u w:color="000000" w:themeColor="text1"/>
          <w:lang w:val="it-IT"/>
        </w:rPr>
      </w:pPr>
      <w:r w:rsidRPr="000C79A2">
        <w:rPr>
          <w:b/>
          <w:color w:val="000000" w:themeColor="text1"/>
          <w:sz w:val="28"/>
          <w:szCs w:val="28"/>
          <w:u w:color="000000" w:themeColor="text1"/>
          <w:lang w:val="it-IT"/>
        </w:rPr>
        <w:t>Chức năng, nhiệm vụ, quyền hạn và cơ cấu tổ chức</w:t>
      </w:r>
    </w:p>
    <w:p w14:paraId="01B3CF51" w14:textId="77777777" w:rsidR="00E666A2" w:rsidRPr="000C79A2" w:rsidRDefault="00E666A2" w:rsidP="000C79A2">
      <w:pPr>
        <w:jc w:val="center"/>
        <w:rPr>
          <w:color w:val="000000" w:themeColor="text1"/>
          <w:sz w:val="28"/>
          <w:szCs w:val="28"/>
          <w:u w:color="000000" w:themeColor="text1"/>
        </w:rPr>
      </w:pPr>
      <w:r w:rsidRPr="000C79A2">
        <w:rPr>
          <w:b/>
          <w:color w:val="000000" w:themeColor="text1"/>
          <w:sz w:val="28"/>
          <w:szCs w:val="28"/>
          <w:u w:color="000000" w:themeColor="text1"/>
          <w:lang w:val="it-IT"/>
        </w:rPr>
        <w:t>của Sở Văn hóa, Thể thao và Du lịch thành phố Đồng Nai</w:t>
      </w:r>
    </w:p>
    <w:p w14:paraId="6A24FEA9" w14:textId="77777777" w:rsidR="00E666A2" w:rsidRPr="000C79A2" w:rsidRDefault="00E666A2" w:rsidP="000C79A2">
      <w:pPr>
        <w:jc w:val="center"/>
        <w:rPr>
          <w:i/>
          <w:iCs/>
          <w:color w:val="000000" w:themeColor="text1"/>
          <w:sz w:val="28"/>
          <w:szCs w:val="26"/>
          <w:u w:color="000000" w:themeColor="text1"/>
        </w:rPr>
      </w:pPr>
      <w:r w:rsidRPr="000C79A2">
        <w:rPr>
          <w:i/>
          <w:iCs/>
          <w:color w:val="000000" w:themeColor="text1"/>
          <w:sz w:val="28"/>
          <w:szCs w:val="26"/>
          <w:u w:color="000000" w:themeColor="text1"/>
        </w:rPr>
        <w:t>(Ban hành kèm theo Quyết định số: 35/2026/QĐ-UBND)</w:t>
      </w:r>
    </w:p>
    <w:p w14:paraId="284A87FE" w14:textId="77777777" w:rsidR="00E666A2" w:rsidRPr="000C79A2" w:rsidRDefault="00E666A2" w:rsidP="000C79A2">
      <w:pPr>
        <w:jc w:val="center"/>
        <w:rPr>
          <w:b/>
          <w:bCs/>
          <w:color w:val="000000" w:themeColor="text1"/>
          <w:sz w:val="28"/>
          <w:szCs w:val="28"/>
          <w:u w:color="000000" w:themeColor="text1"/>
        </w:rPr>
      </w:pPr>
      <w:bookmarkStart w:id="4" w:name="dieu_3"/>
    </w:p>
    <w:p w14:paraId="4E4FE9A6" w14:textId="77777777" w:rsidR="00E666A2" w:rsidRPr="000C79A2" w:rsidRDefault="00E666A2" w:rsidP="000C79A2">
      <w:pPr>
        <w:jc w:val="center"/>
        <w:rPr>
          <w:b/>
          <w:bCs/>
          <w:color w:val="000000" w:themeColor="text1"/>
          <w:sz w:val="28"/>
          <w:szCs w:val="28"/>
          <w:u w:color="000000" w:themeColor="text1"/>
        </w:rPr>
      </w:pPr>
      <w:r w:rsidRPr="000C79A2">
        <w:rPr>
          <w:b/>
          <w:bCs/>
          <w:color w:val="000000" w:themeColor="text1"/>
          <w:sz w:val="28"/>
          <w:szCs w:val="28"/>
          <w:u w:color="000000" w:themeColor="text1"/>
        </w:rPr>
        <w:t>Chương I</w:t>
      </w:r>
    </w:p>
    <w:p w14:paraId="6AC35EFE" w14:textId="77777777" w:rsidR="00E666A2" w:rsidRPr="000C79A2" w:rsidRDefault="00E666A2" w:rsidP="000C79A2">
      <w:pPr>
        <w:spacing w:after="240"/>
        <w:jc w:val="center"/>
        <w:rPr>
          <w:b/>
          <w:bCs/>
          <w:color w:val="000000" w:themeColor="text1"/>
          <w:sz w:val="28"/>
          <w:szCs w:val="28"/>
          <w:u w:color="000000" w:themeColor="text1"/>
        </w:rPr>
      </w:pPr>
      <w:r w:rsidRPr="000C79A2">
        <w:rPr>
          <w:b/>
          <w:bCs/>
          <w:color w:val="000000" w:themeColor="text1"/>
          <w:sz w:val="28"/>
          <w:szCs w:val="28"/>
          <w:u w:color="000000" w:themeColor="text1"/>
        </w:rPr>
        <w:t>QUY ĐỊNH CHUNG</w:t>
      </w:r>
    </w:p>
    <w:p w14:paraId="6420205F" w14:textId="77777777" w:rsidR="00E666A2" w:rsidRPr="000C79A2" w:rsidRDefault="00E666A2" w:rsidP="000C79A2">
      <w:pPr>
        <w:spacing w:before="120"/>
        <w:ind w:firstLine="567"/>
        <w:jc w:val="both"/>
        <w:rPr>
          <w:b/>
          <w:bCs/>
          <w:color w:val="000000" w:themeColor="text1"/>
          <w:sz w:val="28"/>
          <w:szCs w:val="28"/>
          <w:u w:color="000000" w:themeColor="text1"/>
        </w:rPr>
      </w:pPr>
      <w:r w:rsidRPr="000C79A2">
        <w:rPr>
          <w:b/>
          <w:bCs/>
          <w:color w:val="000000" w:themeColor="text1"/>
          <w:sz w:val="28"/>
          <w:szCs w:val="28"/>
          <w:u w:color="000000" w:themeColor="text1"/>
        </w:rPr>
        <w:t>Điều 1. Phạm vi điều chỉnh và đối tượng áp dụng</w:t>
      </w:r>
    </w:p>
    <w:p w14:paraId="3F86BE25" w14:textId="77777777" w:rsidR="00E666A2" w:rsidRPr="000C79A2" w:rsidRDefault="00E666A2" w:rsidP="000C79A2">
      <w:pPr>
        <w:spacing w:before="120"/>
        <w:ind w:firstLine="567"/>
        <w:jc w:val="both"/>
        <w:rPr>
          <w:b/>
          <w:bCs/>
          <w:color w:val="000000" w:themeColor="text1"/>
          <w:sz w:val="28"/>
          <w:szCs w:val="28"/>
          <w:u w:color="000000" w:themeColor="text1"/>
        </w:rPr>
      </w:pPr>
      <w:r w:rsidRPr="000C79A2">
        <w:rPr>
          <w:color w:val="000000" w:themeColor="text1"/>
          <w:sz w:val="28"/>
          <w:szCs w:val="28"/>
          <w:u w:color="000000" w:themeColor="text1"/>
        </w:rPr>
        <w:t>1. Quy định này quy định về chức năng, nhiệm vụ, quyền hạn và cơ cấu tổ chức của Sở Văn hóa, Thể thao và Du lịch thành phố Đồng Nai</w:t>
      </w:r>
      <w:r w:rsidRPr="000C79A2">
        <w:rPr>
          <w:color w:val="000000" w:themeColor="text1"/>
          <w:sz w:val="28"/>
          <w:szCs w:val="28"/>
          <w:u w:color="000000" w:themeColor="text1"/>
          <w:lang w:val="vi-VN"/>
        </w:rPr>
        <w:t xml:space="preserve"> (sau đây gọi tắt là Sở Văn hóa, Thể thao và Du lịch)</w:t>
      </w:r>
      <w:r w:rsidRPr="000C79A2">
        <w:rPr>
          <w:color w:val="000000" w:themeColor="text1"/>
          <w:sz w:val="28"/>
          <w:szCs w:val="28"/>
          <w:u w:color="000000" w:themeColor="text1"/>
        </w:rPr>
        <w:t>.</w:t>
      </w:r>
    </w:p>
    <w:p w14:paraId="2F395EEB"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2. Quy định này áp dụng đối với công chức, viên chức, người lao động thuộc Sở Văn hóa, Thể thao và Du lịch và các cơ quan, tổ chức, cá nhân liên quan.</w:t>
      </w:r>
    </w:p>
    <w:p w14:paraId="46FB302B" w14:textId="77777777" w:rsidR="00E666A2" w:rsidRPr="000C79A2" w:rsidRDefault="00E666A2" w:rsidP="000C79A2">
      <w:pPr>
        <w:spacing w:before="120"/>
        <w:ind w:firstLine="567"/>
        <w:jc w:val="both"/>
        <w:rPr>
          <w:b/>
          <w:bCs/>
          <w:color w:val="000000" w:themeColor="text1"/>
          <w:sz w:val="28"/>
          <w:szCs w:val="28"/>
          <w:u w:color="000000" w:themeColor="text1"/>
        </w:rPr>
      </w:pPr>
      <w:r w:rsidRPr="000C79A2">
        <w:rPr>
          <w:b/>
          <w:bCs/>
          <w:color w:val="000000" w:themeColor="text1"/>
          <w:sz w:val="28"/>
          <w:szCs w:val="28"/>
          <w:u w:color="000000" w:themeColor="text1"/>
        </w:rPr>
        <w:t>Điều 2. Vị trí, chức năng</w:t>
      </w:r>
    </w:p>
    <w:p w14:paraId="2D73B072"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1. Sở Văn hóa, Thể thao và Du lịch là cơ quan chuyên môn thuộc Ủy ban nhân dân thành phố, tham mưu, giúp Ủy ban nhân dân thành phố thực hiện chức năng quản lý nhà nước về: Văn hóa; gia đình; thể dục, thể thao; du lịch; báo chí; xuất bản, in, phát hành; phát thanh và truyền hình; thông tin điện tử; thông tấn; thông tin cơ sở và thông tin đối ngoại; quảng cáo; việc sử dụng Quốc kỳ, Quốc huy, Quốc ca và chân dung Chủ tịch Hồ Chí Minh.</w:t>
      </w:r>
    </w:p>
    <w:p w14:paraId="4A44E28D"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2. Sở Văn hóa, Thể thao và Du lịch có tư cách pháp nhân, có con dấu và tài khoản riêng theo quy định của pháp luật; chịu sự chỉ đạo, quản lý về tổ chức, biên chế và công tác của Ủy ban nhân dân thành phố, đồng thời chịu sự chỉ đạo, kiểm tra về nghiệp vụ của Bộ Văn hóa, Thể thao và Du lịch.</w:t>
      </w:r>
    </w:p>
    <w:p w14:paraId="4FB40C98" w14:textId="77777777" w:rsidR="00E666A2" w:rsidRPr="000C79A2" w:rsidRDefault="00E666A2" w:rsidP="000C79A2">
      <w:pPr>
        <w:spacing w:before="120"/>
        <w:ind w:firstLine="567"/>
        <w:jc w:val="both"/>
        <w:rPr>
          <w:color w:val="000000" w:themeColor="text1"/>
          <w:sz w:val="28"/>
          <w:szCs w:val="28"/>
          <w:u w:color="000000" w:themeColor="text1"/>
          <w:shd w:val="clear" w:color="auto" w:fill="FFFFFF"/>
        </w:rPr>
      </w:pPr>
      <w:r w:rsidRPr="000C79A2">
        <w:rPr>
          <w:color w:val="000000" w:themeColor="text1"/>
          <w:sz w:val="28"/>
          <w:szCs w:val="28"/>
          <w:u w:color="000000" w:themeColor="text1"/>
          <w:shd w:val="clear" w:color="auto" w:fill="FFFFFF"/>
        </w:rPr>
        <w:t>3. Trụ sở làm việc đặt tại</w:t>
      </w:r>
      <w:r w:rsidRPr="000C79A2">
        <w:rPr>
          <w:color w:val="000000" w:themeColor="text1"/>
          <w:sz w:val="28"/>
          <w:szCs w:val="28"/>
          <w:u w:color="000000" w:themeColor="text1"/>
        </w:rPr>
        <w:t xml:space="preserve"> số 02, đường Nguyễn Văn Trị, phường Trấn Biên, thành phố Đồng Nai</w:t>
      </w:r>
      <w:r w:rsidRPr="000C79A2">
        <w:rPr>
          <w:color w:val="000000" w:themeColor="text1"/>
          <w:sz w:val="28"/>
          <w:szCs w:val="28"/>
          <w:u w:color="000000" w:themeColor="text1"/>
          <w:shd w:val="clear" w:color="auto" w:fill="FFFFFF"/>
        </w:rPr>
        <w:t>.</w:t>
      </w:r>
    </w:p>
    <w:p w14:paraId="49540719" w14:textId="77777777" w:rsidR="00E666A2" w:rsidRPr="000C79A2" w:rsidRDefault="00E666A2" w:rsidP="000C79A2">
      <w:pPr>
        <w:pStyle w:val="NormalWeb"/>
        <w:shd w:val="clear" w:color="auto" w:fill="FFFFFF"/>
        <w:spacing w:before="240" w:beforeAutospacing="0" w:after="0" w:afterAutospacing="0"/>
        <w:jc w:val="center"/>
        <w:rPr>
          <w:b/>
          <w:color w:val="000000" w:themeColor="text1"/>
          <w:sz w:val="28"/>
          <w:szCs w:val="28"/>
          <w:u w:color="000000" w:themeColor="text1"/>
        </w:rPr>
      </w:pPr>
      <w:r w:rsidRPr="000C79A2">
        <w:rPr>
          <w:b/>
          <w:color w:val="000000" w:themeColor="text1"/>
          <w:sz w:val="28"/>
          <w:szCs w:val="28"/>
          <w:u w:color="000000" w:themeColor="text1"/>
        </w:rPr>
        <w:t>Chương II</w:t>
      </w:r>
    </w:p>
    <w:p w14:paraId="37A128CB" w14:textId="77777777" w:rsidR="00E666A2" w:rsidRPr="000C79A2" w:rsidRDefault="00E666A2" w:rsidP="000C79A2">
      <w:pPr>
        <w:pStyle w:val="NormalWeb"/>
        <w:shd w:val="clear" w:color="auto" w:fill="FFFFFF"/>
        <w:spacing w:before="0" w:beforeAutospacing="0" w:after="240" w:afterAutospacing="0"/>
        <w:jc w:val="center"/>
        <w:rPr>
          <w:b/>
          <w:color w:val="000000" w:themeColor="text1"/>
          <w:sz w:val="28"/>
          <w:szCs w:val="28"/>
          <w:u w:color="000000" w:themeColor="text1"/>
        </w:rPr>
      </w:pPr>
      <w:r w:rsidRPr="000C79A2">
        <w:rPr>
          <w:b/>
          <w:color w:val="000000" w:themeColor="text1"/>
          <w:sz w:val="28"/>
          <w:szCs w:val="28"/>
          <w:u w:color="000000" w:themeColor="text1"/>
        </w:rPr>
        <w:t>NHIỆM VỤ, QUYỀN HẠN VÀ CƠ CẤU TỔ CHỨC</w:t>
      </w:r>
    </w:p>
    <w:p w14:paraId="3CA6BE00" w14:textId="77777777" w:rsidR="00E666A2" w:rsidRPr="000C79A2" w:rsidRDefault="00E666A2" w:rsidP="000C79A2">
      <w:pPr>
        <w:pStyle w:val="NormalWeb"/>
        <w:shd w:val="clear" w:color="auto" w:fill="FFFFFF"/>
        <w:spacing w:before="120" w:beforeAutospacing="0" w:after="0" w:afterAutospacing="0"/>
        <w:ind w:firstLine="567"/>
        <w:jc w:val="both"/>
        <w:rPr>
          <w:color w:val="000000" w:themeColor="text1"/>
          <w:sz w:val="28"/>
          <w:szCs w:val="28"/>
          <w:u w:color="000000" w:themeColor="text1"/>
        </w:rPr>
      </w:pPr>
      <w:r w:rsidRPr="000C79A2">
        <w:rPr>
          <w:b/>
          <w:bCs/>
          <w:color w:val="000000" w:themeColor="text1"/>
          <w:sz w:val="28"/>
          <w:szCs w:val="28"/>
          <w:u w:color="000000" w:themeColor="text1"/>
        </w:rPr>
        <w:t>Điều 3. Nhiệm vụ và quyền hạn</w:t>
      </w:r>
    </w:p>
    <w:p w14:paraId="63D3E010"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1. Trình Ủy ban nhân dân thành phố:</w:t>
      </w:r>
    </w:p>
    <w:p w14:paraId="5247AC63"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a) Dự thảo nghị quyết của Hội đồng nhân dân thành phố, dự thảo quyết định của Ủy ban nhân dân thành phố liên quan đến ngành, lĩnh vực thuộc phạm vi quản lý của Sở Văn hóa, Thể thao và Du lịch và các văn bản khác theo phân công của Ủy ban nhân dân thành phố;</w:t>
      </w:r>
    </w:p>
    <w:p w14:paraId="22AD455B"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lastRenderedPageBreak/>
        <w:t>b) Dự thảo kế hoạch phát triển ngành, lĩnh vực; chương trình, biện pháp tổ chức thực hiện các nhiệm vụ về ngành, lĩnh vực trên địa bàn thành phố trong phạm vi quản lý của Sở Văn hóa, Thể thao và Du lịch;</w:t>
      </w:r>
    </w:p>
    <w:p w14:paraId="6C4A8368"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c) Dự thảo quyết định quy định cụ thể chức năng, nhiệm vụ, quyền hạn và cơ cấu tổ chức của Sở Văn hóa, Thể thao và Du lịch; dự thảo quyết định quy định chức năng, nhiệm vụ, quyền hạn và cơ cấu tổ chức của đơn vị sự nghiệp thuộc Sở Văn hóa, Thể thao và Du lịch, trừ trường hợp pháp luật chuyên ngành có quy định khác;</w:t>
      </w:r>
    </w:p>
    <w:p w14:paraId="01A01456"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d) Dự thảo quyết định thực hiện xã hội hóa các hoạt động cung ứng dịch vụ sự nghiệp công theo ngành, lĩnh vực thuộc thẩm quyền của Ủy ban nhân dân thành phố.</w:t>
      </w:r>
    </w:p>
    <w:p w14:paraId="7538DBEA"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2. Trình Chủ tịch Ủy ban nhân dân thành phố dự thảo các văn bản thuộc thẩm quyền ban hành của Chủ tịch Ủy ban nhân dân thành phố theo phân công.</w:t>
      </w:r>
    </w:p>
    <w:p w14:paraId="21599473"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3. Tổ chức thực hiện các văn bản quy phạm pháp luật, quy hoạch, kế hoạch sau khi được phê duyệt; thông tin, tuyên truyền, hướng dẫn, phổ biến, giáo dục, theo dõi thi hành pháp luật về các lĩnh vực thuộc phạm vi quản lý nhà nước được giao.</w:t>
      </w:r>
    </w:p>
    <w:p w14:paraId="04A0C923"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4. Tổ chức thực hiện và chịu trách nhiệm về giám định, đăng ký, cấp giấy phép, văn bằng, chứng chỉ thuộc phạm vi trách nhiệm quản lý của cơ quan chuyên môn cấp thành phố theo quy định của pháp luật.</w:t>
      </w:r>
    </w:p>
    <w:p w14:paraId="2750F086"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5. Quản lý theo quy định của pháp luật đối với các doanh nghiệp, tổ chức kinh tế tập thể, kinh tế tư nhân, các hội và các tổ chức phi chính phủ thuộc phạm vi ngành, lĩnh vực.</w:t>
      </w:r>
    </w:p>
    <w:p w14:paraId="67280FFB"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6. Quản lý hoạt động của các đơn vị sự nghiệp trong và ngoài công lập thuộc phạm vi ngành, lĩnh vực.</w:t>
      </w:r>
    </w:p>
    <w:p w14:paraId="06F9FF15"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7. Thực hiện hợp tác quốc tế về ngành, lĩnh vực quản lý theo quy định của pháp luật.</w:t>
      </w:r>
    </w:p>
    <w:p w14:paraId="3FBB7583"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8. Hướng dẫn chuyên môn, nghiệp vụ thuộc ngành, lĩnh vực quản lý đối với cơ quan chuyên môn thuộc Ủy ban nhân dân cấp xã.</w:t>
      </w:r>
    </w:p>
    <w:p w14:paraId="1597F4DD"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9. Tổ chức nghiên cứu, ứng dụng tiến bộ khoa học - kỹ thuật và công nghệ, đổi mới sáng tạo và chuyển đổi số; xây dựng hệ thống thông tin, lưu trữ phục vụ công tác quản lý nhà nước và chuyên môn nghiệp vụ.</w:t>
      </w:r>
    </w:p>
    <w:p w14:paraId="019986B3"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10. Kiểm tra theo ngành, lĩnh vực được phân công phụ trách đối với tổ chức, cá nhân trong việc thực hiện các quy định của pháp luật; tiếp công dân, giải quyết khiếu nại, tố cáo, phòng, chống tham nhũng, lãng phí, tiêu cực theo quy định của pháp luật.</w:t>
      </w:r>
    </w:p>
    <w:p w14:paraId="79D12E48"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11. Quy định cụ thể chức năng, nhiệm vụ, quyền hạn của văn phòng; phòng chuyên môn, nghiệp vụ thuộc Sở Văn hóa, Thể thao và Du lịch phù hợp với chức năng, nhiệm vụ, quyền hạn của Sở Văn hóa, Thể thao và Du lịch.</w:t>
      </w:r>
    </w:p>
    <w:p w14:paraId="68E97545"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12. Quản lý tổ chức bộ máy, biên chế công chức, ngạch công chức và xếp ngạch công chức, vị trí việc làm, cơ cấu viên chức theo chức danh nghề nghiệp và số lượng người làm việc trong các đơn vị sự nghiệp thuộc Sở Văn hóa, Thể thao và Du lịch; thực hiện chế độ tiền lương và chính sách, chế độ đãi ngộ, đào tạo, bồi dưỡng, khen thưởng, kỷ luật đối với công chức, viên chức và người lao động thuộc phạm vi quản lý theo quy định của pháp luật.</w:t>
      </w:r>
    </w:p>
    <w:p w14:paraId="5F44B9D9"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lastRenderedPageBreak/>
        <w:t>13. Quản lý và chịu trách nhiệm về tài chính, tài sản được giao theo quy định của pháp luật.</w:t>
      </w:r>
    </w:p>
    <w:p w14:paraId="6A9A953E"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14. Thực hiện công tác thông tin, báo cáo định kỳ và đột xuất về tình hình thực hiện nhiệm vụ được giao với Ủy ban nhân dân thành phố, các Bộ, cơ quan ngang Bộ.</w:t>
      </w:r>
    </w:p>
    <w:p w14:paraId="475C5C71"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15. Thực hiện nhiệm vụ, quyền hạn khác theo phân cấp, ủy quyền, phân định thẩm quyền của cơ quan có thẩm quyền theo quy định của pháp luật.</w:t>
      </w:r>
    </w:p>
    <w:p w14:paraId="3D532AA0"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16. Về di sản văn hóa:</w:t>
      </w:r>
    </w:p>
    <w:p w14:paraId="3A971238"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a) Tổ chức thực hiện quy định, giải pháp huy động, quản lý, sử dụng các nguồn lực để bảo vệ và phát huy giá trị di sản văn hóa ở địa phương sau khi được phê duyệt;</w:t>
      </w:r>
    </w:p>
    <w:p w14:paraId="50A2BCDE"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b) Tổ chức nghiên cứu, sưu tầm, kiểm kê và lập hồ sơ ghi danh, ghi danh bổ sung, hủy bỏ ghi danh di sản văn hóa phi vật thể, di sản tư liệu ở địa phương; cho ý kiến đối với việc người Việt Nam định cư ở nước ngoài, tổ chức, cá nhân nước ngoài tiến hành nghiên cứu, sưu tầm, tư liệu hóa di sản văn hóa phi vật thể, di sản tư liệu ở Việt Nam trên địa bàn;</w:t>
      </w:r>
    </w:p>
    <w:p w14:paraId="0E347847"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c) Quản lý, hướng dẫn tổ chức các hoạt động bảo vệ phát huy giá trị di sản văn hóa, lễ hội truyền thống, tín ngưỡng gắn với di tích, nhân vật lịch sử ở địa phương;</w:t>
      </w:r>
    </w:p>
    <w:p w14:paraId="0DF6F74A"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d) Tham mưu và trình Ủy ban nhân dân thành phố phê duyệt đề án bảo vệ và phát huy giá trị các di sản văn hóa phi vật thể đã được UNESCO ghi danh và các di sản văn hóa phi vật thể trong danh mục di sản văn hóa phi vật thể quốc gia;</w:t>
      </w:r>
    </w:p>
    <w:p w14:paraId="56798DE6"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đ) Tổ chức kiểm kê, lập danh mục, lập hồ sơ xếp hạng, xếp hạng bổ sung, chỉnh sửa hồ sơ khoa học di tích, hồ sơ hủy bỏ quyết định xếp hạng di tích; lập hồ sơ đề nghị điều chỉnh ranh giới khu vực bảo vệ di tích lịch sử - văn hóa, danh lam thắng cảnh ở địa phương; thực hiện việc cắm mốc giới khu vực bảo vệ di tích theo ủy quyền của Chủ tịch Ủy ban nhân dân thành phố;</w:t>
      </w:r>
    </w:p>
    <w:p w14:paraId="10459D5B"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e) Xác nhận di tích xuống cấp đối với di tích cấp thành phố, di tích trong danh mục kiểm kê di tích; thẩm định dự án bảo quản, tu bổ, phục hồi di tích, báo cáo kinh tế - kỹ thuật bảo quản, tu bổ, phục hồi di tích đối với di tích cấp thành phố, di tích trong danh mục kiểm kê di tích; tham gia ý kiến đối với hồ sơ tu sửa cấp thiết, bảo quản định kỳ di tích hoặc đối tượng kiểm kê di tích; có ý kiến bằng văn bản đối với dự án đầu tư xây dựng, xây dựng công trình thực hiện hoạt động kinh tế - xã hội nằm trong khu vực bảo vệ di tích thành phố, di tích thuộc danh mục kiểm kê di tích; có ý kiến bằng văn bản đối với việc sửa chữa, cải tạo, xây dựng lại nhà ở riêng lẻ nằm trong, nằm ngoài khu vực bảo vệ di tích, di sản thế giới; cấp, cấp lại, thu hồi chứng chỉ hành nghề tu bổ di tích và giấy chứng nhận hành nghề đối với tổ chức hành nghề tu bổ di tích có trụ sở trên địa bàn;</w:t>
      </w:r>
    </w:p>
    <w:p w14:paraId="59B255A4"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g) Tiếp nhận hồ sơ, hướng dẫn thủ tục, trình cấp có thẩm quyền cấp giấy phép thăm dò, khai quật khảo cổ; cấp giấy phép khai quật khảo cổ khẩn cấp trong lòng đất; theo dõi, giám sát việc thực hiện nội dung giấy phép khai quật ở địa phương; tổ chức lập quy hoạch, điều chỉnh quy hoạch khảo cổ trình Ủy ban nhân dân thành phố phê duyệt;</w:t>
      </w:r>
    </w:p>
    <w:p w14:paraId="298C6D84"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lastRenderedPageBreak/>
        <w:t>h) Tổ chức rà soát, cập nhật bản thống kê hiện vật thuộc di tích, báo cáo Ủy ban nhân dân thành phố; quyết định đưa thêm, di dời, thay đổi hiện vật trong di tích quốc gia, di tích cấp thành phố và di tích trong danh mục kiểm kê di tích thuộc sở hữu toàn dân; hướng dẫn chủ sở hữu di tích thực hiện việc đưa thêm, di dời, thay đổi hiện vật đối với di tích cấp thành phố, di tích trong danh mục kiểm kê di tích thuộc trường hợp không bảo đảm nguyên tắc;</w:t>
      </w:r>
    </w:p>
    <w:p w14:paraId="0B521AE0"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i) Thẩm định hiện vật và hồ sơ hiện vật đề nghị công nhận bảo vật quốc gia của bảo tàng thành phố, ban hoặc trung tâm quản lý di tích, bảo tàng ngoài công lập, tổ chức, cá nhân là chủ sở hữu hoặc đang quản lý hợp pháp hiện vật ở địa phương;</w:t>
      </w:r>
    </w:p>
    <w:p w14:paraId="67DDC682"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k) Tổ chức việc thu nhận, bảo quản các di vật, cổ vật, bảo vật quốc gia, di sản tư liệu do tổ chức, cá nhân giao nộp và thu giữ ở địa phương theo quy định của pháp luật; tổ chức đăng ký và quản lý di vật, cổ vật; tổ chức bảo vệ và phát huy giá trị bảo vật quốc gia; cấp chứng chỉ hành nghề đối với chủ cửa hàng mua bán di vật, cổ vật, bảo vật quốc gia; cấp, cấp lại, thu hồi giấy chứng nhận chuyên gia giám định di vật, cổ vật; cấp giấy phép làm bản sao di vật, cổ vật, di sản tư liệu đã được ghi danh vào danh mục quốc gia về di sản tư liệu trên địa bàn hoặc trong phạm vi quản lý; cấp, cấp lại, thu hồi giấy chứng nhận đủ điều kiện kinh doanh giám định cổ vật đối với cơ sở kinh doanh giám định có trụ sở trên địa bàn; trình Chủ tịch Ủy ban nhân dân thành phố quyết định việc đưa di vật, di sản tư liệu trong danh mục quốc gia về di sản tư liệu đi trưng bày, nghiên cứu hoặc bảo quản có thời hạn ở nước ngoài; quyết định việc đưa di vật, cổ vật, di sản tư liệu trong danh mục quốc gia về di sản tư liệu đi trưng bày, nghiên cứu hoặc bảo quản có thời hạn ở trong nước theo thẩm quyền; tham mưu Ủy ban nhân dân thành phố nhận diện, lập danh mục, xác định giá trị, huy động nguồn lực hoặc đề xuất các cấp có thẩm quyền thực hiện phương án thu hồi, mua di vật, cổ vật, bảo vật quốc gia, di sản tư liệu có nguồn gốc xuất xứ trên địa bàn ở nước ngoài và đưa về nước;</w:t>
      </w:r>
    </w:p>
    <w:p w14:paraId="42155FD7"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l) Tổ chức xây dựng, thực hiện, phê duyệt việc lập dự án, đề án, kế hoạch quản lý và phát huy giá trị di sản tư liệu, phục chế di sản tư liệu sau khi ghi danh;</w:t>
      </w:r>
    </w:p>
    <w:p w14:paraId="490A8330"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m) Cấp, cấp lại, thu hồi giấy phép hoạt động của bảo tàng ngoài công lập trên địa bàn; tham mưu Chủ tịch Ủy ban nhân dân thành phố tổ chức lập, thẩm định hồ sơ xếp hạng, xếp lại hạng bảo tàng và quyết định xếp hạng, xếp lại hạng bảo tàng hạng II, hạng III sau khi có ý kiến bằng văn bản của Bộ trưởng Bộ Văn hóa, Thể thao và Du lịch;</w:t>
      </w:r>
    </w:p>
    <w:p w14:paraId="00514665" w14:textId="77777777" w:rsidR="00177AEF"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 xml:space="preserve">n) Kiểm tra, giám sát và phối hợp các đơn vị thuộc Bộ Văn hóa, Thể thao và Du lịch kiểm tra cơ sở bồi dưỡng và việc tổ chức thực hiện chương trình bồi dưỡng kiến thức về bảo quản, tu bổ, phục hồi di tích lịch sử - văn hóa, danh lam thắng cảnh tại </w:t>
      </w:r>
    </w:p>
    <w:p w14:paraId="3357983D" w14:textId="7EEA5F2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địa phương;</w:t>
      </w:r>
    </w:p>
    <w:p w14:paraId="427820CB"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o) Là cơ quan thường trực tham mưu Ủy ban nhân dân thành phố để trình Hội đồng nhân dân thành phố về: Đặt tên, đổi tên đường, phố, quảng trường, công trình công cộng ở địa phương.</w:t>
      </w:r>
    </w:p>
    <w:p w14:paraId="158EF446"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17. Về nghệ thuật biểu diễn:</w:t>
      </w:r>
    </w:p>
    <w:p w14:paraId="283DE3D1"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lastRenderedPageBreak/>
        <w:t>a) Tham mưu, trình Ủy ban nhân dân thành phố thực hiện nhiệm vụ quản lý nhà nước hoặc phân cấp, ủy quyền thực hiện nhiệm vụ quản lý nhà nước, giải quyết thủ tục hành chính đối với hoạt động nghệ thuật biểu diễn thuộc phạm vi quản lý của địa phương theo quy định của pháp luật và tổ chức thực hiện sau khi được phê duyệt;</w:t>
      </w:r>
    </w:p>
    <w:p w14:paraId="6959A037"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b) Hướng dẫn và tổ chức thực hiện quy hoạch có liên quan đến các đơn vị nghệ thuật biểu diễn thuộc phạm vi quản lý của địa phương theo quy định của pháp luật;</w:t>
      </w:r>
    </w:p>
    <w:p w14:paraId="2E644F46"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c) Cấp văn bản xác nhận cá nhân Việt Nam dự thi người đẹp, người mẫu ở nước ngoài theo quy định của pháp luật.</w:t>
      </w:r>
    </w:p>
    <w:p w14:paraId="5941FC7B"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18. Về điện ảnh:</w:t>
      </w:r>
    </w:p>
    <w:p w14:paraId="537FE289"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a) Tổ chức thực hiện kế hoạch sử dụng ngân sách nhà nước bảo đảm kinh phí hoạt động phổ biến phim phục vụ nhiệm vụ chính trị ở miền núi, biên giới, vùng đồng bào dân tộc thiểu số và nông thôn;</w:t>
      </w:r>
    </w:p>
    <w:p w14:paraId="6C22722A"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b) Làm nhiệm vụ Thường trực Hội đồng thẩm định kịch bản phim sử dụng ngân sách nhà nước; tham gia Hội đồng thẩm định và phân loại phim của Ủy ban nhân dân thành phố;</w:t>
      </w:r>
    </w:p>
    <w:p w14:paraId="0082B1A5"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c) Trình Ủy ban nhân dân thành phố cấp, thu hồi giấy phép phân loại phim tài liệu, phim khoa học, phim hoạt hình do cơ sở điện ảnh thuộc địa phương sản xuất hoặc nhập khẩu;</w:t>
      </w:r>
    </w:p>
    <w:p w14:paraId="30E5A823"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d) Trình Ủy ban nhân dân thành phố cấp, thu hồi giấy phép phân loại phim truyện, phim kết hợp nhiều loại hình do cơ sở điện ảnh thuộc địa phương sản xuất hoặc nhập khẩu theo quy định của pháp luật về điện ảnh;</w:t>
      </w:r>
    </w:p>
    <w:p w14:paraId="75700C19"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đ) Tham mưu Ủy ban nhân dân thành phố tổ chức liên hoan phim, liên hoan phim chuyên ngành, chuyên đề, giải thưởng phim, cuộc thi phim, chương trình phim và tuần phim tại Việt Nam theo quy định của pháp luật;</w:t>
      </w:r>
    </w:p>
    <w:p w14:paraId="668D0810"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e) Hướng dẫn tổ chức thực hiện và kiểm tra việc thực hiện các hoạt động điện ảnh khác ở địa phương.</w:t>
      </w:r>
    </w:p>
    <w:p w14:paraId="4B7B427A"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19. Về mỹ thuật, nhiếp ảnh, triển lãm:</w:t>
      </w:r>
    </w:p>
    <w:p w14:paraId="52B2150A"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a) Tổ chức thực hiện các hoạt động mỹ thuật, nhiếp ảnh, triển lãm thuộc phạm vi quản lý của địa phương;</w:t>
      </w:r>
    </w:p>
    <w:p w14:paraId="14DE0EDB"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b) Tiếp nhận hồ sơ, thẩm định, trình Ủy ban nhân dân thành phố cấp giấy phép triển lãm mỹ thuật, cấp giấy phép xây dựng tượng đài, tranh hoành tráng, cấp giấy phép tổ chức trại sáng tác điêu khắc, cấp, thu hồi giấy phép triển lãm tác phẩm nhiếp ảnh tại Việt Nam, cấp, thu hồi giấy phép đưa tác phẩm nhiếp ảnh từ Việt Nam ra nước ngoài triển lãm theo quy định của pháp luật;</w:t>
      </w:r>
    </w:p>
    <w:p w14:paraId="25ECA274"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c) Cấp giấy phép sao chép tác phẩm mỹ thuật về danh nhân văn hóa, anh hùng dân tộc, lãnh tụ; cấp, cấp lại, thu hồi giấy phép tổ chức triển lãm do các tổ chức, cá nhân tại địa phương đưa ra nước ngoài không vì mục đích thương mại và do cá nhân nước ngoài tổ chức tại địa phương không vì mục đích thương mại; phê duyệt nội dung tác phẩm mỹ thuật, tác phẩm nhiếp ảnh nhập khẩu nhằm mục đích kinh doanh theo quy định của pháp luật;</w:t>
      </w:r>
    </w:p>
    <w:p w14:paraId="02210D24"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lastRenderedPageBreak/>
        <w:t>d) Tiếp nhận thông báo tổ chức thi sáng tác tác phẩm mỹ thuật thuộc phạm vi quản lý của địa phương; tiếp nhận thông báo tổ chức triển lãm, tạm dừng hoạt động triển lãm do tổ chức, cá nhân tổ chức tại địa phương không vì mục đích thương mại theo quy định của pháp luật;</w:t>
      </w:r>
    </w:p>
    <w:p w14:paraId="4901DF1E"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đ) Quản lý hoạt động mua bán, trưng bày, sao chép tác phẩm mỹ thuật tại địa phương.</w:t>
      </w:r>
    </w:p>
    <w:p w14:paraId="67D94EDA"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20. Về quyền tác giả, quyền liên quan và công nghiệp văn hóa:</w:t>
      </w:r>
    </w:p>
    <w:p w14:paraId="16B2E095"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a) Thực hiện các biện pháp bảo vệ quyền và lợi ích hợp pháp của Nhà nước, tổ chức và cá nhân về quyền tác giả, quyền liên quan theo quy định của pháp luật;</w:t>
      </w:r>
    </w:p>
    <w:p w14:paraId="675E705F"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b) Tổ chức thực hiện và hướng dẫn, kiểm tra việc thực hiện các quy định về cung cấp, hợp tác, đặt hàng, sử dụng và đảm bảo quyền tác giả đối với tác phẩm, quyền liên quan đối với cuộc biểu diễn, bản ghi âm, ghi hình, chương trình phát sóng;</w:t>
      </w:r>
    </w:p>
    <w:p w14:paraId="2D09C7DA"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c) Tổ chức thực hiện các quy định của pháp luật về sở hữu trí tuệ đối với tác phẩm báo chí, chương trình phát thanh, truyền hình đã mã hóa, xuất bản phẩm theo quy định của pháp luật;</w:t>
      </w:r>
    </w:p>
    <w:p w14:paraId="6B44B9C7"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d) Tổ chức thực hiện các mục tiêu, nhiệm vụ phát triển các ngành công nghiệp văn hóa tại địa phương; tổ chức rà soát, đề xuất hoặc kiến nghị trình cấp có thẩm quyền ban hành cơ chế, chính sách, giải pháp cần thiết phát triển các ngành công nghiệp văn hóa tại địa phương.</w:t>
      </w:r>
    </w:p>
    <w:p w14:paraId="4698015A"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21. Về thư viện:</w:t>
      </w:r>
    </w:p>
    <w:p w14:paraId="5078AF7D"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a) Tham mưu, trình Ủy ban nhân dân thành phố quy định việc tiếp nhận xuất bản phẩm tại địa phương của thư viện thành phố; thực hiện chuyển giao các xuất bản phẩm lưu chiểu tại địa phương cho thư viện thành phố theo quy định của pháp luật;</w:t>
      </w:r>
    </w:p>
    <w:p w14:paraId="40F1276D"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b) Tham mưu, giúp Ủy ban nhân dân thành phố tiếp nhận thông báo thành lập, sáp nhập, hợp nhất, chia, tách, giải thể, chấm dứt hoạt động thư viện của thư viện chuyên ngành ở trung ương, thư viện thành phố, thư viện chuyên ngành ở thành phố, thư viện đại học, thư viện của tổ chức, cá nhân nước ngoài có phục vụ người Việt Nam có trụ sở trên địa bàn theo quy định của pháp luật;</w:t>
      </w:r>
    </w:p>
    <w:p w14:paraId="7E825257"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c) Hướng dẫn các thư viện ở địa phương xây dựng quy chế tổ chức và hoạt động theo quy định của Bộ Văn hóa, Thể thao và Du lịch;</w:t>
      </w:r>
    </w:p>
    <w:p w14:paraId="689DDA53"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d) Trình cấp có thẩm quyền ban hành chính sách hỗ trợ, thu hút xây dựng và phát triển mạng lưới thư viện tại địa phương, khuyến khích tổ chức, cá nhân duy trì thư viện cộng đồng, thư viện tư nhân có phục vụ cộng đồng tại địa phương; hiện đại hóa thư viện; xây dựng cơ chế phối hợp giữa thư viện với cơ quan, tổ chức để phát triển thư viện và văn hóa đọc trên địa bàn.</w:t>
      </w:r>
    </w:p>
    <w:p w14:paraId="0ACD92C6"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22. Về quảng cáo:</w:t>
      </w:r>
    </w:p>
    <w:p w14:paraId="0B8469A2"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a) Chủ trì, phối hợp các sở, ban, ngành liên quan thẩm định, trình Ủy ban nhân dân thành phố cấp, cấp lại, sửa đổi, bổ sung, thu hồi giấy phép thành lập văn phòng đại diện của doanh nghiệp quảng cáo nước ngoài đặt tại địa phương;</w:t>
      </w:r>
    </w:p>
    <w:p w14:paraId="71D52C10"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lastRenderedPageBreak/>
        <w:t>b) Tiếp nhận và xử lý hồ sơ thông báo sản phẩm quảng cáo trên bảng quảng cáo, băng - rôn; thông báo tổ chức đoàn người thực hiện quảng cáo tại địa phương;</w:t>
      </w:r>
    </w:p>
    <w:p w14:paraId="1A085534"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c) Giúp Ủy ban nhân dân thành phố tổ chức việc xây dựng, phê duyệt, thực hiện quy hoạch quảng cáo ngoài trời, báo cáo định kỳ việc quản lý hoạt động quảng cáo tại địa phương;</w:t>
      </w:r>
    </w:p>
    <w:p w14:paraId="4CB97B3D"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d) Hướng dẫn việc thực hiện quảng cáo trên bảng quảng cáo, băng - rôn, biển hiệu, màn hình chuyên quảng cáo, trên báo chí, trên môi trường mạng, trên xuất bản phẩm và trên các phương tiện quảng cáo khác theo quy định của pháp luật;</w:t>
      </w:r>
    </w:p>
    <w:p w14:paraId="02B9BAB7"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đ) Kiểm tra và xử lý theo thẩm quyền các hành vi vi phạm pháp luật về hoạt động quảng cáo trên các phương tiện quảng cáo theo quy định của pháp luật.</w:t>
      </w:r>
    </w:p>
    <w:p w14:paraId="2A3CB302"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23. Về văn hóa quần chúng, văn hóa dân tộc và tuyên truyền cổ động:</w:t>
      </w:r>
    </w:p>
    <w:p w14:paraId="75AC13DD"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a) Tham mưu, trình Ủy ban nhân dân thành phố công nhận ngày truyền thống của địa phương; tiếp nhận đăng ký tổ chức lễ hội; tiếp nhận thông báo tổ chức lễ hội có nguồn gốc từ nước ngoài được tổ chức hàng năm, lễ hội truyền thống, lễ hội văn hóa, lễ hội ngành nghề cấp thành phố; quyết định tổ chức bắn pháo hoa nổ hoặc thay đổi tầm bắn, thời lượng bắn pháo hoa nổ theo quy định của pháp luật;</w:t>
      </w:r>
    </w:p>
    <w:p w14:paraId="658308B5"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b) Hướng dẫn và tổ chức thực hiện quy hoạch về hệ thống thiết chế văn hóa, thể thao cơ sở ở địa phương theo quy hoạch ngành và quy hoạch thành phố;</w:t>
      </w:r>
    </w:p>
    <w:p w14:paraId="6EF1F8AB"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c) Hướng dẫn xây dựng quy chế tổ chức và hoạt động của các thiết chế văn hóa, thể thao cơ sở ở địa phương theo quy định pháp luật;</w:t>
      </w:r>
    </w:p>
    <w:p w14:paraId="53DDAE0F"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d) Hướng dẫn thực hiện nếp sống văn minh trong việc cưới, việc tang; xây dựng gia đình văn hóa, thôn, tổ dân phố văn hóa và xã, phường tiêu biểu;</w:t>
      </w:r>
    </w:p>
    <w:p w14:paraId="7A6B4BB0"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đ) Chủ trì, phối hợp các sở, ban, ngành, đoàn thể chỉ đạo và hướng dẫn phong trào “Toàn dân đoàn kết xây dựng đời sống văn hóa”; chịu trách nhiệm là cơ quan Thường trực Ban Chỉ đạo phong trào “Toàn dân đoàn kết xây dựng đời sống văn hóa” thành phố;</w:t>
      </w:r>
    </w:p>
    <w:p w14:paraId="0143A1C4"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e) Tổ chức thực hiện và kiểm tra việc thực hiện chính sách văn hóa dân tộc, bảo tồn, phát huy, phát triển các giá trị văn hóa vật thể, phi vật thể của cộng đồng các dân tộc tại địa phương;</w:t>
      </w:r>
    </w:p>
    <w:p w14:paraId="1AA19560"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g) Hướng dẫn, tổ chức thực hiện nội dung và kế hoạch hoạt động tuyên truyền cổ động trực quan phục vụ các nhiệm vụ chính trị, kinh tế, văn hóa, xã hội và quy hoạch có liên quan đến hệ thống cổ động trực quan tại địa phương;</w:t>
      </w:r>
    </w:p>
    <w:p w14:paraId="43EC4E0E"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h) Tổ chức thi (hội thi, hội diễn), liên hoan văn nghệ quần chúng, tuyên truyền lưu động, thi sáng tác tranh cổ động, cụm cổ động; cung cấp tài liệu tuyên truyền, tranh cổ động phục vụ nhiệm vụ chính trị, kinh tế, văn hóa, xã hội tại địa phương; hướng dẫn và kiểm tra việc thực hiện thi (hội thi, hội diễn), liên hoan văn nghệ quần chúng, tuyên truyền lưu động và các hoạt động văn hóa khác tại địa phương;</w:t>
      </w:r>
    </w:p>
    <w:p w14:paraId="5B7B4DAE"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i) Tham mưu, trình Ủy ban nhân dân thành phố cấp, điều chỉnh và thu hồi giấy phép đủ điều kiện kinh doanh dịch vụ karaoke hoặc dịch vụ vũ trường; quản lý hoạt động kinh doanh dịch vụ văn hóa, trò chơi điện tử không nối mạng và vui chơi giải trí nơi công cộng tại địa phương theo quy định của pháp luật;</w:t>
      </w:r>
    </w:p>
    <w:p w14:paraId="24600599"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lastRenderedPageBreak/>
        <w:t>k) Hướng dẫn, kiểm tra việc sử dụng Quốc kỳ, Quốc huy, Quốc ca, chân dung Chủ tịch Hồ Chí Minh theo quy định của pháp luật;</w:t>
      </w:r>
    </w:p>
    <w:p w14:paraId="12C37BF4"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l) Tham mưu, hướng dẫn và kiểm tra việc thực hiện quy định về ngày thành lập, ngày truyền thống, ngày hưởng ứng, lễ kỷ niệm và các nghi thức khác thuộc phạm vi quản lý tại địa phương;</w:t>
      </w:r>
    </w:p>
    <w:p w14:paraId="7076EA0C"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m) Hướng dẫn tổ chức các lễ hội, quản lý hoạt động lễ hội, thực hiện nếp sống văn minh trong lễ hội;</w:t>
      </w:r>
    </w:p>
    <w:p w14:paraId="1CFDC739"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n) Hướng dẫn và tổ chức thực hiện ngày hội, giao lưu, liên hoan văn hóa, thể thao và du lịch và các chương trình văn hóa nghệ thuật phục vụ đồng bào vùng dân tộc thiểu số tại địa phương; tổ chức tuyên truyền, quảng bá văn hóa truyền thống của đồng bào các dân tộc thiểu số tại địa phương.</w:t>
      </w:r>
    </w:p>
    <w:p w14:paraId="4ED088BC"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24. Hướng dẫn, tổ chức thực hiện và kiểm tra việc xây dựng, thực hiện hương ước, quy ước tại địa phương theo quy định của pháp luật.</w:t>
      </w:r>
    </w:p>
    <w:p w14:paraId="311A6286"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25. Về văn học:</w:t>
      </w:r>
    </w:p>
    <w:p w14:paraId="5C427A6E"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a) Tổ chức thực hiện cơ chế, chính sách về hoạt động văn học ở địa phương theo quy định của pháp luật;</w:t>
      </w:r>
    </w:p>
    <w:p w14:paraId="7D5FC04C"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b) Hướng dẫn, tổ chức thực hiện và kiểm tra hoạt động văn học ở địa phương theo quy định của pháp luật.</w:t>
      </w:r>
    </w:p>
    <w:p w14:paraId="5D612ADA"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26. Về công tác gia đình:</w:t>
      </w:r>
    </w:p>
    <w:p w14:paraId="73B5E826"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a) Tổ chức thực hiện và kiểm tra việc thực hiện các quy định của pháp luật liên quan đến công tác gia đình, đảm bảo quyền bình đẳng giới trong gia đình và phòng, chống bạo lực gia đình tại địa phương;</w:t>
      </w:r>
    </w:p>
    <w:p w14:paraId="2497FCC8"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b) Tham mưu Ủy ban nhân dân thành phố xây dựng, kiện toàn đội ngũ nhân lực làm công tác gia đình;</w:t>
      </w:r>
    </w:p>
    <w:p w14:paraId="75C94B9C"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c) Tuyên truyền, giáo dục đạo đức, lối sống, cách ứng xử trong gia đình Việt Nam và giá trị gia đình Việt Nam trong thời kỳ mới;</w:t>
      </w:r>
    </w:p>
    <w:p w14:paraId="4666A066"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d) Tổ chức thu thập số liệu, xử lý, báo cáo thông tin về gia đình và phòng, chống bạo lực gia đình;</w:t>
      </w:r>
    </w:p>
    <w:p w14:paraId="6A24454A"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đ) Cấp, cấp lại, cấp đổi và thu hồi giấy chứng nhận đăng ký thành lập của cơ sở cung cấp dịch vụ trợ giúp phòng, chống bạo lực gia đình theo quy định của pháp luật.</w:t>
      </w:r>
    </w:p>
    <w:p w14:paraId="0C8318BA"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27. Về thể dục, thể thao:</w:t>
      </w:r>
    </w:p>
    <w:p w14:paraId="1C58602E"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a) Hướng dẫn và tổ chức thực hiện quy hoạch có liên quan, kế hoạch, đề án phát triển thể dục, thể thao ở địa phương sau khi được phê duyệt;</w:t>
      </w:r>
    </w:p>
    <w:p w14:paraId="056E7891"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b) Phối hợp với tổ chức xã hội - nghề nghiệp về thể thao tuyên truyền về lợi ích, tác dụng của thể dục, thể thao; vận động mọi người tham gia phát triển phong trào thể dục, thể thao; phổ biến kiến thức, hướng dẫn tập luyện thể dục, thể thao phù hợp với sở thích, lứa tuổi, giới tính, nghề nghiệp và tình trạng sức khỏe của người dân;</w:t>
      </w:r>
    </w:p>
    <w:p w14:paraId="7A13FA76"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c) Tổ chức tập huấn chuyên môn đối với người hướng dẫn tập luyện thể thao theo quy định của Bộ trưởng Bộ Văn hóa, Thể thao và Du lịch;</w:t>
      </w:r>
    </w:p>
    <w:p w14:paraId="6B7C6C03"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lastRenderedPageBreak/>
        <w:t>d) Xây dựng hệ thống giải thi đấu, kế hoạch thi đấu và chỉ đạo hướng dẫn tổ chức các cuộc thi đấu thể thao cấp thành phố;</w:t>
      </w:r>
    </w:p>
    <w:p w14:paraId="1F48A5B4"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đ) Giúp Ủy ban nhân dân thành phố quản lý nhà nước đối với các hoạt động thể thao giải trí tại địa phương;</w:t>
      </w:r>
    </w:p>
    <w:p w14:paraId="4109B28C"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e) Chủ trì, phối hợp các tổ chức, cơ quan liên quan tạo điều kiện, hướng dẫn người cao tuổi, người khuyết tật, trẻ em, thanh thiếu niên và các đối tượng quần chúng khác tham gia hoạt động thể dục, thể thao;</w:t>
      </w:r>
    </w:p>
    <w:p w14:paraId="2C137BA1"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g) Tổ chức khai thác, bảo tồn, hướng dẫn tập luyện, biểu diễn và thi đấu các môn thể thao dân tộc, trò chơi vận động dân gian, các phương pháp rèn luyện sức khỏe truyền thống; phối hợp các cơ quan, tổ chức liên quan phổ biến các môn thể thao dân tộc ra nước ngoài;</w:t>
      </w:r>
    </w:p>
    <w:p w14:paraId="027A9001"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h) Hướng dẫn và tổ chức kiểm tra, đánh giá phong trào thể dục, thể thao quần chúng tại địa phương;</w:t>
      </w:r>
    </w:p>
    <w:p w14:paraId="32F338E7"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i) Phối hợp Sở Giáo dục và Đào tạo, Sở Nội vụ, Bộ Chỉ huy Quân sự thành phố, Công an thành phố, Bộ đội Biên phòng thành phố và các cơ quan liên quan tổ chức thực hiện giáo dục thể chất, hoạt động thể thao trong các cơ sở đào tạo, cơ sở giáo dục nghề nghiệp, lực lượng vũ trang và các khu chế xuất, khu công nghiệp tại địa phương;</w:t>
      </w:r>
    </w:p>
    <w:p w14:paraId="37DAB4C9"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k) Xây dựng và tổ chức thực hiện kế hoạch tuyển chọn, đào tạo, huấn luyện vận động viên; kế hoạch thi đấu các đội tuyển thể thao của thành phố sau khi được cấp có thẩm quyền phê duyệt;</w:t>
      </w:r>
    </w:p>
    <w:p w14:paraId="5C565CB5"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l) Xây dựng kế hoạch và hướng dẫn tổ chức Đại hội thể dục thể thao các cấp; phối hợp các sở, ban, ngành, cơ quan, đơn vị liên quan tổ chức giải thi đấu quốc gia, khu vực và quốc tế sau khi được cấp có thẩm quyền giao và phê duyệt;</w:t>
      </w:r>
    </w:p>
    <w:p w14:paraId="782F75D9"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m) Tổ chức thực hiện chế độ, chính sách đối với huấn luyện viên, trọng tài, vận động viên của thành phố trong các hoạt động thi đấu thể dục, thể thao sau khi được cấp có thẩm quyền phê duyệt và theo quy định của pháp luật;</w:t>
      </w:r>
    </w:p>
    <w:p w14:paraId="4FC90DD4"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n) Tổ chức kiểm tra các điều kiện kinh doanh hoạt động thể thao của câu lạc bộ thể thao chuyên nghiệp, doanh nghiệp và hộ kinh doanh hoạt động thể thao; cấp giấy chứng nhận đủ điều kiện kinh doanh hoạt động thể thao cho câu lạc bộ thể thao chuyên nghiệp và doanh nghiệp kinh doanh hoạt động thể thao theo quy định của pháp luật.</w:t>
      </w:r>
    </w:p>
    <w:p w14:paraId="6F244B90"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28. Về du lịch:</w:t>
      </w:r>
    </w:p>
    <w:p w14:paraId="5E73D370"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a) Tổ chức thực hiện điều tra, đánh giá, phân loại, xây dựng cơ sở dữ liệu, quản lý, bảo vệ, bảo tồn, khai thác, sử dụng hợp lý và phát triển tài nguyên du lịch của địa phương;</w:t>
      </w:r>
    </w:p>
    <w:p w14:paraId="1C8360E8"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b) Thực hiện các biện pháp để quản lý môi trường du lịch, khu du lịch, điểm du lịch ở địa phương; tham gia ý kiến đối với các dự án phát triển du lịch trên địa bàn; lập hồ sơ đề nghị công nhận khu du lịch cấp thành phố đối với khu du lịch nằm trên địa bàn từ 02 đơn vị hành chính cấp xã trở lên; tham mưu giúp Ủy ban nhân dân thành phố lập hồ sơ công nhận khu du lịch cấp quốc gia trên địa bàn thành phố;</w:t>
      </w:r>
    </w:p>
    <w:p w14:paraId="7729695D"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lastRenderedPageBreak/>
        <w:t>c) Nghiên cứu, khảo sát, lựa chọn địa điểm có tiềm năng phát triển du lịch cộng đồng; đề xuất chính sách hỗ trợ về trang thiết bị cần thiết ban đầu và bồi dưỡng kiến thức, kỹ năng phục vụ khách du lịch cho cá nhân, hộ gia đình trong cộng đồng tham gia cung cấp dịch vụ du lịch; hỗ trợ xúc tiến sản phẩm du lịch cộng đồng;</w:t>
      </w:r>
    </w:p>
    <w:p w14:paraId="0ABC00C3"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d) Thẩm định, trình Ủy ban nhân dân thành phố quyết định công nhận khu du lịch cấp thành phố và điểm du lịch tại địa phương; tổ chức lập hồ sơ trình Ủy ban nhân dân thành phố đề nghị Bộ Văn hóa, Thể thao và Du lịch công nhận khu du lịch quốc gia và tổ chức công bố sau khi có quyết định công nhận;</w:t>
      </w:r>
    </w:p>
    <w:p w14:paraId="6975E293"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đ) Cấp, cấp lại, điều chỉnh, gia hạn, thu hồi giấy phép thành lập văn phòng đại diện của doanh nghiệp kinh doanh dịch vụ lữ hành nước ngoài đặt tại địa phương; tiếp nhận thông báo bằng văn bản của đại lý lữ hành về thời điểm bắt đầu hoạt động kinh doanh, địa điểm kinh doanh, thông tin về doanh nghiệp giao đại lý lữ hành; cấp, cấp lại, cấp đổi, thu hồi giấy phép kinh doanh dịch vụ lữ hành nội địa theo quy định của pháp luật;</w:t>
      </w:r>
    </w:p>
    <w:p w14:paraId="6A8201E8"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e) Thẩm định, công nhận, công bố danh sách cơ sở lưu trú du lịch hạng 01 sao, hạng 02 sao, hạng 03 sao và cơ sở kinh doanh dịch vụ du lịch khác đạt tiêu chuẩn phục vụ khách du lịch; tổ chức kiểm tra, giám sát điều kiện tối thiểu về cơ sở vật chất kỹ thuật và dịch vụ của cơ sở lưu trú du lịch, chất lượng cơ sở kinh doanh dịch vụ du lịch khác đạt tiêu chuẩn phục vụ khách du lịch; thu hồi quyết định công nhận trong trường hợp cơ sở lưu trú du lịch, cơ sở kinh doanh dịch vụ du lịch khác không duy trì chất lượng theo tiêu chuẩn đã được công nhận;</w:t>
      </w:r>
    </w:p>
    <w:p w14:paraId="18901FB0"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g) Tiếp nhận thông báo bằng văn bản của cơ sở lưu trú du lịch trước khi đi vào hoạt động hoặc có sự thay đổi về tên, loại hình, quy mô, địa chỉ thông tin về người đại diện theo pháp luật, cam kết đủ điều kiện kinh doanh dịch vụ lưu trú du lịch theo quy định của pháp luật;</w:t>
      </w:r>
    </w:p>
    <w:p w14:paraId="6C1C66D2"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h) Tiếp nhận thông báo bằng văn bản của tổ chức, cá nhân trực tiếp kinh doanh sản phẩm du lịch có nguy cơ ảnh hưởng đến tính mạng, sức khỏe của khách du lịch trước khi bắt đầu kinh doanh và tổ chức kiểm tra, công bố danh mục tổ chức, cá nhân đáp ứng đầy đủ các biện pháp bảo đảm an toàn cho khách du lịch trên Trang thông tin điện tử của Sở Văn hóa, Thể thao và Du lịch;</w:t>
      </w:r>
    </w:p>
    <w:p w14:paraId="18A175DC"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i) Cấp, cấp lại, đổi, thu hồi thẻ hướng dẫn viên du lịch quốc tế, thẻ hướng dẫn viên du lịch nội địa, thẻ hướng dẫn viên du lịch tại điểm theo quy định của pháp luật; kiểm tra hoạt động đào tạo, bồi dưỡng nghiệp vụ và hoạt động hướng dẫn du lịch trên địa bàn;</w:t>
      </w:r>
    </w:p>
    <w:p w14:paraId="05333E3C"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k) Xây dựng kế hoạch, chương trình xúc tiến du lịch của địa phương phù hợp với chiến lược, kế hoạch, chương trình xúc tiến du lịch quốc gia và tổ chức thực hiện sau khi được phê duyệt;</w:t>
      </w:r>
    </w:p>
    <w:p w14:paraId="19E737F3"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l) Tổ chức các khóa cập nhật kiến thức và cấp giấy chứng nhận khóa cập nhật kiến thức cho hướng dẫn viên du lịch nội địa và hướng dẫn viên du lịch quốc tế.</w:t>
      </w:r>
    </w:p>
    <w:p w14:paraId="565A28F0"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29. Về báo chí (bao gồm báo in, tạp chí in, báo điện tử, tạp chí điện tử, phát thanh, truyền hình, bản tin):</w:t>
      </w:r>
    </w:p>
    <w:p w14:paraId="5BE159D9"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lastRenderedPageBreak/>
        <w:t>a) Tham mưu, giúp Ủy ban nhân dân thành phố chấp thuận thay đổi nội dung ghi trong giấy phép hoạt động báo in, giấy phép hoạt động tạp chí in, giấy phép hoạt động báo điện tử, giấy phép hoạt động tạp chí điện tử, giấy phép hoạt động báo in và báo điện tử, giấy phép hoạt động tạp chí in và tạp chí điện tử đối với cơ quan báo chí của địa phương; cấp, sửa đổi, bổ sung giấy phép, chấp thuận thay đổi nội dung ghi trong giấy phép xuất bản thêm ấn phẩm báo chí, phụ trương đối với cơ quan báo chí của địa phương; cấp, chấp thuận thay đổi nội dung ghi trong giấy phép xuất bản đặc san đối với các cơ quan, tổ chức của địa phương; tiếp nhận đăng ký danh mục báo chí nhập khẩu theo quy định của pháp luật;</w:t>
      </w:r>
    </w:p>
    <w:p w14:paraId="6F40D1CA"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b) Quản lý báo chí lưu chiểu theo quy định và tổ chức kiểm tra báo chí lưu chiểu tại địa phương;</w:t>
      </w:r>
    </w:p>
    <w:p w14:paraId="24BD2B2B"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c) Tham mưu, giúp Ủy ban nhân dân thành phố việc cấp giấy phép, chấp thuận thay đổi nội dung ghi trong giấy phép, thu hồi giấy phép xuất bản bản tin đối với các cơ quan, tổ chức của địa phương theo quy định của pháp luật;</w:t>
      </w:r>
    </w:p>
    <w:p w14:paraId="082DE2F9"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d) Trình cấp có thẩm quyền trả lời hoặc trả lời thông báo tổ chức họp báo tại địa phương đối với các cơ quan, tổ chức, công dân của địa phương, cơ quan đại diện nước ngoài, tổ chức nước ngoài tại Việt Nam theo quy định của pháp luật và phân cấp của Ủy ban nhân dân thành phố;</w:t>
      </w:r>
    </w:p>
    <w:p w14:paraId="63690F78"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đ) Giúp Ủy ban nhân dân thành phố kiểm tra các điều kiện hoạt động của văn phòng đại diện; trường hợp không đủ điều kiện, giúp Ủy ban nhân dân thành phố có văn bản yêu cầu cơ quan báo chí chấm dứt hoạt động của văn phòng đại diện và xử lý theo quy định của pháp luật;</w:t>
      </w:r>
    </w:p>
    <w:p w14:paraId="50836475"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e) Tổ chức triển khai thực hiện kế hoạch phát triển sự nghiệp phát thanh, truyền hình của địa phương sau khi được phê duyệt;</w:t>
      </w:r>
    </w:p>
    <w:p w14:paraId="5BB1ABA0"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g) Quản lý các dịch vụ phát thanh, truyền hình; quản lý và cấp đăng ký thu tín hiệu truyền hình nước ngoài trực tiếp từ vệ tinh trên địa bàn địa phương theo quy định của pháp luật.</w:t>
      </w:r>
    </w:p>
    <w:p w14:paraId="4A121222"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30. Về xuất bản, in và phát hành:</w:t>
      </w:r>
    </w:p>
    <w:p w14:paraId="324E899B"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a) Tham mưu, giúp Ủy ban nhân dân thành phố việc cấp, cấp lại, gia hạn, điều chỉnh, bổ sung thông tin giấy phép thành lập văn phòng đại diện tại Việt Nam của nhà xuất bản nước ngoài, tổ chức phát hành xuất bản phẩm nước ngoài (bao gồm doanh nghiệp, tổ chức được thành lập tại nước ngoài hoạt động đa ngành nghề, đa lĩnh vực trong đó có xuất bản, phát hành xuất bản phẩm); cấp giấy phép xuất bản tài liệu không kinh doanh của cơ quan, tổ chức ở trung ương và tổ chức nước ngoài; tiếp nhận đăng ký, đăng ký lại hoạt động phát hành xuất bản phẩm; cấp giấy phép tổ chức triển lãm, hội chợ xuất bản phẩm theo quy định của pháp luật;</w:t>
      </w:r>
    </w:p>
    <w:p w14:paraId="0A01BE54"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b) Cấp, thu hồi giấy phép xuất bản tài liệu không kinh doanh; cấp, thu hồi giấy phép nhập khẩu xuất bản phẩm không kinh doanh cho cơ quan, tổ chức, cá nhân của địa phương; cấp, thu hồi giấy phép hoạt động in xuất bản phẩm và giấy phép in gia công xuất bản phẩm cho nước ngoài đối với các cơ sở in xuất bản phẩm thuộc địa phương theo quy định của pháp luật;</w:t>
      </w:r>
    </w:p>
    <w:p w14:paraId="7FEF46C6"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lastRenderedPageBreak/>
        <w:t>c) Cấp, thu hồi giấy phép hoạt động in; xác nhận đăng ký hoạt động cơ sở in; quản lý việc khai báo sử dụng máy photocopy màu, máy in có chức năng photocopy màu tại địa phương theo quy định của pháp luật;</w:t>
      </w:r>
    </w:p>
    <w:p w14:paraId="197B04DB"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d) Cấp, thu hồi giấy phép triển lãm, hội chợ xuất bản phẩm; tạm đình chỉ việc tổ chức triển lãm, hội chợ xuất bản phẩm của cơ quan, tổ chức, cá nhân do địa phương cấp phép; xác nhận, xác nhận lại đăng ký hoạt động phát hành xuất bản phẩm đối với doanh nghiệp và đơn vị sự nghiệp công lập tại địa phương theo quy định;</w:t>
      </w:r>
    </w:p>
    <w:p w14:paraId="1F7600D4"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đ) Quản lý việc lưu chiểu xuất bản phẩm và tổ chức đọc xuất bản phẩm lưu chiểu do địa phương cấp phép; kiểm tra và xử lý theo thẩm quyền khi phát hiện sản phẩm in có dấu hiệu vi phạm pháp luật;</w:t>
      </w:r>
    </w:p>
    <w:p w14:paraId="0D0A927F"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e) Tạm đình chỉ hoặc đình chỉ hoạt động in nếu phát hiện nội dung sản phẩm in vi phạm Luật Xuất bản và nghị định hướng dẫn thi hành và báo cáo Bộ trưởng Bộ Văn hóa, Thể thao và Du lịch, Chủ tịch Ủy ban nhân dân thành phố;</w:t>
      </w:r>
    </w:p>
    <w:p w14:paraId="69A2BE91"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g) Đình chỉ phát hành có thời hạn, thu hồi, tịch thu, cấm lưu hành, tiêu hủy xuất bản phẩm vi phạm Luật Xuất bản tại địa phương khi có quyết định của cơ quan, tổ chức có thẩm quyền theo quy định.</w:t>
      </w:r>
    </w:p>
    <w:p w14:paraId="2375B5DE"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31. Về thông tin điện tử:</w:t>
      </w:r>
    </w:p>
    <w:p w14:paraId="75CEBC6B"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a) Tham mưu, giúp Ủy ban nhân dân thành phố cấp, cấp lại, sửa đổi, bổ sung và đình chỉ hoạt động, thu hồi giấy xác nhận thông báo cung cấp dịch vụ mạng xã hội có số lượng người truy cập thường xuyên thấp theo quy định của pháp luật;</w:t>
      </w:r>
    </w:p>
    <w:p w14:paraId="171F4C9C"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b) Tiếp nhận, cấp, gia hạn, sửa đổi, bổ sung, tạm đình chỉ, đình chỉ, thu hồi giấy phép thiết lập trang thông tin điện tử tổng hợp, giấy chứng nhận cung cấp dịch vụ trò chơi điện tử G2, G3, G4 trên mạng và giấy xác nhận thông báo phát hành trò chơi điện tử G2, G3, G4 trên mạng cho các tổ chức, doanh nghiệp trên địa bàn theo quy định của pháp luật; chủ trì quản lý, thống kê, báo cáo tình hình hoạt động của các trang thông tin điện tử tổng hợp, mạng xã hội, trò chơi điện tử G2, G3, G4 trên mạng trên địa bàn;</w:t>
      </w:r>
    </w:p>
    <w:p w14:paraId="26CABA57"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c) Công khai danh sách các điểm cung cấp dịch vụ trò chơi điện tử công cộng được cấp và bị thu hồi giấy chứng nhận đủ điều kiện điểm cung cấp dịch vụ trò chơi điện tử công cộng; cập nhật danh sách các trò chơi điện tử trên mạng đã được cấp phép và bị thu hồi quyết định phê duyệt nội dung, kịch bản;</w:t>
      </w:r>
    </w:p>
    <w:p w14:paraId="4A5B61E3"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d) Chủ trì, phối hợp Ủy ban nhân dân cấp xã quản lý, thống kê, báo cáo tình hình hoạt động, kiểm tra, xử lý vi phạm hoạt động của điểm cung cấp dịch vụ trò chơi điện tử công cộng trên địa bàn theo quy định của pháp luật.</w:t>
      </w:r>
    </w:p>
    <w:p w14:paraId="2EC729D7"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32. Về thông tin cơ sở:</w:t>
      </w:r>
    </w:p>
    <w:p w14:paraId="299CF7EC"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a) Xây dựng và tổ chức quản lý hệ thống thông tin cơ sở tại địa phương;</w:t>
      </w:r>
    </w:p>
    <w:p w14:paraId="05DFD1E9"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b) Tham mưu xây dựng, tổ chức quản lý, vận hành hệ thống thông tin nguồn thông tin cơ sở của địa phương;</w:t>
      </w:r>
    </w:p>
    <w:p w14:paraId="76847B75"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c) Tham mưu tổ chức cung cấp thông tin; quản lý nội dung thông tin cơ sở tại địa phương.</w:t>
      </w:r>
    </w:p>
    <w:p w14:paraId="538130F6"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lastRenderedPageBreak/>
        <w:t>33. Về thông tin đối ngoại:</w:t>
      </w:r>
    </w:p>
    <w:p w14:paraId="1E403824"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a) Xây dựng quy chế, quy định về hoạt động thông tin đối ngoại ở địa phương;</w:t>
      </w:r>
    </w:p>
    <w:p w14:paraId="20B690B3"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b) Chủ trì, phối hợp các cơ quan liên quan xây dựng các chương trình, đề án, dự án, kế hoạch hoạt động thông tin đối ngoại dài hạn, trung hạn, hằng năm của thành phố và tổ chức thực hiện sau khi phê duyệt;</w:t>
      </w:r>
    </w:p>
    <w:p w14:paraId="16D9F1C8"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c) Chủ trì, tổ chức thẩm định các chương trình, đề án, dự án, kế hoạch hoạt động thông tin đối ngoại dài hạn, trung hạn, hằng năm của các cơ quan chuyên môn thuộc Ủy ban nhân dân thành phố, Ủy ban nhân dân cấp xã; phê duyệt theo thẩm quyền hoặc trình Ủy ban nhân dân thành phố phê duyệt các chương trình, đề án, dự án, kế hoạch hoạt động thông tin đối ngoại;</w:t>
      </w:r>
    </w:p>
    <w:p w14:paraId="421D3576"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d) Trình Ủy ban nhân dân thành phố phê duyệt chấp thuận trưng bày tranh, ảnh và các hình thức thông tin khác bên ngoài trụ sở cơ quan đại diện nước ngoài, tổ chức nước ngoài ở địa phương hoặc ra văn bản chấp thuận khi được Ủy ban nhân dân thành phố phân cấp theo quy định của pháp luật;</w:t>
      </w:r>
    </w:p>
    <w:p w14:paraId="7598C55C"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đ) Phối hợp Ban Tuyên giáo và Dân vận Thành ủy định hướng công tác tuyên truyền thông tin đối ngoại thông qua các hình thức: Giao ban báo chí, họp báo định kỳ, họp báo đột xuất, trên Cổng thông tin điện tử thành phố.</w:t>
      </w:r>
    </w:p>
    <w:p w14:paraId="00D83DEE"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34. Tổ chức đào tạo, bồi dưỡng, huấn luyện đối với các tài năng văn hóa nghệ thuật và thể dục, thể thao ở địa phương.</w:t>
      </w:r>
    </w:p>
    <w:p w14:paraId="02CC8F55"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35. Thực hiện công tác thi đua, khen thưởng thuộc lĩnh vực được giao quản lý theo quy định của pháp luật về thi đua, khen thưởng.</w:t>
      </w:r>
    </w:p>
    <w:p w14:paraId="7CA3685F"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36. Thực hiện các nhiệm vụ, quyền hạn khác do Ủy ban nhân dân thành phố, Chủ tịch Ủy ban nhân dân thành phố giao và theo phân cấp, ủy quyền, phân định thẩm quyền của cơ quan có thẩm quyền theo quy định của pháp luật.</w:t>
      </w:r>
    </w:p>
    <w:p w14:paraId="23E80E91" w14:textId="77777777" w:rsidR="00E666A2" w:rsidRPr="000C79A2" w:rsidRDefault="00E666A2" w:rsidP="000C79A2">
      <w:pPr>
        <w:shd w:val="solid" w:color="FFFFFF" w:fill="auto"/>
        <w:spacing w:before="120"/>
        <w:ind w:firstLine="567"/>
        <w:jc w:val="both"/>
        <w:rPr>
          <w:color w:val="000000" w:themeColor="text1"/>
          <w:sz w:val="28"/>
          <w:szCs w:val="28"/>
          <w:u w:color="000000" w:themeColor="text1"/>
        </w:rPr>
      </w:pPr>
      <w:r w:rsidRPr="000C79A2">
        <w:rPr>
          <w:b/>
          <w:bCs/>
          <w:color w:val="000000" w:themeColor="text1"/>
          <w:sz w:val="28"/>
          <w:szCs w:val="28"/>
          <w:u w:color="000000" w:themeColor="text1"/>
          <w:lang w:val="nl-NL"/>
        </w:rPr>
        <w:t>Điều 4. Cơ cấu tổ chức, biên chế và số lượng người làm việc</w:t>
      </w:r>
      <w:bookmarkEnd w:id="4"/>
    </w:p>
    <w:p w14:paraId="18839A2F" w14:textId="77777777" w:rsidR="00E666A2" w:rsidRPr="000C79A2" w:rsidRDefault="00E666A2" w:rsidP="000C79A2">
      <w:pPr>
        <w:shd w:val="solid" w:color="FFFFFF" w:fill="auto"/>
        <w:spacing w:before="120"/>
        <w:ind w:firstLine="567"/>
        <w:jc w:val="both"/>
        <w:rPr>
          <w:color w:val="000000" w:themeColor="text1"/>
          <w:sz w:val="28"/>
          <w:szCs w:val="28"/>
          <w:u w:color="000000" w:themeColor="text1"/>
        </w:rPr>
      </w:pPr>
      <w:r w:rsidRPr="000C79A2">
        <w:rPr>
          <w:color w:val="000000" w:themeColor="text1"/>
          <w:sz w:val="28"/>
          <w:szCs w:val="28"/>
          <w:u w:color="000000" w:themeColor="text1"/>
          <w:lang w:val="nl-NL"/>
        </w:rPr>
        <w:t xml:space="preserve">1. Lãnh đạo </w:t>
      </w:r>
      <w:r w:rsidRPr="000C79A2">
        <w:rPr>
          <w:color w:val="000000" w:themeColor="text1"/>
          <w:sz w:val="28"/>
          <w:szCs w:val="28"/>
          <w:u w:color="000000" w:themeColor="text1"/>
        </w:rPr>
        <w:t>Sở Văn hóa, Thể thao và Du lịch:</w:t>
      </w:r>
    </w:p>
    <w:p w14:paraId="0BBEB7D2"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a) Lãnh đạo Sở gồm Giám đốc và 04 Phó Giám đốc. Trường hợp số lượng Phó Giám đốc vượt quá theo quy định sẽ thực hiện sắp xếp chậm nhất là 05 năm kể từ ngày 01 tháng 7 năm 2025;</w:t>
      </w:r>
    </w:p>
    <w:p w14:paraId="2E9EB65A"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b) Giám đốc Sở do Chủ tịch Ủy ban nhân dân thành phố bổ nhiệm, là Ủy viên Ủy ban nhân dân thành phố do Hội đồng nhân dân thành phố bầu, là người đứng đầu Sở Văn hóa, Thể thao và Du lịch, chịu trách nhiệm trước Ủy ban nhân dân thành phố, Chủ tịch Ủy ban nhân dân thành phố trong việc thực hiện chức năng, nhiệm vụ, quyền hạn quản lý nhà nước về ngành, lĩnh vực ở địa phương và các công việc được Ủy ban nhân dân thành phố, Chủ tịch Ủy ban nhân dân thành phố phân công hoặc ủy quyền; không chuyển công việc thuộc nhiệm vụ, quyền hạn của mình lên Ủy ban nhân dân thành phố, Chủ tịch Ủy ban nhân dân thành phố;</w:t>
      </w:r>
    </w:p>
    <w:p w14:paraId="19C663FA"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 xml:space="preserve">Đối với những vấn đề vượt quá thẩm quyền hoặc đúng thẩm quyền nhưng không đủ khả năng và điều kiện để giải quyết thì Giám đốc Sở Văn hóa, Thể thao và Du lịch phải chủ động làm việc với Giám đốc Sở có liên quan để hoàn chỉnh hồ sơ trình Ủy ban nhân dân thành phố, Chủ tịch Ủy ban nhân dân thành phố xem xét, quyết định; </w:t>
      </w:r>
      <w:r w:rsidRPr="000C79A2">
        <w:rPr>
          <w:color w:val="000000" w:themeColor="text1"/>
          <w:sz w:val="28"/>
          <w:szCs w:val="28"/>
          <w:u w:color="000000" w:themeColor="text1"/>
        </w:rPr>
        <w:lastRenderedPageBreak/>
        <w:t>thực hành tiết kiệm, chống lãng phí và chịu trách nhiệm khi để xảy ra tham nhũng, gây thiệt hại trong tổ chức, đơn vị thuộc quyền quản lý của mình;</w:t>
      </w:r>
    </w:p>
    <w:p w14:paraId="6AF63A05"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c) Phó Giám đốc Sở do Chủ tịch Ủy ban nhân dân thành phố bổ nhiệm theo đề nghị của Giám đốc Sở Văn hóa, Thể thao và Du lịch, giúp Giám đốc Sở thực hiện một hoặc một số nhiệm vụ cụ thể do Giám đốc Sở phân công và chịu trách nhiệm trước Giám đốc Sở và trước pháp luật về thực hiện nhiệm vụ được phân công. Khi Giám đốc Sở vắng mặt, một Phó Giám đốc Sở được Giám đốc Sở ủy quyền thay Giám đốc Sở điều hành các hoạt động của Sở Văn hóa, Thể thao và Du lịch. Phó Giám đốc Sở không kiêm nhiệm người đứng đầu tổ chức, đơn vị thuộc và trực thuộc Sở Văn hóa, Thể thao và Du lịch, trừ trường hợp pháp luật có quy định khác;</w:t>
      </w:r>
    </w:p>
    <w:p w14:paraId="031CC79C" w14:textId="77777777" w:rsidR="00E666A2" w:rsidRPr="000C79A2" w:rsidRDefault="00E666A2" w:rsidP="000C79A2">
      <w:pPr>
        <w:spacing w:before="100"/>
        <w:ind w:firstLine="567"/>
        <w:jc w:val="both"/>
        <w:rPr>
          <w:color w:val="000000" w:themeColor="text1"/>
          <w:sz w:val="28"/>
          <w:szCs w:val="28"/>
          <w:u w:color="000000" w:themeColor="text1"/>
        </w:rPr>
      </w:pPr>
      <w:r w:rsidRPr="000C79A2">
        <w:rPr>
          <w:color w:val="000000" w:themeColor="text1"/>
          <w:sz w:val="28"/>
          <w:szCs w:val="28"/>
          <w:u w:color="000000" w:themeColor="text1"/>
        </w:rPr>
        <w:t>d) Việc bổ nhiệm, bổ nhiệm lại, miễn nhiệm, cho từ chức, điều động, luân chuyển, khen thưởng, kỷ luật, nghỉ hưu và thực hiện chế độ, chính sách đối với Giám đốc Sở và Phó Giám đốc Sở do Chủ tịch Ủy ban nhân dân thành phố quyết định theo quy định của Đảng và pháp luật của Nhà nước.</w:t>
      </w:r>
    </w:p>
    <w:p w14:paraId="02224D78" w14:textId="77777777" w:rsidR="00E666A2" w:rsidRPr="000C79A2" w:rsidRDefault="00E666A2" w:rsidP="000C79A2">
      <w:pPr>
        <w:shd w:val="solid" w:color="FFFFFF" w:fill="auto"/>
        <w:spacing w:before="100"/>
        <w:ind w:firstLine="567"/>
        <w:jc w:val="both"/>
        <w:rPr>
          <w:color w:val="000000" w:themeColor="text1"/>
          <w:sz w:val="28"/>
          <w:szCs w:val="28"/>
          <w:u w:color="000000" w:themeColor="text1"/>
        </w:rPr>
      </w:pPr>
      <w:r w:rsidRPr="000C79A2">
        <w:rPr>
          <w:color w:val="000000" w:themeColor="text1"/>
          <w:sz w:val="28"/>
          <w:szCs w:val="28"/>
          <w:u w:color="000000" w:themeColor="text1"/>
          <w:lang w:val="nl-NL"/>
        </w:rPr>
        <w:t>2. Cơ cấu tổ chức:</w:t>
      </w:r>
    </w:p>
    <w:p w14:paraId="7902A4FF" w14:textId="77777777" w:rsidR="00E666A2" w:rsidRPr="000C79A2" w:rsidRDefault="00E666A2" w:rsidP="000C79A2">
      <w:pPr>
        <w:shd w:val="solid" w:color="FFFFFF" w:fill="auto"/>
        <w:spacing w:before="100"/>
        <w:ind w:firstLine="567"/>
        <w:jc w:val="both"/>
        <w:rPr>
          <w:color w:val="000000" w:themeColor="text1"/>
          <w:sz w:val="28"/>
          <w:szCs w:val="28"/>
          <w:u w:color="000000" w:themeColor="text1"/>
        </w:rPr>
      </w:pPr>
      <w:r w:rsidRPr="000C79A2">
        <w:rPr>
          <w:color w:val="000000" w:themeColor="text1"/>
          <w:sz w:val="28"/>
          <w:szCs w:val="28"/>
          <w:u w:color="000000" w:themeColor="text1"/>
          <w:lang w:val="sq-AL"/>
        </w:rPr>
        <w:t>a) Văn phòng Sở;</w:t>
      </w:r>
    </w:p>
    <w:p w14:paraId="7580C882" w14:textId="77777777" w:rsidR="00E666A2" w:rsidRPr="000C79A2" w:rsidRDefault="00E666A2" w:rsidP="000C79A2">
      <w:pPr>
        <w:spacing w:before="100"/>
        <w:ind w:firstLine="567"/>
        <w:jc w:val="both"/>
        <w:rPr>
          <w:color w:val="000000" w:themeColor="text1"/>
          <w:sz w:val="28"/>
          <w:szCs w:val="28"/>
          <w:u w:color="000000" w:themeColor="text1"/>
        </w:rPr>
      </w:pPr>
      <w:r w:rsidRPr="000C79A2">
        <w:rPr>
          <w:color w:val="000000" w:themeColor="text1"/>
          <w:sz w:val="28"/>
          <w:szCs w:val="28"/>
          <w:u w:color="000000" w:themeColor="text1"/>
          <w:lang w:val="sq-AL"/>
        </w:rPr>
        <w:t>b) Phòng Quản lý Văn hóa;</w:t>
      </w:r>
    </w:p>
    <w:p w14:paraId="689921EE" w14:textId="77777777" w:rsidR="00E666A2" w:rsidRPr="000C79A2" w:rsidRDefault="00E666A2" w:rsidP="000C79A2">
      <w:pPr>
        <w:spacing w:before="100"/>
        <w:ind w:firstLine="567"/>
        <w:jc w:val="both"/>
        <w:rPr>
          <w:color w:val="000000" w:themeColor="text1"/>
          <w:sz w:val="28"/>
          <w:szCs w:val="28"/>
          <w:u w:color="000000" w:themeColor="text1"/>
          <w:lang w:val="sq-AL"/>
        </w:rPr>
      </w:pPr>
      <w:r w:rsidRPr="000C79A2">
        <w:rPr>
          <w:color w:val="000000" w:themeColor="text1"/>
          <w:sz w:val="28"/>
          <w:szCs w:val="28"/>
          <w:u w:color="000000" w:themeColor="text1"/>
          <w:lang w:val="sq-AL"/>
        </w:rPr>
        <w:t>c) Phòng Quản lý Thể thao;</w:t>
      </w:r>
    </w:p>
    <w:p w14:paraId="55B7874B" w14:textId="77777777" w:rsidR="00E666A2" w:rsidRPr="000C79A2" w:rsidRDefault="00E666A2" w:rsidP="000C79A2">
      <w:pPr>
        <w:spacing w:before="100"/>
        <w:ind w:firstLine="567"/>
        <w:jc w:val="both"/>
        <w:rPr>
          <w:color w:val="000000" w:themeColor="text1"/>
          <w:sz w:val="28"/>
          <w:szCs w:val="28"/>
          <w:u w:color="000000" w:themeColor="text1"/>
          <w:lang w:val="sq-AL"/>
        </w:rPr>
      </w:pPr>
      <w:r w:rsidRPr="000C79A2">
        <w:rPr>
          <w:color w:val="000000" w:themeColor="text1"/>
          <w:sz w:val="28"/>
          <w:szCs w:val="28"/>
          <w:u w:color="000000" w:themeColor="text1"/>
          <w:lang w:val="sq-AL"/>
        </w:rPr>
        <w:t>d) Phòng Quản lý Du lịch;</w:t>
      </w:r>
    </w:p>
    <w:p w14:paraId="7CCE2E4C" w14:textId="77777777" w:rsidR="00E666A2" w:rsidRPr="000C79A2" w:rsidRDefault="00E666A2" w:rsidP="000C79A2">
      <w:pPr>
        <w:spacing w:before="100"/>
        <w:ind w:firstLine="567"/>
        <w:jc w:val="both"/>
        <w:rPr>
          <w:color w:val="000000" w:themeColor="text1"/>
          <w:sz w:val="28"/>
          <w:szCs w:val="28"/>
          <w:u w:color="000000" w:themeColor="text1"/>
        </w:rPr>
      </w:pPr>
      <w:r w:rsidRPr="000C79A2">
        <w:rPr>
          <w:color w:val="000000" w:themeColor="text1"/>
          <w:sz w:val="28"/>
          <w:szCs w:val="28"/>
          <w:u w:color="000000" w:themeColor="text1"/>
          <w:lang w:val="sq-AL"/>
        </w:rPr>
        <w:t>đ) Phòng Quản lý Báo chí và Xuất bản;</w:t>
      </w:r>
    </w:p>
    <w:p w14:paraId="0CD30296" w14:textId="77777777" w:rsidR="00E666A2" w:rsidRPr="000C79A2" w:rsidRDefault="00E666A2" w:rsidP="000C79A2">
      <w:pPr>
        <w:shd w:val="solid" w:color="FFFFFF" w:fill="auto"/>
        <w:spacing w:before="100"/>
        <w:ind w:firstLine="567"/>
        <w:jc w:val="both"/>
        <w:rPr>
          <w:color w:val="000000" w:themeColor="text1"/>
          <w:sz w:val="28"/>
          <w:szCs w:val="28"/>
          <w:u w:color="000000" w:themeColor="text1"/>
        </w:rPr>
      </w:pPr>
      <w:r w:rsidRPr="000C79A2">
        <w:rPr>
          <w:color w:val="000000" w:themeColor="text1"/>
          <w:sz w:val="28"/>
          <w:szCs w:val="28"/>
          <w:u w:color="000000" w:themeColor="text1"/>
          <w:lang w:val="nl-NL"/>
        </w:rPr>
        <w:t>e</w:t>
      </w:r>
      <w:r w:rsidRPr="000C79A2">
        <w:rPr>
          <w:color w:val="000000" w:themeColor="text1"/>
          <w:sz w:val="28"/>
          <w:szCs w:val="28"/>
          <w:u w:color="000000" w:themeColor="text1"/>
          <w:lang w:val="vi-VN"/>
        </w:rPr>
        <w:t>)</w:t>
      </w:r>
      <w:r w:rsidRPr="000C79A2">
        <w:rPr>
          <w:color w:val="000000" w:themeColor="text1"/>
          <w:sz w:val="28"/>
          <w:szCs w:val="28"/>
          <w:u w:color="000000" w:themeColor="text1"/>
          <w:lang w:val="nl-NL"/>
        </w:rPr>
        <w:t xml:space="preserve"> Các đơn vị sự nghiệp công lập trực thuộc Sở:</w:t>
      </w:r>
    </w:p>
    <w:p w14:paraId="1616FA67" w14:textId="77777777" w:rsidR="00E666A2" w:rsidRPr="000C79A2" w:rsidRDefault="00E666A2" w:rsidP="000C79A2">
      <w:pPr>
        <w:spacing w:before="100"/>
        <w:ind w:firstLine="567"/>
        <w:jc w:val="both"/>
        <w:rPr>
          <w:color w:val="000000" w:themeColor="text1"/>
          <w:sz w:val="28"/>
          <w:szCs w:val="28"/>
          <w:u w:color="000000" w:themeColor="text1"/>
        </w:rPr>
      </w:pPr>
      <w:r w:rsidRPr="000C79A2">
        <w:rPr>
          <w:color w:val="000000" w:themeColor="text1"/>
          <w:sz w:val="28"/>
          <w:szCs w:val="28"/>
          <w:u w:color="000000" w:themeColor="text1"/>
          <w:lang w:val="nl-NL"/>
        </w:rPr>
        <w:t>- Bảo tàng thành phố Đồng Nai.</w:t>
      </w:r>
    </w:p>
    <w:p w14:paraId="0A9106F4" w14:textId="77777777" w:rsidR="00E666A2" w:rsidRPr="000C79A2" w:rsidRDefault="00E666A2" w:rsidP="000C79A2">
      <w:pPr>
        <w:spacing w:before="100"/>
        <w:ind w:firstLine="567"/>
        <w:jc w:val="both"/>
        <w:rPr>
          <w:color w:val="000000" w:themeColor="text1"/>
          <w:sz w:val="28"/>
          <w:szCs w:val="28"/>
          <w:u w:color="000000" w:themeColor="text1"/>
        </w:rPr>
      </w:pPr>
      <w:r w:rsidRPr="000C79A2">
        <w:rPr>
          <w:color w:val="000000" w:themeColor="text1"/>
          <w:sz w:val="28"/>
          <w:szCs w:val="28"/>
          <w:u w:color="000000" w:themeColor="text1"/>
          <w:lang w:val="nl-NL"/>
        </w:rPr>
        <w:t>- Thư viện thành phố Đồng Nai.</w:t>
      </w:r>
    </w:p>
    <w:p w14:paraId="78C487B1" w14:textId="77777777" w:rsidR="00E666A2" w:rsidRPr="000C79A2" w:rsidRDefault="00E666A2" w:rsidP="000C79A2">
      <w:pPr>
        <w:spacing w:before="100"/>
        <w:ind w:firstLine="567"/>
        <w:jc w:val="both"/>
        <w:rPr>
          <w:color w:val="000000" w:themeColor="text1"/>
          <w:sz w:val="28"/>
          <w:szCs w:val="28"/>
          <w:u w:color="000000" w:themeColor="text1"/>
        </w:rPr>
      </w:pPr>
      <w:r w:rsidRPr="000C79A2">
        <w:rPr>
          <w:color w:val="000000" w:themeColor="text1"/>
          <w:sz w:val="28"/>
          <w:szCs w:val="28"/>
          <w:u w:color="000000" w:themeColor="text1"/>
          <w:lang w:val="nl-NL"/>
        </w:rPr>
        <w:t>- Trung tâm Văn hóa Điện ảnh thành phố Đồng Nai.</w:t>
      </w:r>
    </w:p>
    <w:p w14:paraId="26969554" w14:textId="77777777" w:rsidR="00E666A2" w:rsidRPr="000C79A2" w:rsidRDefault="00E666A2" w:rsidP="000C79A2">
      <w:pPr>
        <w:spacing w:before="100"/>
        <w:ind w:firstLine="567"/>
        <w:jc w:val="both"/>
        <w:rPr>
          <w:color w:val="000000" w:themeColor="text1"/>
          <w:sz w:val="28"/>
          <w:szCs w:val="28"/>
          <w:u w:color="000000" w:themeColor="text1"/>
        </w:rPr>
      </w:pPr>
      <w:r w:rsidRPr="000C79A2">
        <w:rPr>
          <w:color w:val="000000" w:themeColor="text1"/>
          <w:sz w:val="28"/>
          <w:szCs w:val="28"/>
          <w:u w:color="000000" w:themeColor="text1"/>
          <w:lang w:val="nl-NL"/>
        </w:rPr>
        <w:t>- Nhà hát Nghệ thuật Đồng Nai.</w:t>
      </w:r>
    </w:p>
    <w:p w14:paraId="79EB6D16" w14:textId="77777777" w:rsidR="00E666A2" w:rsidRPr="000C79A2" w:rsidRDefault="00E666A2" w:rsidP="000C79A2">
      <w:pPr>
        <w:spacing w:before="100"/>
        <w:ind w:firstLine="567"/>
        <w:jc w:val="both"/>
        <w:rPr>
          <w:color w:val="000000" w:themeColor="text1"/>
          <w:sz w:val="28"/>
          <w:szCs w:val="28"/>
          <w:u w:color="000000" w:themeColor="text1"/>
        </w:rPr>
      </w:pPr>
      <w:r w:rsidRPr="000C79A2">
        <w:rPr>
          <w:color w:val="000000" w:themeColor="text1"/>
          <w:sz w:val="28"/>
          <w:szCs w:val="28"/>
          <w:u w:color="000000" w:themeColor="text1"/>
          <w:lang w:val="nl-NL"/>
        </w:rPr>
        <w:t>- Trung tâm Huấn luyện và Thi đấu thể thao thành phố Đồng Nai.</w:t>
      </w:r>
    </w:p>
    <w:p w14:paraId="57C4E053" w14:textId="77777777" w:rsidR="00E666A2" w:rsidRPr="000C79A2" w:rsidRDefault="00E666A2" w:rsidP="000C79A2">
      <w:pPr>
        <w:spacing w:before="100"/>
        <w:ind w:firstLine="567"/>
        <w:jc w:val="both"/>
        <w:rPr>
          <w:color w:val="000000" w:themeColor="text1"/>
          <w:sz w:val="28"/>
          <w:szCs w:val="28"/>
          <w:u w:color="000000" w:themeColor="text1"/>
          <w:lang w:val="nl-NL"/>
        </w:rPr>
      </w:pPr>
      <w:r w:rsidRPr="000C79A2">
        <w:rPr>
          <w:color w:val="000000" w:themeColor="text1"/>
          <w:sz w:val="28"/>
          <w:szCs w:val="28"/>
          <w:u w:color="000000" w:themeColor="text1"/>
          <w:lang w:val="nl-NL"/>
        </w:rPr>
        <w:t>- Trường Phổ thông Năng khiếu thể thao thành phố Đồng Nai.</w:t>
      </w:r>
    </w:p>
    <w:p w14:paraId="36DEA965" w14:textId="77777777" w:rsidR="00E666A2" w:rsidRPr="000C79A2" w:rsidRDefault="00E666A2" w:rsidP="000C79A2">
      <w:pPr>
        <w:spacing w:before="100"/>
        <w:ind w:firstLine="567"/>
        <w:jc w:val="both"/>
        <w:rPr>
          <w:color w:val="000000" w:themeColor="text1"/>
          <w:sz w:val="28"/>
          <w:szCs w:val="28"/>
          <w:u w:color="000000" w:themeColor="text1"/>
          <w:lang w:val="nl-NL"/>
        </w:rPr>
      </w:pPr>
      <w:r w:rsidRPr="000C79A2">
        <w:rPr>
          <w:color w:val="000000" w:themeColor="text1"/>
          <w:sz w:val="28"/>
          <w:szCs w:val="28"/>
          <w:u w:color="000000" w:themeColor="text1"/>
          <w:lang w:val="nl-NL"/>
        </w:rPr>
        <w:t>- Trường Trung cấp Văn hóa Nghệ thuật.</w:t>
      </w:r>
    </w:p>
    <w:p w14:paraId="171547FC" w14:textId="77777777" w:rsidR="00E666A2" w:rsidRPr="000C79A2" w:rsidRDefault="00E666A2" w:rsidP="000C79A2">
      <w:pPr>
        <w:spacing w:before="100"/>
        <w:ind w:firstLine="567"/>
        <w:jc w:val="both"/>
        <w:rPr>
          <w:color w:val="000000" w:themeColor="text1"/>
          <w:sz w:val="28"/>
          <w:szCs w:val="28"/>
          <w:u w:color="000000" w:themeColor="text1"/>
          <w:lang w:val="nl-NL"/>
        </w:rPr>
      </w:pPr>
      <w:r w:rsidRPr="000C79A2">
        <w:rPr>
          <w:color w:val="000000" w:themeColor="text1"/>
          <w:sz w:val="28"/>
          <w:szCs w:val="28"/>
          <w:u w:color="000000" w:themeColor="text1"/>
          <w:lang w:val="nl-NL"/>
        </w:rPr>
        <w:t>- Nhà Xuất bản Đồng Nai.</w:t>
      </w:r>
    </w:p>
    <w:p w14:paraId="26773C2E" w14:textId="77777777" w:rsidR="00E666A2" w:rsidRPr="000C79A2" w:rsidRDefault="00E666A2" w:rsidP="000C79A2">
      <w:pPr>
        <w:spacing w:before="100"/>
        <w:ind w:firstLine="567"/>
        <w:jc w:val="both"/>
        <w:rPr>
          <w:color w:val="000000" w:themeColor="text1"/>
          <w:sz w:val="28"/>
          <w:szCs w:val="28"/>
          <w:u w:color="000000" w:themeColor="text1"/>
        </w:rPr>
      </w:pPr>
      <w:r w:rsidRPr="000C79A2">
        <w:rPr>
          <w:color w:val="000000" w:themeColor="text1"/>
          <w:sz w:val="28"/>
          <w:szCs w:val="28"/>
          <w:u w:color="000000" w:themeColor="text1"/>
          <w:lang w:val="nl-NL"/>
        </w:rPr>
        <w:t>3. Biên chế công chức và số lượng người làm việc:</w:t>
      </w:r>
    </w:p>
    <w:p w14:paraId="474C7BF0" w14:textId="77777777" w:rsidR="00E666A2" w:rsidRPr="000C79A2" w:rsidRDefault="00E666A2" w:rsidP="000C79A2">
      <w:pPr>
        <w:spacing w:before="100"/>
        <w:ind w:firstLine="567"/>
        <w:jc w:val="both"/>
        <w:rPr>
          <w:color w:val="000000" w:themeColor="text1"/>
          <w:sz w:val="28"/>
          <w:szCs w:val="28"/>
          <w:u w:color="000000" w:themeColor="text1"/>
        </w:rPr>
      </w:pPr>
      <w:r w:rsidRPr="000C79A2">
        <w:rPr>
          <w:color w:val="000000" w:themeColor="text1"/>
          <w:sz w:val="28"/>
          <w:szCs w:val="28"/>
          <w:u w:color="000000" w:themeColor="text1"/>
        </w:rPr>
        <w:t>a) Biên chế: Mỗi phòng chuyên môn và tương đương được bố trí tối thiểu 07 biên chế công chức;</w:t>
      </w:r>
    </w:p>
    <w:p w14:paraId="5C3B8E1D" w14:textId="77777777" w:rsidR="00E666A2" w:rsidRPr="000C79A2" w:rsidRDefault="00E666A2" w:rsidP="000C79A2">
      <w:pPr>
        <w:spacing w:before="100"/>
        <w:ind w:firstLine="567"/>
        <w:jc w:val="both"/>
        <w:rPr>
          <w:color w:val="000000" w:themeColor="text1"/>
          <w:sz w:val="28"/>
          <w:szCs w:val="28"/>
          <w:u w:color="000000" w:themeColor="text1"/>
        </w:rPr>
      </w:pPr>
      <w:r w:rsidRPr="000C79A2">
        <w:rPr>
          <w:color w:val="000000" w:themeColor="text1"/>
          <w:sz w:val="28"/>
          <w:szCs w:val="28"/>
          <w:u w:color="000000" w:themeColor="text1"/>
        </w:rPr>
        <w:t>b) Về số lượng cấp Phó Trưởng phòng được bố trí đảm bảo theo quy định.</w:t>
      </w:r>
    </w:p>
    <w:p w14:paraId="73C7C5E6" w14:textId="77777777" w:rsidR="00E666A2" w:rsidRPr="000C79A2" w:rsidRDefault="00E666A2" w:rsidP="000C79A2">
      <w:pPr>
        <w:spacing w:before="100"/>
        <w:ind w:firstLine="567"/>
        <w:jc w:val="both"/>
        <w:rPr>
          <w:color w:val="000000" w:themeColor="text1"/>
          <w:sz w:val="28"/>
          <w:szCs w:val="28"/>
          <w:u w:color="000000" w:themeColor="text1"/>
        </w:rPr>
      </w:pPr>
      <w:r w:rsidRPr="000C79A2">
        <w:rPr>
          <w:color w:val="000000" w:themeColor="text1"/>
          <w:sz w:val="28"/>
          <w:szCs w:val="28"/>
          <w:u w:color="000000" w:themeColor="text1"/>
        </w:rPr>
        <w:t>4. Số lượng người làm việc trong các đơn vị sự nghiệp công lập trực thuộc Sở Văn</w:t>
      </w:r>
      <w:r w:rsidRPr="000C79A2">
        <w:rPr>
          <w:color w:val="000000" w:themeColor="text1"/>
          <w:sz w:val="28"/>
          <w:szCs w:val="28"/>
          <w:u w:color="000000" w:themeColor="text1"/>
          <w:lang w:val="vi-VN"/>
        </w:rPr>
        <w:t xml:space="preserve"> hóa, Thể thao và Du lịch </w:t>
      </w:r>
      <w:r w:rsidRPr="000C79A2">
        <w:rPr>
          <w:color w:val="000000" w:themeColor="text1"/>
          <w:sz w:val="28"/>
          <w:szCs w:val="28"/>
          <w:u w:color="000000" w:themeColor="text1"/>
        </w:rPr>
        <w:t>bao gồm viên chức và người lao động thực hiện theo Đề án vị trí việc làm được phê duyệt.</w:t>
      </w:r>
    </w:p>
    <w:p w14:paraId="520000D0" w14:textId="77777777" w:rsidR="00E666A2" w:rsidRPr="000C79A2" w:rsidRDefault="00E666A2" w:rsidP="000C79A2">
      <w:pPr>
        <w:spacing w:before="100"/>
        <w:ind w:firstLine="567"/>
        <w:jc w:val="both"/>
        <w:rPr>
          <w:color w:val="000000" w:themeColor="text1"/>
          <w:sz w:val="28"/>
          <w:szCs w:val="28"/>
          <w:u w:color="000000" w:themeColor="text1"/>
        </w:rPr>
      </w:pPr>
      <w:r w:rsidRPr="000C79A2">
        <w:rPr>
          <w:color w:val="000000" w:themeColor="text1"/>
          <w:sz w:val="28"/>
          <w:szCs w:val="28"/>
          <w:u w:color="000000" w:themeColor="text1"/>
        </w:rPr>
        <w:t>Về số lượng cấp phó của người đứng đầu đơn vị sự nghiệp công lập trực thuộc Sở Văn</w:t>
      </w:r>
      <w:r w:rsidRPr="000C79A2">
        <w:rPr>
          <w:color w:val="000000" w:themeColor="text1"/>
          <w:sz w:val="28"/>
          <w:szCs w:val="28"/>
          <w:u w:color="000000" w:themeColor="text1"/>
          <w:lang w:val="vi-VN"/>
        </w:rPr>
        <w:t xml:space="preserve"> hóa, Thể thao và Du lịch</w:t>
      </w:r>
      <w:r w:rsidRPr="000C79A2">
        <w:rPr>
          <w:color w:val="000000" w:themeColor="text1"/>
          <w:sz w:val="28"/>
          <w:szCs w:val="28"/>
          <w:u w:color="000000" w:themeColor="text1"/>
        </w:rPr>
        <w:t xml:space="preserve"> thực hiện theo quy định của Chính phủ và Ủy ban nhân dân thành phố Đồng Nai.</w:t>
      </w:r>
    </w:p>
    <w:p w14:paraId="652C19EE" w14:textId="77777777" w:rsidR="00E666A2" w:rsidRPr="000C79A2" w:rsidRDefault="00E666A2" w:rsidP="0088069D">
      <w:pPr>
        <w:jc w:val="center"/>
        <w:rPr>
          <w:b/>
          <w:color w:val="000000" w:themeColor="text1"/>
          <w:sz w:val="28"/>
          <w:szCs w:val="28"/>
          <w:u w:color="000000" w:themeColor="text1"/>
          <w:lang w:val="nb-NO"/>
        </w:rPr>
      </w:pPr>
      <w:r w:rsidRPr="000C79A2">
        <w:rPr>
          <w:b/>
          <w:color w:val="000000" w:themeColor="text1"/>
          <w:sz w:val="28"/>
          <w:szCs w:val="28"/>
          <w:u w:color="000000" w:themeColor="text1"/>
          <w:lang w:val="nb-NO"/>
        </w:rPr>
        <w:lastRenderedPageBreak/>
        <w:t>Chương III</w:t>
      </w:r>
    </w:p>
    <w:p w14:paraId="67EBAEA7" w14:textId="77777777" w:rsidR="00E666A2" w:rsidRPr="000C79A2" w:rsidRDefault="00E666A2" w:rsidP="000C79A2">
      <w:pPr>
        <w:jc w:val="center"/>
        <w:rPr>
          <w:b/>
          <w:color w:val="000000" w:themeColor="text1"/>
          <w:sz w:val="28"/>
          <w:szCs w:val="28"/>
          <w:u w:color="000000" w:themeColor="text1"/>
          <w:lang w:val="nb-NO"/>
        </w:rPr>
      </w:pPr>
      <w:r w:rsidRPr="000C79A2">
        <w:rPr>
          <w:b/>
          <w:color w:val="000000" w:themeColor="text1"/>
          <w:sz w:val="28"/>
          <w:szCs w:val="28"/>
          <w:u w:color="000000" w:themeColor="text1"/>
          <w:lang w:val="nb-NO"/>
        </w:rPr>
        <w:t>CHẾ ĐỘ LÀM VIỆC VÀ MỐI QUAN HỆ CÔNG TÁC</w:t>
      </w:r>
    </w:p>
    <w:p w14:paraId="57982BC9" w14:textId="77777777" w:rsidR="00E666A2" w:rsidRPr="000C79A2" w:rsidRDefault="00E666A2" w:rsidP="000C79A2">
      <w:pPr>
        <w:autoSpaceDE w:val="0"/>
        <w:autoSpaceDN w:val="0"/>
        <w:adjustRightInd w:val="0"/>
        <w:spacing w:before="120"/>
        <w:ind w:firstLine="567"/>
        <w:jc w:val="both"/>
        <w:rPr>
          <w:b/>
          <w:color w:val="000000" w:themeColor="text1"/>
          <w:sz w:val="28"/>
          <w:szCs w:val="28"/>
          <w:u w:color="000000" w:themeColor="text1"/>
        </w:rPr>
      </w:pPr>
      <w:r w:rsidRPr="000C79A2">
        <w:rPr>
          <w:b/>
          <w:color w:val="000000" w:themeColor="text1"/>
          <w:sz w:val="28"/>
          <w:szCs w:val="28"/>
          <w:u w:color="000000" w:themeColor="text1"/>
        </w:rPr>
        <w:t>Điều 5. Chế độ làm việc</w:t>
      </w:r>
    </w:p>
    <w:p w14:paraId="03D4A62D" w14:textId="77777777" w:rsidR="00E666A2" w:rsidRPr="000C79A2" w:rsidRDefault="00E666A2" w:rsidP="000C79A2">
      <w:pPr>
        <w:autoSpaceDE w:val="0"/>
        <w:autoSpaceDN w:val="0"/>
        <w:adjustRightInd w:val="0"/>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1. Sở Văn hóa, Thể thao và Du lịch làm việc theo chế độ Thủ trưởng, bảo đảm nguyên tắc tập trung dân chủ. Căn cứ vào quy định của pháp luật và phân công của Ủy ban nhân dân thành phố, Giám đốc S</w:t>
      </w:r>
      <w:r w:rsidRPr="000C79A2">
        <w:rPr>
          <w:color w:val="000000" w:themeColor="text1"/>
          <w:sz w:val="28"/>
          <w:szCs w:val="28"/>
          <w:u w:color="000000" w:themeColor="text1"/>
          <w:lang w:val="vi-VN"/>
        </w:rPr>
        <w:t>ở</w:t>
      </w:r>
      <w:r w:rsidRPr="000C79A2">
        <w:rPr>
          <w:color w:val="000000" w:themeColor="text1"/>
          <w:sz w:val="28"/>
          <w:szCs w:val="28"/>
          <w:u w:color="000000" w:themeColor="text1"/>
        </w:rPr>
        <w:t xml:space="preserve"> quyết định ban hành quy chế làm việc, chế độ thông tin, báo cáo của các tổ chức tham mưu tổng hợp và chuyên môn nghiệp vụ; các đơn vị sự nghiệp trực thuộc, đồng thời chỉ đạo và kiểm tra việc thực hiện quy chế đó.</w:t>
      </w:r>
    </w:p>
    <w:p w14:paraId="0FF7ABE5" w14:textId="77777777" w:rsidR="00E666A2" w:rsidRPr="000C79A2" w:rsidRDefault="00E666A2" w:rsidP="000C79A2">
      <w:pPr>
        <w:autoSpaceDE w:val="0"/>
        <w:autoSpaceDN w:val="0"/>
        <w:adjustRightInd w:val="0"/>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2. Chuẩn bị các nội dung để trình Ủy ban nhân dân thành phố, Chủ tịch Ủy ban nhân dân thành phố quyết định các công việc về chuyên ngành văn hóa, thể thao</w:t>
      </w:r>
      <w:r w:rsidRPr="000C79A2">
        <w:rPr>
          <w:color w:val="000000" w:themeColor="text1"/>
          <w:sz w:val="28"/>
          <w:szCs w:val="28"/>
          <w:u w:color="000000" w:themeColor="text1"/>
          <w:lang w:val="vi-VN"/>
        </w:rPr>
        <w:t>,</w:t>
      </w:r>
      <w:r w:rsidRPr="000C79A2">
        <w:rPr>
          <w:color w:val="000000" w:themeColor="text1"/>
          <w:sz w:val="28"/>
          <w:szCs w:val="28"/>
          <w:u w:color="000000" w:themeColor="text1"/>
        </w:rPr>
        <w:t xml:space="preserve"> du lịch</w:t>
      </w:r>
      <w:r w:rsidRPr="000C79A2">
        <w:rPr>
          <w:color w:val="000000" w:themeColor="text1"/>
          <w:sz w:val="28"/>
          <w:szCs w:val="28"/>
          <w:u w:color="000000" w:themeColor="text1"/>
          <w:lang w:val="vi-VN"/>
        </w:rPr>
        <w:t>, báo chí và xuất bản</w:t>
      </w:r>
      <w:r w:rsidRPr="000C79A2">
        <w:rPr>
          <w:color w:val="000000" w:themeColor="text1"/>
          <w:sz w:val="28"/>
          <w:szCs w:val="28"/>
          <w:u w:color="000000" w:themeColor="text1"/>
        </w:rPr>
        <w:t xml:space="preserve"> thuộc thẩm quyền của Ủy ban nhân dân thành phố, Chủ tịch Ủy ban nhân dân thành phố.</w:t>
      </w:r>
    </w:p>
    <w:p w14:paraId="2B8A35BA" w14:textId="77777777" w:rsidR="00E666A2" w:rsidRPr="000C79A2" w:rsidRDefault="00E666A2" w:rsidP="000C79A2">
      <w:pPr>
        <w:autoSpaceDE w:val="0"/>
        <w:autoSpaceDN w:val="0"/>
        <w:adjustRightInd w:val="0"/>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3. Giám đốc Sở Văn hóa, Thể thao và Du lịch chịu trách nhiệm về nội dung các văn bản quy phạm pháp luật do Sở Văn hóa, Thể thao và Du lịch tham mưu; chỉ đạo thực hiện chiến lược, quy hoạch phát triển, chương trình, kế hoạch công tác sau khi được Ủy ban nhân dân thành phố, Chủ tịch Ủy ban nhân dân thành phố phê duyệt; đồng thời chịu trách nhiệm về hiệu quả thực hiện các chương trình, đề án của Sở Văn hóa, Thể thao và Du lịch.</w:t>
      </w:r>
    </w:p>
    <w:p w14:paraId="703BE99F" w14:textId="77777777" w:rsidR="00E666A2" w:rsidRPr="000C79A2" w:rsidRDefault="00E666A2" w:rsidP="000C79A2">
      <w:pPr>
        <w:autoSpaceDE w:val="0"/>
        <w:autoSpaceDN w:val="0"/>
        <w:adjustRightInd w:val="0"/>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 xml:space="preserve">4. Giám đốc Sở Văn hóa, Thể thao và Du lịch chịu trách nhiệm trước Bộ trưởng Bộ Văn hóa, Thể thao và Du lịch về các vấn đề thuộc lĩnh vực, công tác chuyên môn, nghiệp vụ và các nhiệm vụ được ủy quyền. </w:t>
      </w:r>
    </w:p>
    <w:p w14:paraId="457E7CC9" w14:textId="77777777" w:rsidR="00E666A2" w:rsidRPr="000C79A2" w:rsidRDefault="00E666A2" w:rsidP="000C79A2">
      <w:pPr>
        <w:autoSpaceDE w:val="0"/>
        <w:autoSpaceDN w:val="0"/>
        <w:adjustRightInd w:val="0"/>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5. Giám đốc Sở Văn hóa, Thể thao và Du lịch có trách nhiệm báo cáo Ủy ban nhân dân thành phố, Chủ tịch Ủy ban nhân dân thành phố, Bộ Văn hóa, Thể thao và Du lịch về tổ chức, hoạt động của cơ quan; xin ý kiến những vấn đề vượt quá thẩm quyền và báo cáo công tác trước Hội đồng nhân dân thành phố và Ủy ban nhân dân thành phố khi có yêu cầu.</w:t>
      </w:r>
    </w:p>
    <w:p w14:paraId="208606F5" w14:textId="77777777" w:rsidR="00E666A2" w:rsidRPr="000C79A2" w:rsidRDefault="00E666A2" w:rsidP="000C79A2">
      <w:pPr>
        <w:autoSpaceDE w:val="0"/>
        <w:autoSpaceDN w:val="0"/>
        <w:adjustRightInd w:val="0"/>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6. Giám đốc Sở Văn hóa, Thể thao và Du lịch chịu trách nhiệm về những công việc do Sở Văn hóa, Thể thao và Du lịch trực tiếp quản lý.</w:t>
      </w:r>
    </w:p>
    <w:p w14:paraId="50C5B9F9" w14:textId="77777777" w:rsidR="00E666A2" w:rsidRPr="000C79A2" w:rsidRDefault="00E666A2" w:rsidP="000C79A2">
      <w:pPr>
        <w:autoSpaceDE w:val="0"/>
        <w:autoSpaceDN w:val="0"/>
        <w:adjustRightInd w:val="0"/>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7.</w:t>
      </w:r>
      <w:r w:rsidRPr="000C79A2">
        <w:rPr>
          <w:b/>
          <w:color w:val="000000" w:themeColor="text1"/>
          <w:sz w:val="28"/>
          <w:szCs w:val="28"/>
          <w:u w:color="000000" w:themeColor="text1"/>
        </w:rPr>
        <w:t xml:space="preserve"> </w:t>
      </w:r>
      <w:r w:rsidRPr="000C79A2">
        <w:rPr>
          <w:color w:val="000000" w:themeColor="text1"/>
          <w:sz w:val="28"/>
          <w:szCs w:val="28"/>
          <w:u w:color="000000" w:themeColor="text1"/>
        </w:rPr>
        <w:t>Phân công Phó Giám đốc S</w:t>
      </w:r>
      <w:r w:rsidRPr="000C79A2">
        <w:rPr>
          <w:color w:val="000000" w:themeColor="text1"/>
          <w:sz w:val="28"/>
          <w:szCs w:val="28"/>
          <w:u w:color="000000" w:themeColor="text1"/>
          <w:lang w:val="vi-VN"/>
        </w:rPr>
        <w:t>ở</w:t>
      </w:r>
      <w:r w:rsidRPr="000C79A2">
        <w:rPr>
          <w:color w:val="000000" w:themeColor="text1"/>
          <w:sz w:val="28"/>
          <w:szCs w:val="28"/>
          <w:u w:color="000000" w:themeColor="text1"/>
        </w:rPr>
        <w:t xml:space="preserve"> giải quyết các vấn đề thuộc thẩm quyền của Giám đốc Sở. Khi ủy nhiệm cho Phó Giám đốc Sở làm việc và giải quyết các vấn đề thuộc thẩm quyền của mình thì Giám đốc Sở phải chịu trách nhiệm về những quyết định của Phó Giám đốc Sở được phân công hoặc ủy quyền giải quyết.</w:t>
      </w:r>
    </w:p>
    <w:p w14:paraId="4C7C5E8C" w14:textId="77777777" w:rsidR="00E666A2" w:rsidRPr="000C79A2" w:rsidRDefault="00E666A2" w:rsidP="000C79A2">
      <w:pPr>
        <w:autoSpaceDE w:val="0"/>
        <w:autoSpaceDN w:val="0"/>
        <w:adjustRightInd w:val="0"/>
        <w:spacing w:before="120"/>
        <w:ind w:firstLine="567"/>
        <w:jc w:val="both"/>
        <w:rPr>
          <w:b/>
          <w:color w:val="000000" w:themeColor="text1"/>
          <w:sz w:val="28"/>
          <w:szCs w:val="28"/>
          <w:u w:color="000000" w:themeColor="text1"/>
        </w:rPr>
      </w:pPr>
      <w:r w:rsidRPr="000C79A2">
        <w:rPr>
          <w:b/>
          <w:color w:val="000000" w:themeColor="text1"/>
          <w:sz w:val="28"/>
          <w:szCs w:val="28"/>
          <w:u w:color="000000" w:themeColor="text1"/>
        </w:rPr>
        <w:t>Điều 6. Mối quan hệ công tác</w:t>
      </w:r>
    </w:p>
    <w:p w14:paraId="5A43F993" w14:textId="77777777" w:rsidR="00E666A2" w:rsidRPr="000C79A2" w:rsidRDefault="00E666A2" w:rsidP="000C79A2">
      <w:pPr>
        <w:autoSpaceDE w:val="0"/>
        <w:autoSpaceDN w:val="0"/>
        <w:adjustRightInd w:val="0"/>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1. Đối với Bộ Văn hóa, Thể thao và Du lịch:</w:t>
      </w:r>
    </w:p>
    <w:p w14:paraId="7CCA58A3" w14:textId="77777777" w:rsidR="00E666A2" w:rsidRPr="000C79A2" w:rsidRDefault="00E666A2" w:rsidP="000C79A2">
      <w:pPr>
        <w:autoSpaceDE w:val="0"/>
        <w:autoSpaceDN w:val="0"/>
        <w:adjustRightInd w:val="0"/>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Sở Văn hóa, Thể thao và Du lịch chịu sự chỉ đạo, hướng dẫn, kiểm tra về chuyên môn, nghiệp vụ các mặt công tác do Bộ Văn hóa, Thể thao và Du lịch phụ trách. Giám đốc Sở có trách nhiệm báo cáo tình hình công tác chuyên môn theo chế độ định kỳ và theo yêu cầu đột xuất.</w:t>
      </w:r>
    </w:p>
    <w:p w14:paraId="79B7560E" w14:textId="77777777" w:rsidR="00E666A2" w:rsidRPr="000C79A2" w:rsidRDefault="00E666A2" w:rsidP="000C79A2">
      <w:pPr>
        <w:autoSpaceDE w:val="0"/>
        <w:autoSpaceDN w:val="0"/>
        <w:adjustRightInd w:val="0"/>
        <w:spacing w:before="120"/>
        <w:ind w:firstLine="567"/>
        <w:jc w:val="both"/>
        <w:rPr>
          <w:color w:val="000000" w:themeColor="text1"/>
          <w:sz w:val="28"/>
          <w:szCs w:val="28"/>
          <w:u w:color="000000" w:themeColor="text1"/>
        </w:rPr>
      </w:pPr>
      <w:r w:rsidRPr="000C79A2">
        <w:rPr>
          <w:bCs/>
          <w:color w:val="000000" w:themeColor="text1"/>
          <w:sz w:val="28"/>
          <w:szCs w:val="28"/>
          <w:u w:color="000000" w:themeColor="text1"/>
          <w:lang w:val="nl-NL"/>
        </w:rPr>
        <w:t>2. Đối với Hội đồng nhân dân thành phố</w:t>
      </w:r>
      <w:r w:rsidRPr="000C79A2">
        <w:rPr>
          <w:color w:val="000000" w:themeColor="text1"/>
          <w:sz w:val="28"/>
          <w:szCs w:val="28"/>
          <w:u w:color="000000" w:themeColor="text1"/>
        </w:rPr>
        <w:t>:</w:t>
      </w:r>
    </w:p>
    <w:p w14:paraId="096D4635" w14:textId="77777777" w:rsidR="00E666A2" w:rsidRPr="000C79A2" w:rsidRDefault="00E666A2" w:rsidP="000C79A2">
      <w:pPr>
        <w:autoSpaceDE w:val="0"/>
        <w:autoSpaceDN w:val="0"/>
        <w:adjustRightInd w:val="0"/>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lastRenderedPageBreak/>
        <w:t>Sở Văn hóa, Thể thao và Du lịch</w:t>
      </w:r>
      <w:r w:rsidRPr="000C79A2">
        <w:rPr>
          <w:color w:val="000000" w:themeColor="text1"/>
          <w:sz w:val="28"/>
          <w:szCs w:val="28"/>
          <w:u w:color="000000" w:themeColor="text1"/>
          <w:lang w:val="nl-NL"/>
        </w:rPr>
        <w:t xml:space="preserve"> có trách nhiệm tổ chức thực hiện chỉ đạo của Ủy ban nhân dân thành phố đối với nghị quyết của Hội đồng nhân dân thành phố; chịu sự giám sát của Hội đồng nhân dân thành phố; trả lời các chất vấn, kiến nghị của đại biểu Hội đồng nhân dân thành phố về những vấn đề thuộc phạm vi quản lý của ngành.</w:t>
      </w:r>
    </w:p>
    <w:p w14:paraId="402B211E" w14:textId="77777777" w:rsidR="00E666A2" w:rsidRPr="000C79A2" w:rsidRDefault="00E666A2" w:rsidP="0088069D">
      <w:pPr>
        <w:autoSpaceDE w:val="0"/>
        <w:autoSpaceDN w:val="0"/>
        <w:adjustRightInd w:val="0"/>
        <w:spacing w:before="140" w:line="264" w:lineRule="auto"/>
        <w:ind w:firstLine="567"/>
        <w:jc w:val="both"/>
        <w:rPr>
          <w:color w:val="000000" w:themeColor="text1"/>
          <w:sz w:val="28"/>
          <w:szCs w:val="28"/>
          <w:u w:color="000000" w:themeColor="text1"/>
        </w:rPr>
      </w:pPr>
      <w:r w:rsidRPr="000C79A2">
        <w:rPr>
          <w:color w:val="000000" w:themeColor="text1"/>
          <w:sz w:val="28"/>
          <w:szCs w:val="28"/>
          <w:u w:color="000000" w:themeColor="text1"/>
        </w:rPr>
        <w:t>3. Đối với Ủy ban nhân dân thành phố và Chủ tịch Ủy ban nhân dân thành phố:</w:t>
      </w:r>
    </w:p>
    <w:p w14:paraId="51A248C6" w14:textId="77777777" w:rsidR="00E666A2" w:rsidRPr="000C79A2" w:rsidRDefault="00E666A2" w:rsidP="0088069D">
      <w:pPr>
        <w:autoSpaceDE w:val="0"/>
        <w:autoSpaceDN w:val="0"/>
        <w:adjustRightInd w:val="0"/>
        <w:spacing w:before="140" w:line="264" w:lineRule="auto"/>
        <w:ind w:firstLine="567"/>
        <w:jc w:val="both"/>
        <w:rPr>
          <w:color w:val="000000" w:themeColor="text1"/>
          <w:sz w:val="28"/>
          <w:szCs w:val="28"/>
          <w:u w:color="000000" w:themeColor="text1"/>
        </w:rPr>
      </w:pPr>
      <w:r w:rsidRPr="000C79A2">
        <w:rPr>
          <w:color w:val="000000" w:themeColor="text1"/>
          <w:sz w:val="28"/>
          <w:szCs w:val="28"/>
          <w:u w:color="000000" w:themeColor="text1"/>
        </w:rPr>
        <w:t>a) Sở Văn hóa, Thể thao và Du lịch chịu sự lãnh đạo trực tiếp và toàn diện của Ủy ban nhân dân thành phố. Giám đốc Sở chấp hành các quyết định, chỉ thị của Ủy ban nhân dân thành phố và Chủ tịch Ủy ban nhân dân thành phố; thường xuyên báo cáo công tác với Ủy ban nhân dân thành phố và Chủ tịch Ủy ban nhân dân thành phố.</w:t>
      </w:r>
    </w:p>
    <w:p w14:paraId="59CEBBB4" w14:textId="77777777" w:rsidR="00E666A2" w:rsidRPr="000C79A2" w:rsidRDefault="00E666A2" w:rsidP="0088069D">
      <w:pPr>
        <w:autoSpaceDE w:val="0"/>
        <w:autoSpaceDN w:val="0"/>
        <w:adjustRightInd w:val="0"/>
        <w:spacing w:before="140" w:line="264" w:lineRule="auto"/>
        <w:ind w:firstLine="567"/>
        <w:jc w:val="both"/>
        <w:rPr>
          <w:color w:val="000000" w:themeColor="text1"/>
          <w:sz w:val="28"/>
          <w:szCs w:val="28"/>
          <w:u w:color="000000" w:themeColor="text1"/>
        </w:rPr>
      </w:pPr>
      <w:r w:rsidRPr="000C79A2">
        <w:rPr>
          <w:color w:val="000000" w:themeColor="text1"/>
          <w:sz w:val="28"/>
          <w:szCs w:val="28"/>
          <w:u w:color="000000" w:themeColor="text1"/>
        </w:rPr>
        <w:t>b)</w:t>
      </w:r>
      <w:r w:rsidRPr="000C79A2">
        <w:rPr>
          <w:b/>
          <w:color w:val="000000" w:themeColor="text1"/>
          <w:sz w:val="28"/>
          <w:szCs w:val="28"/>
          <w:u w:color="000000" w:themeColor="text1"/>
        </w:rPr>
        <w:t xml:space="preserve"> </w:t>
      </w:r>
      <w:r w:rsidRPr="000C79A2">
        <w:rPr>
          <w:color w:val="000000" w:themeColor="text1"/>
          <w:sz w:val="28"/>
          <w:szCs w:val="28"/>
          <w:u w:color="000000" w:themeColor="text1"/>
        </w:rPr>
        <w:t>Trước khi tổ chức thực hiện các chủ trương của Bộ Văn hóa, Thể thao và Du lịch và các ngành có liên quan đến chương trình kế hoạch chung của thành phố, Giám đốc Sở phải báo cáo xin ý kiến chỉ đạo của Ủy ban nhân dân thành phố, trước hết là Chủ tịch Ủy ban nhân dân thành phố, Phó Chủ tịch Ủy ban nhân dân thành phố phụ trách khối công tác.</w:t>
      </w:r>
    </w:p>
    <w:p w14:paraId="6B03D82E" w14:textId="77777777" w:rsidR="00E666A2" w:rsidRPr="000C79A2" w:rsidRDefault="00E666A2" w:rsidP="0088069D">
      <w:pPr>
        <w:autoSpaceDE w:val="0"/>
        <w:autoSpaceDN w:val="0"/>
        <w:adjustRightInd w:val="0"/>
        <w:spacing w:before="140"/>
        <w:ind w:firstLine="567"/>
        <w:jc w:val="both"/>
        <w:rPr>
          <w:color w:val="000000" w:themeColor="text1"/>
          <w:sz w:val="28"/>
          <w:szCs w:val="28"/>
          <w:u w:color="000000" w:themeColor="text1"/>
        </w:rPr>
      </w:pPr>
      <w:r w:rsidRPr="000C79A2">
        <w:rPr>
          <w:color w:val="000000" w:themeColor="text1"/>
          <w:sz w:val="28"/>
          <w:szCs w:val="28"/>
          <w:u w:color="000000" w:themeColor="text1"/>
        </w:rPr>
        <w:t>4. Đối với các Ban của Thành ủy, Đảng ủy Ủy ban nhân dân thành phố:</w:t>
      </w:r>
    </w:p>
    <w:p w14:paraId="0D895D37" w14:textId="77777777" w:rsidR="00E666A2" w:rsidRPr="000C79A2" w:rsidRDefault="00E666A2" w:rsidP="0088069D">
      <w:pPr>
        <w:autoSpaceDE w:val="0"/>
        <w:autoSpaceDN w:val="0"/>
        <w:adjustRightInd w:val="0"/>
        <w:spacing w:before="140"/>
        <w:ind w:firstLine="567"/>
        <w:jc w:val="both"/>
        <w:rPr>
          <w:color w:val="000000" w:themeColor="text1"/>
          <w:sz w:val="28"/>
          <w:szCs w:val="28"/>
          <w:u w:color="000000" w:themeColor="text1"/>
        </w:rPr>
      </w:pPr>
      <w:r w:rsidRPr="000C79A2">
        <w:rPr>
          <w:color w:val="000000" w:themeColor="text1"/>
          <w:sz w:val="28"/>
          <w:szCs w:val="28"/>
          <w:u w:color="000000" w:themeColor="text1"/>
        </w:rPr>
        <w:t>a) Chủ động liên hệ công tác với các Ban của Thành ủy tổ chức thực hiện nghị quyết, chỉ thị, ý kiến chỉ đạo về những vấn đề liên quan đến công tác văn</w:t>
      </w:r>
      <w:r w:rsidRPr="000C79A2">
        <w:rPr>
          <w:color w:val="000000" w:themeColor="text1"/>
          <w:sz w:val="28"/>
          <w:szCs w:val="28"/>
          <w:u w:color="000000" w:themeColor="text1"/>
          <w:lang w:val="vi-VN"/>
        </w:rPr>
        <w:t xml:space="preserve"> hóa, thể thao, du lịch, báo chí và xuất bản</w:t>
      </w:r>
      <w:r w:rsidRPr="000C79A2">
        <w:rPr>
          <w:color w:val="000000" w:themeColor="text1"/>
          <w:sz w:val="28"/>
          <w:szCs w:val="28"/>
          <w:u w:color="000000" w:themeColor="text1"/>
        </w:rPr>
        <w:t xml:space="preserve"> và các lĩnh vực hoạt động khác;</w:t>
      </w:r>
    </w:p>
    <w:p w14:paraId="69C9CE3C" w14:textId="77777777" w:rsidR="00E666A2" w:rsidRPr="000C79A2" w:rsidRDefault="00E666A2" w:rsidP="0088069D">
      <w:pPr>
        <w:autoSpaceDE w:val="0"/>
        <w:autoSpaceDN w:val="0"/>
        <w:adjustRightInd w:val="0"/>
        <w:spacing w:before="140"/>
        <w:ind w:firstLine="567"/>
        <w:jc w:val="both"/>
        <w:rPr>
          <w:color w:val="000000" w:themeColor="text1"/>
          <w:sz w:val="28"/>
          <w:szCs w:val="28"/>
          <w:u w:color="000000" w:themeColor="text1"/>
        </w:rPr>
      </w:pPr>
      <w:r w:rsidRPr="000C79A2">
        <w:rPr>
          <w:color w:val="000000" w:themeColor="text1"/>
          <w:sz w:val="28"/>
          <w:szCs w:val="28"/>
          <w:u w:color="000000" w:themeColor="text1"/>
        </w:rPr>
        <w:t>b) Chịu sự lãnh đạo của Đảng ủy Ủy ban nhân dân Thành phố về tổ chức và hoạt động của Đảng bộ Sở Văn</w:t>
      </w:r>
      <w:r w:rsidRPr="000C79A2">
        <w:rPr>
          <w:color w:val="000000" w:themeColor="text1"/>
          <w:sz w:val="28"/>
          <w:szCs w:val="28"/>
          <w:u w:color="000000" w:themeColor="text1"/>
          <w:lang w:val="vi-VN"/>
        </w:rPr>
        <w:t xml:space="preserve"> hóa, Thể thao và Du lịch </w:t>
      </w:r>
      <w:r w:rsidRPr="000C79A2">
        <w:rPr>
          <w:color w:val="000000" w:themeColor="text1"/>
          <w:sz w:val="28"/>
          <w:szCs w:val="28"/>
          <w:u w:color="000000" w:themeColor="text1"/>
        </w:rPr>
        <w:t>theo quy định của Điều lệ Đảng.</w:t>
      </w:r>
    </w:p>
    <w:p w14:paraId="7DF9CA08" w14:textId="77777777" w:rsidR="00E666A2" w:rsidRPr="000C79A2" w:rsidRDefault="00E666A2" w:rsidP="0088069D">
      <w:pPr>
        <w:autoSpaceDE w:val="0"/>
        <w:autoSpaceDN w:val="0"/>
        <w:adjustRightInd w:val="0"/>
        <w:spacing w:before="140"/>
        <w:ind w:firstLine="567"/>
        <w:jc w:val="both"/>
        <w:rPr>
          <w:color w:val="000000" w:themeColor="text1"/>
          <w:sz w:val="28"/>
          <w:szCs w:val="28"/>
          <w:u w:color="000000" w:themeColor="text1"/>
        </w:rPr>
      </w:pPr>
      <w:r w:rsidRPr="000C79A2">
        <w:rPr>
          <w:color w:val="000000" w:themeColor="text1"/>
          <w:sz w:val="28"/>
          <w:szCs w:val="28"/>
          <w:u w:color="000000" w:themeColor="text1"/>
        </w:rPr>
        <w:t>5. Đối với các sở, ban, ngành, doanh nghiệp nhà nước: Sở Văn</w:t>
      </w:r>
      <w:r w:rsidRPr="000C79A2">
        <w:rPr>
          <w:color w:val="000000" w:themeColor="text1"/>
          <w:sz w:val="28"/>
          <w:szCs w:val="28"/>
          <w:u w:color="000000" w:themeColor="text1"/>
          <w:lang w:val="vi-VN"/>
        </w:rPr>
        <w:t xml:space="preserve"> hóa, Thể thao và Du lịch </w:t>
      </w:r>
      <w:r w:rsidRPr="000C79A2">
        <w:rPr>
          <w:color w:val="000000" w:themeColor="text1"/>
          <w:sz w:val="28"/>
          <w:szCs w:val="28"/>
          <w:u w:color="000000" w:themeColor="text1"/>
        </w:rPr>
        <w:t xml:space="preserve">quan hệ với các sở, ban, ngành, doanh nghiệp nhà nước trên nguyên tắc phối hợp công tác, nhằm hoàn thành nhiệm vụ chung của thành phố và nhiệm vụ của từng cơ quan. </w:t>
      </w:r>
    </w:p>
    <w:p w14:paraId="72C886DF" w14:textId="77777777" w:rsidR="00E666A2" w:rsidRPr="000C79A2" w:rsidRDefault="00E666A2" w:rsidP="0088069D">
      <w:pPr>
        <w:autoSpaceDE w:val="0"/>
        <w:autoSpaceDN w:val="0"/>
        <w:adjustRightInd w:val="0"/>
        <w:spacing w:before="140"/>
        <w:ind w:firstLine="567"/>
        <w:jc w:val="both"/>
        <w:rPr>
          <w:color w:val="000000" w:themeColor="text1"/>
          <w:sz w:val="28"/>
          <w:szCs w:val="28"/>
          <w:u w:color="000000" w:themeColor="text1"/>
        </w:rPr>
      </w:pPr>
      <w:r w:rsidRPr="000C79A2">
        <w:rPr>
          <w:color w:val="000000" w:themeColor="text1"/>
          <w:sz w:val="28"/>
          <w:szCs w:val="28"/>
          <w:u w:color="000000" w:themeColor="text1"/>
        </w:rPr>
        <w:t>6. Đối với Ủy ban nhân dân cấp xã:</w:t>
      </w:r>
    </w:p>
    <w:p w14:paraId="11EAFD7E" w14:textId="77777777" w:rsidR="00E666A2" w:rsidRPr="000C79A2" w:rsidRDefault="00E666A2" w:rsidP="0088069D">
      <w:pPr>
        <w:autoSpaceDE w:val="0"/>
        <w:autoSpaceDN w:val="0"/>
        <w:adjustRightInd w:val="0"/>
        <w:spacing w:before="140"/>
        <w:ind w:firstLine="567"/>
        <w:jc w:val="both"/>
        <w:rPr>
          <w:color w:val="000000" w:themeColor="text1"/>
          <w:sz w:val="28"/>
          <w:szCs w:val="28"/>
          <w:u w:color="000000" w:themeColor="text1"/>
        </w:rPr>
      </w:pPr>
      <w:r w:rsidRPr="000C79A2">
        <w:rPr>
          <w:color w:val="000000" w:themeColor="text1"/>
          <w:sz w:val="28"/>
          <w:szCs w:val="28"/>
          <w:u w:color="000000" w:themeColor="text1"/>
        </w:rPr>
        <w:t>a) Tham mưu, giúp Ủy ban nhân dân thành phố chỉ đạo, hướng dẫn và kiểm tra Ủy ban nhân dân cấp xã trong việc thực hiện các nhiệm vụ, công tác văn</w:t>
      </w:r>
      <w:r w:rsidRPr="000C79A2">
        <w:rPr>
          <w:color w:val="000000" w:themeColor="text1"/>
          <w:sz w:val="28"/>
          <w:szCs w:val="28"/>
          <w:u w:color="000000" w:themeColor="text1"/>
          <w:lang w:val="vi-VN"/>
        </w:rPr>
        <w:t xml:space="preserve"> hóa, thể thao, du lịch, báo chí và xuất bản </w:t>
      </w:r>
      <w:r w:rsidRPr="000C79A2">
        <w:rPr>
          <w:color w:val="000000" w:themeColor="text1"/>
          <w:sz w:val="28"/>
          <w:szCs w:val="28"/>
          <w:u w:color="000000" w:themeColor="text1"/>
        </w:rPr>
        <w:t>theo quy định pháp luật; phối hợp để thực hiện tốt nhiệm vụ của địa phương trong phạm vi quản lý của ngành;</w:t>
      </w:r>
    </w:p>
    <w:p w14:paraId="7F0B9493" w14:textId="77777777" w:rsidR="00E666A2" w:rsidRPr="000C79A2" w:rsidRDefault="00E666A2" w:rsidP="0088069D">
      <w:pPr>
        <w:autoSpaceDE w:val="0"/>
        <w:autoSpaceDN w:val="0"/>
        <w:adjustRightInd w:val="0"/>
        <w:spacing w:before="140"/>
        <w:ind w:firstLine="567"/>
        <w:jc w:val="both"/>
        <w:rPr>
          <w:color w:val="000000" w:themeColor="text1"/>
          <w:sz w:val="28"/>
          <w:szCs w:val="28"/>
          <w:u w:color="000000" w:themeColor="text1"/>
        </w:rPr>
      </w:pPr>
      <w:r w:rsidRPr="000C79A2">
        <w:rPr>
          <w:color w:val="000000" w:themeColor="text1"/>
          <w:sz w:val="28"/>
          <w:szCs w:val="28"/>
          <w:u w:color="000000" w:themeColor="text1"/>
        </w:rPr>
        <w:t xml:space="preserve">b) Trực tiếp làm việc với Ủy ban nhân dân cấp xã để giải quyết các công việc thuộc lĩnh vực chuyên môn của ngành trên địa bàn thành phố; </w:t>
      </w:r>
    </w:p>
    <w:p w14:paraId="7A4FC861" w14:textId="77777777" w:rsidR="00E666A2" w:rsidRPr="000C79A2" w:rsidRDefault="00E666A2" w:rsidP="0088069D">
      <w:pPr>
        <w:autoSpaceDE w:val="0"/>
        <w:autoSpaceDN w:val="0"/>
        <w:adjustRightInd w:val="0"/>
        <w:spacing w:before="140"/>
        <w:ind w:firstLine="567"/>
        <w:jc w:val="both"/>
        <w:rPr>
          <w:color w:val="000000" w:themeColor="text1"/>
          <w:sz w:val="28"/>
          <w:szCs w:val="28"/>
          <w:u w:color="000000" w:themeColor="text1"/>
        </w:rPr>
      </w:pPr>
      <w:r w:rsidRPr="000C79A2">
        <w:rPr>
          <w:color w:val="000000" w:themeColor="text1"/>
          <w:sz w:val="28"/>
          <w:szCs w:val="28"/>
          <w:u w:color="000000" w:themeColor="text1"/>
        </w:rPr>
        <w:t>c) Phối hợp chỉ đạo và hướng dẫn về chuyên môn nghiệp vụ; triển khai thực hiện công tác văn</w:t>
      </w:r>
      <w:r w:rsidRPr="000C79A2">
        <w:rPr>
          <w:color w:val="000000" w:themeColor="text1"/>
          <w:sz w:val="28"/>
          <w:szCs w:val="28"/>
          <w:u w:color="000000" w:themeColor="text1"/>
          <w:lang w:val="vi-VN"/>
        </w:rPr>
        <w:t xml:space="preserve"> hóa, thể thao, du lịch, báo chí và xuất bản </w:t>
      </w:r>
      <w:r w:rsidRPr="000C79A2">
        <w:rPr>
          <w:color w:val="000000" w:themeColor="text1"/>
          <w:sz w:val="28"/>
          <w:szCs w:val="28"/>
          <w:u w:color="000000" w:themeColor="text1"/>
        </w:rPr>
        <w:t>ở địa phương.</w:t>
      </w:r>
    </w:p>
    <w:p w14:paraId="61C7308A" w14:textId="77777777" w:rsidR="00E666A2" w:rsidRPr="000C79A2" w:rsidRDefault="00E666A2" w:rsidP="0088069D">
      <w:pPr>
        <w:autoSpaceDE w:val="0"/>
        <w:autoSpaceDN w:val="0"/>
        <w:adjustRightInd w:val="0"/>
        <w:spacing w:before="140"/>
        <w:ind w:firstLine="567"/>
        <w:jc w:val="both"/>
        <w:rPr>
          <w:color w:val="000000" w:themeColor="text1"/>
          <w:sz w:val="28"/>
          <w:szCs w:val="28"/>
          <w:u w:color="000000" w:themeColor="text1"/>
        </w:rPr>
      </w:pPr>
      <w:r w:rsidRPr="000C79A2">
        <w:rPr>
          <w:color w:val="000000" w:themeColor="text1"/>
          <w:sz w:val="28"/>
          <w:szCs w:val="28"/>
          <w:u w:color="000000" w:themeColor="text1"/>
        </w:rPr>
        <w:t>7. Đối với các cơ quan, đơn vị trung ương có trụ sở tại thành phố Đồng Nai:</w:t>
      </w:r>
    </w:p>
    <w:p w14:paraId="319E0F5A" w14:textId="77777777" w:rsidR="00E666A2" w:rsidRPr="000C79A2" w:rsidRDefault="00E666A2" w:rsidP="0088069D">
      <w:pPr>
        <w:autoSpaceDE w:val="0"/>
        <w:autoSpaceDN w:val="0"/>
        <w:adjustRightInd w:val="0"/>
        <w:spacing w:before="140"/>
        <w:ind w:firstLine="567"/>
        <w:jc w:val="both"/>
        <w:rPr>
          <w:color w:val="000000" w:themeColor="text1"/>
          <w:sz w:val="28"/>
          <w:szCs w:val="28"/>
          <w:u w:color="000000" w:themeColor="text1"/>
        </w:rPr>
      </w:pPr>
      <w:r w:rsidRPr="000C79A2">
        <w:rPr>
          <w:color w:val="000000" w:themeColor="text1"/>
          <w:sz w:val="28"/>
          <w:szCs w:val="28"/>
          <w:u w:color="000000" w:themeColor="text1"/>
        </w:rPr>
        <w:t>Thực hiện mối quan hệ bình đẳng, hợp tác, thống nhất trong việc giải quyết các nhiệm vụ có liên quan giữa đôi bên trên cơ sở đảm bảo thực hiện đầy đủ các nguyên tắc, thủ tục theo quy định của Chính phủ và Ủy ban nhân dân thành phố.</w:t>
      </w:r>
    </w:p>
    <w:p w14:paraId="18B76B1D" w14:textId="77777777" w:rsidR="00E666A2" w:rsidRPr="000C79A2" w:rsidRDefault="00E666A2" w:rsidP="0088069D">
      <w:pPr>
        <w:autoSpaceDE w:val="0"/>
        <w:autoSpaceDN w:val="0"/>
        <w:adjustRightInd w:val="0"/>
        <w:spacing w:before="120"/>
        <w:jc w:val="center"/>
        <w:rPr>
          <w:b/>
          <w:color w:val="000000" w:themeColor="text1"/>
          <w:sz w:val="28"/>
          <w:szCs w:val="28"/>
          <w:u w:color="000000" w:themeColor="text1"/>
        </w:rPr>
      </w:pPr>
      <w:r w:rsidRPr="000C79A2">
        <w:rPr>
          <w:b/>
          <w:color w:val="000000" w:themeColor="text1"/>
          <w:sz w:val="28"/>
          <w:szCs w:val="28"/>
          <w:u w:color="000000" w:themeColor="text1"/>
        </w:rPr>
        <w:lastRenderedPageBreak/>
        <w:t>Chương IV</w:t>
      </w:r>
    </w:p>
    <w:p w14:paraId="4F94ED55" w14:textId="77777777" w:rsidR="00E666A2" w:rsidRPr="000C79A2" w:rsidRDefault="00E666A2" w:rsidP="000C79A2">
      <w:pPr>
        <w:autoSpaceDE w:val="0"/>
        <w:autoSpaceDN w:val="0"/>
        <w:adjustRightInd w:val="0"/>
        <w:spacing w:after="240"/>
        <w:jc w:val="center"/>
        <w:rPr>
          <w:b/>
          <w:color w:val="000000" w:themeColor="text1"/>
          <w:sz w:val="28"/>
          <w:szCs w:val="28"/>
          <w:u w:color="000000" w:themeColor="text1"/>
        </w:rPr>
      </w:pPr>
      <w:r w:rsidRPr="000C79A2">
        <w:rPr>
          <w:b/>
          <w:color w:val="000000" w:themeColor="text1"/>
          <w:sz w:val="28"/>
          <w:szCs w:val="28"/>
          <w:u w:color="000000" w:themeColor="text1"/>
        </w:rPr>
        <w:t>TỔ CHỨC THỰC HIỆN</w:t>
      </w:r>
    </w:p>
    <w:p w14:paraId="1F61BFC1" w14:textId="77777777" w:rsidR="00E666A2" w:rsidRPr="000C79A2" w:rsidRDefault="00E666A2" w:rsidP="000C79A2">
      <w:pPr>
        <w:spacing w:before="120"/>
        <w:ind w:firstLine="567"/>
        <w:jc w:val="both"/>
        <w:rPr>
          <w:b/>
          <w:bCs/>
          <w:color w:val="000000" w:themeColor="text1"/>
          <w:sz w:val="28"/>
          <w:szCs w:val="28"/>
          <w:u w:color="000000" w:themeColor="text1"/>
        </w:rPr>
      </w:pPr>
      <w:r w:rsidRPr="000C79A2">
        <w:rPr>
          <w:b/>
          <w:bCs/>
          <w:color w:val="000000" w:themeColor="text1"/>
          <w:sz w:val="28"/>
          <w:szCs w:val="28"/>
          <w:u w:color="000000" w:themeColor="text1"/>
        </w:rPr>
        <w:t xml:space="preserve">Điều 7. Trách nhiệm thực hiện </w:t>
      </w:r>
    </w:p>
    <w:p w14:paraId="04061BD8"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 xml:space="preserve">1. Giám đốc Sở Văn hóa, Thể thao và Du lịch có trách nhiệm triển khai và tổ chức thực hiện Quy định này. </w:t>
      </w:r>
    </w:p>
    <w:p w14:paraId="7966E0F1"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2. Thủ trưởng các sở, ban, ngành, Chủ tịch Ủy ban nhân dân các xã, phường và các cơ quan, đơn vị liên quan căn cứ chức năng, nhiệm vụ của ngành, địa phương có trách nhiệm phối hợp thực hiện đúng nội dung Quy định này.</w:t>
      </w:r>
    </w:p>
    <w:p w14:paraId="7AD07595" w14:textId="77777777" w:rsidR="00E666A2" w:rsidRPr="000C79A2" w:rsidRDefault="00E666A2" w:rsidP="000C79A2">
      <w:pPr>
        <w:spacing w:before="120"/>
        <w:ind w:firstLine="567"/>
        <w:jc w:val="both"/>
        <w:rPr>
          <w:color w:val="000000" w:themeColor="text1"/>
          <w:sz w:val="28"/>
          <w:szCs w:val="28"/>
          <w:u w:color="000000" w:themeColor="text1"/>
        </w:rPr>
      </w:pPr>
      <w:r w:rsidRPr="000C79A2">
        <w:rPr>
          <w:b/>
          <w:bCs/>
          <w:color w:val="000000" w:themeColor="text1"/>
          <w:sz w:val="28"/>
          <w:szCs w:val="28"/>
          <w:u w:color="000000" w:themeColor="text1"/>
        </w:rPr>
        <w:t xml:space="preserve">Điều 8. Việc sửa đổi, bổ sung, thay thế </w:t>
      </w:r>
    </w:p>
    <w:p w14:paraId="2A3BD508" w14:textId="77777777" w:rsidR="00E666A2" w:rsidRPr="000C79A2" w:rsidRDefault="00E666A2" w:rsidP="000C79A2">
      <w:pPr>
        <w:spacing w:before="120"/>
        <w:ind w:firstLine="567"/>
        <w:jc w:val="both"/>
        <w:rPr>
          <w:color w:val="000000" w:themeColor="text1"/>
          <w:sz w:val="28"/>
          <w:szCs w:val="28"/>
          <w:u w:color="000000" w:themeColor="text1"/>
        </w:rPr>
      </w:pPr>
      <w:r w:rsidRPr="000C79A2">
        <w:rPr>
          <w:color w:val="000000" w:themeColor="text1"/>
          <w:sz w:val="28"/>
          <w:szCs w:val="28"/>
          <w:u w:color="000000" w:themeColor="text1"/>
        </w:rPr>
        <w:t>Trong quá trình thực hiện, nếu có khó khăn, vướng mắc; Giám đốc Sở Văn hóa, Thể thao và Du lịch chủ trì, phối hợp Giám đốc Sở Nội vụ và các cơ quan, đơn vị liên quan báo cáo Ủy ban nhân dân thành phố xem xét sửa đổi, bổ sung, thay thế Quy định này cho phù hợp với yêu cầu thực tiễn và quy định của pháp luật.</w:t>
      </w:r>
      <w:bookmarkEnd w:id="3"/>
    </w:p>
    <w:p w14:paraId="6B369F66" w14:textId="77777777" w:rsidR="000319D3" w:rsidRPr="000C79A2" w:rsidRDefault="000319D3" w:rsidP="000C79A2">
      <w:pPr>
        <w:spacing w:before="120"/>
        <w:ind w:firstLine="567"/>
        <w:rPr>
          <w:b/>
          <w:bCs/>
          <w:sz w:val="28"/>
          <w:szCs w:val="28"/>
          <w:u w:color="000000" w:themeColor="text1"/>
          <w:lang w:val="nl-NL"/>
        </w:rPr>
      </w:pPr>
    </w:p>
    <w:sectPr w:rsidR="000319D3" w:rsidRPr="000C79A2" w:rsidSect="00C0656D">
      <w:headerReference w:type="default" r:id="rId7"/>
      <w:footerReference w:type="first" r:id="rId8"/>
      <w:pgSz w:w="11907" w:h="16840" w:code="9"/>
      <w:pgMar w:top="1134" w:right="1134" w:bottom="851"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45046" w14:textId="77777777" w:rsidR="00543936" w:rsidRDefault="00543936">
      <w:r>
        <w:separator/>
      </w:r>
    </w:p>
  </w:endnote>
  <w:endnote w:type="continuationSeparator" w:id="0">
    <w:p w14:paraId="4E0D4A1C" w14:textId="77777777" w:rsidR="00543936" w:rsidRDefault="00543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67803" w14:textId="77777777" w:rsidR="00F2048A" w:rsidRPr="00F2048A" w:rsidRDefault="00F2048A" w:rsidP="00F2048A">
    <w:pPr>
      <w:pStyle w:val="Header"/>
      <w:rPr>
        <w:sz w:val="20"/>
        <w:szCs w:val="20"/>
      </w:rPr>
    </w:pPr>
  </w:p>
  <w:p w14:paraId="1E96DF3D" w14:textId="1732B8C2" w:rsidR="00F2048A" w:rsidRPr="00F2048A" w:rsidRDefault="00F2048A" w:rsidP="00F2048A">
    <w:pPr>
      <w:pStyle w:val="Footer"/>
      <w:pBdr>
        <w:top w:val="single" w:sz="4" w:space="1" w:color="auto"/>
      </w:pBdr>
      <w:tabs>
        <w:tab w:val="left" w:pos="720"/>
      </w:tabs>
      <w:rPr>
        <w:sz w:val="20"/>
        <w:szCs w:val="20"/>
      </w:rPr>
    </w:pPr>
    <w:r w:rsidRPr="00F2048A">
      <w:rPr>
        <w:sz w:val="20"/>
        <w:szCs w:val="20"/>
      </w:rPr>
      <w:t>Trụ sở Khối Nhà nước thành phố - Số 02, Nguyễn Văn Trị, phường Trấn Biên, thành phố Đồng Nai;</w:t>
    </w:r>
  </w:p>
  <w:p w14:paraId="51E46AEA" w14:textId="77FC920C" w:rsidR="00F2048A" w:rsidRPr="00F2048A" w:rsidRDefault="00F2048A" w:rsidP="00F2048A">
    <w:pPr>
      <w:pStyle w:val="Footer"/>
      <w:pBdr>
        <w:top w:val="single" w:sz="4" w:space="1" w:color="auto"/>
      </w:pBdr>
      <w:tabs>
        <w:tab w:val="left" w:pos="720"/>
      </w:tabs>
      <w:rPr>
        <w:sz w:val="20"/>
        <w:szCs w:val="20"/>
      </w:rPr>
    </w:pPr>
    <w:r w:rsidRPr="00F2048A">
      <w:rPr>
        <w:sz w:val="20"/>
        <w:szCs w:val="20"/>
      </w:rPr>
      <w:t xml:space="preserve">Điện thoại: 0251.3822501 - Fax: 0251.3823.854    Website: </w:t>
    </w:r>
    <w:hyperlink r:id="rId1" w:history="1">
      <w:r w:rsidRPr="00F2048A">
        <w:rPr>
          <w:rStyle w:val="Hyperlink"/>
          <w:sz w:val="20"/>
          <w:szCs w:val="20"/>
        </w:rPr>
        <w:t>http://dongnai.gov.vn</w:t>
      </w:r>
    </w:hyperlink>
    <w:r w:rsidRPr="00F2048A">
      <w:rPr>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2A246" w14:textId="77777777" w:rsidR="00543936" w:rsidRDefault="00543936">
      <w:r>
        <w:separator/>
      </w:r>
    </w:p>
  </w:footnote>
  <w:footnote w:type="continuationSeparator" w:id="0">
    <w:p w14:paraId="74CD8F07" w14:textId="77777777" w:rsidR="00543936" w:rsidRDefault="005439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6CBC5" w14:textId="703E0541" w:rsidR="004D7F81" w:rsidRPr="00C0656D" w:rsidRDefault="004D7F81" w:rsidP="00C0656D">
    <w:pPr>
      <w:pStyle w:val="Header"/>
      <w:jc w:val="center"/>
      <w:rPr>
        <w:sz w:val="28"/>
        <w:szCs w:val="28"/>
      </w:rPr>
    </w:pPr>
  </w:p>
  <w:p w14:paraId="165C8288" w14:textId="77777777" w:rsidR="00C0656D" w:rsidRPr="00C0656D" w:rsidRDefault="00C0656D" w:rsidP="00C0656D">
    <w:pPr>
      <w:pStyle w:val="Header"/>
      <w:jc w:val="cent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19D3"/>
    <w:rsid w:val="00001B58"/>
    <w:rsid w:val="0002253D"/>
    <w:rsid w:val="000319D3"/>
    <w:rsid w:val="00032C71"/>
    <w:rsid w:val="000571F2"/>
    <w:rsid w:val="000A3A30"/>
    <w:rsid w:val="000B2D2D"/>
    <w:rsid w:val="000C7279"/>
    <w:rsid w:val="000C79A2"/>
    <w:rsid w:val="00102CCA"/>
    <w:rsid w:val="00114344"/>
    <w:rsid w:val="00177AEF"/>
    <w:rsid w:val="001816A9"/>
    <w:rsid w:val="001A4B6A"/>
    <w:rsid w:val="001B7261"/>
    <w:rsid w:val="001B7439"/>
    <w:rsid w:val="00255D0F"/>
    <w:rsid w:val="002A6647"/>
    <w:rsid w:val="002B4C5D"/>
    <w:rsid w:val="002D4EE9"/>
    <w:rsid w:val="00324303"/>
    <w:rsid w:val="00330284"/>
    <w:rsid w:val="00372393"/>
    <w:rsid w:val="003933EB"/>
    <w:rsid w:val="003D6683"/>
    <w:rsid w:val="003D7DAA"/>
    <w:rsid w:val="0043165A"/>
    <w:rsid w:val="0045273A"/>
    <w:rsid w:val="0046136B"/>
    <w:rsid w:val="00464CE2"/>
    <w:rsid w:val="004B509F"/>
    <w:rsid w:val="004C60CC"/>
    <w:rsid w:val="004D7F81"/>
    <w:rsid w:val="00526A92"/>
    <w:rsid w:val="00536F33"/>
    <w:rsid w:val="00543936"/>
    <w:rsid w:val="00557BCE"/>
    <w:rsid w:val="00581F3C"/>
    <w:rsid w:val="00582B03"/>
    <w:rsid w:val="005A73E8"/>
    <w:rsid w:val="005F1D03"/>
    <w:rsid w:val="0063623E"/>
    <w:rsid w:val="006450A7"/>
    <w:rsid w:val="006741C6"/>
    <w:rsid w:val="006C4C5E"/>
    <w:rsid w:val="006E5F30"/>
    <w:rsid w:val="00722A06"/>
    <w:rsid w:val="00811A6D"/>
    <w:rsid w:val="00821044"/>
    <w:rsid w:val="0088069D"/>
    <w:rsid w:val="00965AC3"/>
    <w:rsid w:val="0098454F"/>
    <w:rsid w:val="009E5734"/>
    <w:rsid w:val="00A079A3"/>
    <w:rsid w:val="00A46031"/>
    <w:rsid w:val="00AB207F"/>
    <w:rsid w:val="00B15A1C"/>
    <w:rsid w:val="00B646E0"/>
    <w:rsid w:val="00B775BD"/>
    <w:rsid w:val="00B95C66"/>
    <w:rsid w:val="00BA0C95"/>
    <w:rsid w:val="00BB4C71"/>
    <w:rsid w:val="00BC0BE2"/>
    <w:rsid w:val="00C001AC"/>
    <w:rsid w:val="00C0656D"/>
    <w:rsid w:val="00C25A4B"/>
    <w:rsid w:val="00C6410E"/>
    <w:rsid w:val="00C742D8"/>
    <w:rsid w:val="00C77BFE"/>
    <w:rsid w:val="00C91E02"/>
    <w:rsid w:val="00C92A28"/>
    <w:rsid w:val="00CC421F"/>
    <w:rsid w:val="00D24E84"/>
    <w:rsid w:val="00D30DA0"/>
    <w:rsid w:val="00D40117"/>
    <w:rsid w:val="00D47A16"/>
    <w:rsid w:val="00D53419"/>
    <w:rsid w:val="00D72E84"/>
    <w:rsid w:val="00D74346"/>
    <w:rsid w:val="00D80F6F"/>
    <w:rsid w:val="00D92E60"/>
    <w:rsid w:val="00D96C84"/>
    <w:rsid w:val="00DF46E1"/>
    <w:rsid w:val="00E30590"/>
    <w:rsid w:val="00E31D43"/>
    <w:rsid w:val="00E359B8"/>
    <w:rsid w:val="00E408E7"/>
    <w:rsid w:val="00E666A2"/>
    <w:rsid w:val="00E85903"/>
    <w:rsid w:val="00EB6225"/>
    <w:rsid w:val="00F1055F"/>
    <w:rsid w:val="00F2048A"/>
    <w:rsid w:val="00F52816"/>
    <w:rsid w:val="00F972B5"/>
    <w:rsid w:val="00FD7EAE"/>
    <w:rsid w:val="00FE6F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9C46C"/>
  <w15:docId w15:val="{C992A18B-BF2B-465B-9555-F32D3DC47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6"/>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9D3"/>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0319D3"/>
    <w:pPr>
      <w:spacing w:before="100" w:beforeAutospacing="1" w:after="100" w:afterAutospacing="1"/>
    </w:pPr>
  </w:style>
  <w:style w:type="character" w:styleId="Hyperlink">
    <w:name w:val="Hyperlink"/>
    <w:uiPriority w:val="99"/>
    <w:semiHidden/>
    <w:unhideWhenUsed/>
    <w:rsid w:val="000319D3"/>
    <w:rPr>
      <w:color w:val="0000FF"/>
      <w:u w:val="single"/>
    </w:rPr>
  </w:style>
  <w:style w:type="paragraph" w:styleId="Header">
    <w:name w:val="header"/>
    <w:basedOn w:val="Normal"/>
    <w:link w:val="HeaderChar"/>
    <w:uiPriority w:val="99"/>
    <w:unhideWhenUsed/>
    <w:rsid w:val="000319D3"/>
    <w:pPr>
      <w:tabs>
        <w:tab w:val="center" w:pos="4680"/>
        <w:tab w:val="right" w:pos="9360"/>
      </w:tabs>
    </w:pPr>
  </w:style>
  <w:style w:type="character" w:customStyle="1" w:styleId="HeaderChar">
    <w:name w:val="Header Char"/>
    <w:basedOn w:val="DefaultParagraphFont"/>
    <w:link w:val="Header"/>
    <w:uiPriority w:val="99"/>
    <w:rsid w:val="000319D3"/>
    <w:rPr>
      <w:rFonts w:eastAsia="Times New Roman" w:cs="Times New Roman"/>
      <w:sz w:val="24"/>
      <w:szCs w:val="24"/>
    </w:rPr>
  </w:style>
  <w:style w:type="character" w:styleId="Emphasis">
    <w:name w:val="Emphasis"/>
    <w:uiPriority w:val="20"/>
    <w:qFormat/>
    <w:rsid w:val="000319D3"/>
    <w:rPr>
      <w:i/>
      <w:iCs/>
    </w:rPr>
  </w:style>
  <w:style w:type="character" w:customStyle="1" w:styleId="fontstyle01">
    <w:name w:val="fontstyle01"/>
    <w:rsid w:val="000319D3"/>
    <w:rPr>
      <w:rFonts w:ascii="Times New Roman" w:hAnsi="Times New Roman" w:cs="Times New Roman" w:hint="default"/>
      <w:b w:val="0"/>
      <w:bCs w:val="0"/>
      <w:i/>
      <w:iCs/>
      <w:color w:val="000000"/>
      <w:sz w:val="28"/>
      <w:szCs w:val="28"/>
    </w:rPr>
  </w:style>
  <w:style w:type="character" w:customStyle="1" w:styleId="NormalWebChar">
    <w:name w:val="Normal (Web) Char"/>
    <w:link w:val="NormalWeb"/>
    <w:uiPriority w:val="99"/>
    <w:locked/>
    <w:rsid w:val="000319D3"/>
    <w:rPr>
      <w:rFonts w:eastAsia="Times New Roman" w:cs="Times New Roman"/>
      <w:sz w:val="24"/>
      <w:szCs w:val="24"/>
    </w:rPr>
  </w:style>
  <w:style w:type="table" w:styleId="TableGrid">
    <w:name w:val="Table Grid"/>
    <w:basedOn w:val="TableNormal"/>
    <w:uiPriority w:val="59"/>
    <w:rsid w:val="00C92A28"/>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6410E"/>
    <w:pPr>
      <w:tabs>
        <w:tab w:val="center" w:pos="4680"/>
        <w:tab w:val="right" w:pos="9360"/>
      </w:tabs>
    </w:pPr>
  </w:style>
  <w:style w:type="character" w:customStyle="1" w:styleId="FooterChar">
    <w:name w:val="Footer Char"/>
    <w:basedOn w:val="DefaultParagraphFont"/>
    <w:link w:val="Footer"/>
    <w:uiPriority w:val="99"/>
    <w:rsid w:val="00C6410E"/>
    <w:rPr>
      <w:rFonts w:eastAsia="Times New Roman" w:cs="Times New Roman"/>
      <w:sz w:val="24"/>
      <w:szCs w:val="24"/>
    </w:rPr>
  </w:style>
  <w:style w:type="character" w:customStyle="1" w:styleId="BodyTextChar">
    <w:name w:val="Body Text Char"/>
    <w:link w:val="BodyText"/>
    <w:rsid w:val="00255D0F"/>
    <w:rPr>
      <w:rFonts w:eastAsia="Times New Roman" w:cs="Times New Roman"/>
      <w:sz w:val="28"/>
      <w:szCs w:val="28"/>
    </w:rPr>
  </w:style>
  <w:style w:type="character" w:customStyle="1" w:styleId="Bodytext2">
    <w:name w:val="Body text (2)_"/>
    <w:link w:val="Bodytext20"/>
    <w:rsid w:val="00255D0F"/>
    <w:rPr>
      <w:rFonts w:eastAsia="Times New Roman" w:cs="Times New Roman"/>
      <w:sz w:val="22"/>
    </w:rPr>
  </w:style>
  <w:style w:type="paragraph" w:styleId="BodyText">
    <w:name w:val="Body Text"/>
    <w:basedOn w:val="Normal"/>
    <w:link w:val="BodyTextChar"/>
    <w:qFormat/>
    <w:rsid w:val="00255D0F"/>
    <w:pPr>
      <w:widowControl w:val="0"/>
      <w:spacing w:after="100"/>
      <w:ind w:firstLine="400"/>
    </w:pPr>
    <w:rPr>
      <w:sz w:val="28"/>
      <w:szCs w:val="28"/>
    </w:rPr>
  </w:style>
  <w:style w:type="character" w:customStyle="1" w:styleId="BodyTextChar1">
    <w:name w:val="Body Text Char1"/>
    <w:basedOn w:val="DefaultParagraphFont"/>
    <w:uiPriority w:val="99"/>
    <w:semiHidden/>
    <w:rsid w:val="00255D0F"/>
    <w:rPr>
      <w:rFonts w:eastAsia="Times New Roman" w:cs="Times New Roman"/>
      <w:sz w:val="24"/>
      <w:szCs w:val="24"/>
    </w:rPr>
  </w:style>
  <w:style w:type="paragraph" w:customStyle="1" w:styleId="Bodytext20">
    <w:name w:val="Body text (2)"/>
    <w:basedOn w:val="Normal"/>
    <w:link w:val="Bodytext2"/>
    <w:rsid w:val="00255D0F"/>
    <w:pPr>
      <w:widowControl w:val="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229125">
      <w:bodyDiv w:val="1"/>
      <w:marLeft w:val="0"/>
      <w:marRight w:val="0"/>
      <w:marTop w:val="0"/>
      <w:marBottom w:val="0"/>
      <w:divBdr>
        <w:top w:val="none" w:sz="0" w:space="0" w:color="auto"/>
        <w:left w:val="none" w:sz="0" w:space="0" w:color="auto"/>
        <w:bottom w:val="none" w:sz="0" w:space="0" w:color="auto"/>
        <w:right w:val="none" w:sz="0" w:space="0" w:color="auto"/>
      </w:divBdr>
    </w:div>
    <w:div w:id="491069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dongnai.gov.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2CE914-F580-4AF0-B9A3-73AAC5E2C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19</Pages>
  <Words>6893</Words>
  <Characters>39295</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18</cp:revision>
  <cp:lastPrinted>2026-08-19T08:48:00Z</cp:lastPrinted>
  <dcterms:created xsi:type="dcterms:W3CDTF">2026-06-26T06:45:00Z</dcterms:created>
  <dcterms:modified xsi:type="dcterms:W3CDTF">2026-08-19T08:49:00Z</dcterms:modified>
</cp:coreProperties>
</file>