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462" w:type="pct"/>
        <w:tblInd w:w="-990" w:type="dxa"/>
        <w:tblLook w:val="0000" w:firstRow="0" w:lastRow="0" w:firstColumn="0" w:lastColumn="0" w:noHBand="0" w:noVBand="0"/>
      </w:tblPr>
      <w:tblGrid>
        <w:gridCol w:w="4562"/>
        <w:gridCol w:w="6615"/>
        <w:gridCol w:w="243"/>
        <w:gridCol w:w="538"/>
        <w:gridCol w:w="538"/>
        <w:gridCol w:w="793"/>
        <w:gridCol w:w="5736"/>
        <w:gridCol w:w="5736"/>
        <w:gridCol w:w="5736"/>
        <w:gridCol w:w="2281"/>
      </w:tblGrid>
      <w:tr w:rsidR="0018651C" w:rsidRPr="0018651C" w14:paraId="227CB07D" w14:textId="77777777" w:rsidTr="00B80706">
        <w:trPr>
          <w:trHeight w:val="1438"/>
        </w:trPr>
        <w:tc>
          <w:tcPr>
            <w:tcW w:w="696" w:type="pct"/>
          </w:tcPr>
          <w:p w14:paraId="50F9B1F9" w14:textId="77777777" w:rsidR="0018651C" w:rsidRPr="0018651C" w:rsidRDefault="0018651C" w:rsidP="0018651C">
            <w:pPr>
              <w:spacing w:after="0" w:line="240" w:lineRule="auto"/>
              <w:jc w:val="center"/>
              <w:rPr>
                <w:rFonts w:eastAsia="Times New Roman" w:cs="Times New Roman"/>
                <w:b/>
                <w:szCs w:val="26"/>
              </w:rPr>
            </w:pPr>
            <w:r w:rsidRPr="0018651C">
              <w:rPr>
                <w:rFonts w:eastAsia="Times New Roman" w:cs="Times New Roman"/>
                <w:b/>
                <w:szCs w:val="26"/>
              </w:rPr>
              <w:t xml:space="preserve">ỦY BAN NHÂN DÂN </w:t>
            </w:r>
          </w:p>
          <w:p w14:paraId="162D7DE5" w14:textId="77777777" w:rsidR="0018651C" w:rsidRPr="0018651C" w:rsidRDefault="0018651C" w:rsidP="0018651C">
            <w:pPr>
              <w:spacing w:after="0" w:line="240" w:lineRule="auto"/>
              <w:jc w:val="center"/>
              <w:rPr>
                <w:rFonts w:eastAsia="Times New Roman" w:cs="Times New Roman"/>
                <w:b/>
                <w:szCs w:val="26"/>
              </w:rPr>
            </w:pPr>
            <w:r w:rsidRPr="0018651C">
              <w:rPr>
                <w:rFonts w:eastAsia="Times New Roman" w:cs="Times New Roman"/>
                <w:b/>
                <w:szCs w:val="26"/>
              </w:rPr>
              <w:t>TỈNH ĐỒNG NAI</w:t>
            </w:r>
          </w:p>
          <w:p w14:paraId="6A4364E6" w14:textId="02CD6D18" w:rsidR="0018651C" w:rsidRPr="0018651C" w:rsidRDefault="0018651C" w:rsidP="0018651C">
            <w:pPr>
              <w:tabs>
                <w:tab w:val="center" w:pos="1875"/>
                <w:tab w:val="right" w:pos="3520"/>
              </w:tabs>
              <w:spacing w:before="240" w:after="120" w:line="240" w:lineRule="auto"/>
              <w:rPr>
                <w:rFonts w:eastAsia="Times New Roman" w:cs="Times New Roman"/>
                <w:szCs w:val="26"/>
              </w:rPr>
            </w:pPr>
            <w:r w:rsidRPr="0018651C">
              <w:rPr>
                <w:rFonts w:eastAsia="Times New Roman" w:cs="Times New Roman"/>
                <w:b/>
                <w:noProof/>
                <w:szCs w:val="26"/>
              </w:rPr>
              <mc:AlternateContent>
                <mc:Choice Requires="wps">
                  <w:drawing>
                    <wp:anchor distT="4294967294" distB="4294967294" distL="114300" distR="114300" simplePos="0" relativeHeight="251659264" behindDoc="0" locked="0" layoutInCell="1" allowOverlap="1" wp14:anchorId="593B5902" wp14:editId="54D29783">
                      <wp:simplePos x="0" y="0"/>
                      <wp:positionH relativeFrom="column">
                        <wp:posOffset>946785</wp:posOffset>
                      </wp:positionH>
                      <wp:positionV relativeFrom="paragraph">
                        <wp:posOffset>13970</wp:posOffset>
                      </wp:positionV>
                      <wp:extent cx="71945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190642"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55pt,1.1pt" to="131.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"/>
                  </w:pict>
                </mc:Fallback>
              </mc:AlternateContent>
            </w:r>
            <w:r w:rsidR="000251B9">
              <w:rPr>
                <w:rFonts w:eastAsia="Times New Roman" w:cs="Times New Roman"/>
                <w:szCs w:val="26"/>
              </w:rPr>
              <w:tab/>
              <w:t xml:space="preserve">   Số: 395</w:t>
            </w:r>
            <w:r w:rsidRPr="0018651C">
              <w:rPr>
                <w:rFonts w:eastAsia="Times New Roman" w:cs="Times New Roman"/>
                <w:szCs w:val="26"/>
              </w:rPr>
              <w:t>/QĐ-UBND</w:t>
            </w:r>
          </w:p>
          <w:p w14:paraId="3682B9ED" w14:textId="41BE269E" w:rsidR="0018651C" w:rsidRPr="0018651C" w:rsidRDefault="0018651C" w:rsidP="0018651C">
            <w:pPr>
              <w:tabs>
                <w:tab w:val="center" w:pos="1760"/>
                <w:tab w:val="right" w:pos="3520"/>
              </w:tabs>
              <w:spacing w:after="0" w:line="240" w:lineRule="auto"/>
              <w:jc w:val="center"/>
              <w:rPr>
                <w:rFonts w:eastAsia="Times New Roman" w:cs="Times New Roman"/>
                <w:szCs w:val="26"/>
              </w:rPr>
            </w:pPr>
          </w:p>
        </w:tc>
        <w:tc>
          <w:tcPr>
            <w:tcW w:w="1009" w:type="pct"/>
          </w:tcPr>
          <w:p w14:paraId="502381ED" w14:textId="77777777" w:rsidR="0018651C" w:rsidRPr="0018651C" w:rsidRDefault="0018651C" w:rsidP="0018651C">
            <w:pPr>
              <w:spacing w:after="0" w:line="240" w:lineRule="auto"/>
              <w:jc w:val="center"/>
              <w:rPr>
                <w:rFonts w:eastAsia="Times New Roman" w:cs="Times New Roman"/>
                <w:b/>
                <w:szCs w:val="26"/>
              </w:rPr>
            </w:pPr>
            <w:r w:rsidRPr="0018651C">
              <w:rPr>
                <w:rFonts w:eastAsia="Times New Roman" w:cs="Times New Roman"/>
                <w:b/>
                <w:szCs w:val="26"/>
              </w:rPr>
              <w:t xml:space="preserve">CỘNG HOÀ XÃ HỘI CHỦ NGHĨA VIỆT </w:t>
            </w:r>
            <w:smartTag w:uri="urn:schemas-microsoft-com:office:smarttags" w:element="country-region">
              <w:smartTag w:uri="urn:schemas-microsoft-com:office:smarttags" w:element="place">
                <w:r w:rsidRPr="0018651C">
                  <w:rPr>
                    <w:rFonts w:eastAsia="Times New Roman" w:cs="Times New Roman"/>
                    <w:b/>
                    <w:szCs w:val="26"/>
                  </w:rPr>
                  <w:t>NAM</w:t>
                </w:r>
              </w:smartTag>
            </w:smartTag>
          </w:p>
          <w:p w14:paraId="7D3C5037" w14:textId="77777777" w:rsidR="0018651C" w:rsidRPr="0018651C" w:rsidRDefault="0018651C" w:rsidP="0018651C">
            <w:pPr>
              <w:spacing w:after="0" w:line="240" w:lineRule="auto"/>
              <w:jc w:val="center"/>
              <w:rPr>
                <w:rFonts w:eastAsia="Times New Roman" w:cs="Times New Roman"/>
                <w:b/>
                <w:sz w:val="28"/>
                <w:szCs w:val="28"/>
              </w:rPr>
            </w:pPr>
            <w:r w:rsidRPr="0018651C">
              <w:rPr>
                <w:rFonts w:eastAsia="Times New Roman" w:cs="Times New Roman"/>
                <w:b/>
                <w:sz w:val="28"/>
                <w:szCs w:val="28"/>
              </w:rPr>
              <w:t>Độc lập - Tự do - Hạnh phúc</w:t>
            </w:r>
          </w:p>
          <w:p w14:paraId="0DDE3622" w14:textId="0194F2AE" w:rsidR="0018651C" w:rsidRPr="0018651C" w:rsidRDefault="0018651C" w:rsidP="000251B9">
            <w:pPr>
              <w:spacing w:before="120" w:after="0" w:line="240" w:lineRule="auto"/>
              <w:jc w:val="center"/>
              <w:rPr>
                <w:rFonts w:eastAsia="Times New Roman" w:cs="Times New Roman"/>
                <w:szCs w:val="26"/>
              </w:rPr>
            </w:pPr>
            <w:r w:rsidRPr="0018651C">
              <w:rPr>
                <w:rFonts w:eastAsia="Times New Roman" w:cs="Times New Roman"/>
                <w:b/>
                <w:noProof/>
                <w:szCs w:val="26"/>
              </w:rPr>
              <mc:AlternateContent>
                <mc:Choice Requires="wps">
                  <w:drawing>
                    <wp:anchor distT="4294967294" distB="4294967294" distL="114300" distR="114300" simplePos="0" relativeHeight="251660288" behindDoc="0" locked="0" layoutInCell="1" allowOverlap="1" wp14:anchorId="6186C910" wp14:editId="0ADC53B7">
                      <wp:simplePos x="0" y="0"/>
                      <wp:positionH relativeFrom="column">
                        <wp:posOffset>880745</wp:posOffset>
                      </wp:positionH>
                      <wp:positionV relativeFrom="paragraph">
                        <wp:posOffset>16510</wp:posOffset>
                      </wp:positionV>
                      <wp:extent cx="21600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4E686B"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35pt,1.3pt" to="239.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"/>
                  </w:pict>
                </mc:Fallback>
              </mc:AlternateContent>
            </w:r>
            <w:r w:rsidR="000251B9">
              <w:rPr>
                <w:rFonts w:eastAsia="Times New Roman" w:cs="Times New Roman"/>
                <w:i/>
                <w:szCs w:val="26"/>
              </w:rPr>
              <w:t>Đồng Nai, ngày 11</w:t>
            </w:r>
            <w:r w:rsidRPr="0018651C">
              <w:rPr>
                <w:rFonts w:eastAsia="Times New Roman" w:cs="Times New Roman"/>
                <w:i/>
                <w:szCs w:val="26"/>
              </w:rPr>
              <w:t xml:space="preserve"> tháng </w:t>
            </w:r>
            <w:r w:rsidR="000251B9">
              <w:rPr>
                <w:rFonts w:eastAsia="Times New Roman" w:cs="Times New Roman"/>
                <w:i/>
                <w:szCs w:val="26"/>
              </w:rPr>
              <w:t>02</w:t>
            </w:r>
            <w:r w:rsidRPr="0018651C">
              <w:rPr>
                <w:rFonts w:eastAsia="Times New Roman" w:cs="Times New Roman"/>
                <w:i/>
                <w:szCs w:val="26"/>
              </w:rPr>
              <w:t xml:space="preserve"> năm</w:t>
            </w:r>
            <w:r w:rsidR="004D2E75">
              <w:rPr>
                <w:rFonts w:eastAsia="Times New Roman" w:cs="Times New Roman"/>
                <w:i/>
                <w:szCs w:val="26"/>
              </w:rPr>
              <w:t xml:space="preserve"> 2022</w:t>
            </w:r>
            <w:r w:rsidRPr="0018651C">
              <w:rPr>
                <w:rFonts w:eastAsia="Times New Roman" w:cs="Times New Roman"/>
                <w:i/>
                <w:szCs w:val="26"/>
              </w:rPr>
              <w:t xml:space="preserve">           </w:t>
            </w:r>
          </w:p>
        </w:tc>
        <w:tc>
          <w:tcPr>
            <w:tcW w:w="37" w:type="pct"/>
          </w:tcPr>
          <w:p w14:paraId="20CF7C69" w14:textId="77777777" w:rsidR="0018651C" w:rsidRPr="0018651C" w:rsidRDefault="0018651C" w:rsidP="0018651C">
            <w:pPr>
              <w:spacing w:after="0" w:line="240" w:lineRule="auto"/>
              <w:jc w:val="center"/>
              <w:rPr>
                <w:rFonts w:eastAsia="Times New Roman" w:cs="Times New Roman"/>
                <w:b/>
                <w:szCs w:val="26"/>
              </w:rPr>
            </w:pPr>
          </w:p>
        </w:tc>
        <w:tc>
          <w:tcPr>
            <w:tcW w:w="82" w:type="pct"/>
          </w:tcPr>
          <w:p w14:paraId="52E49B9D" w14:textId="77777777" w:rsidR="0018651C" w:rsidRPr="0018651C" w:rsidRDefault="0018651C" w:rsidP="0018651C">
            <w:pPr>
              <w:spacing w:after="0" w:line="240" w:lineRule="auto"/>
              <w:jc w:val="center"/>
              <w:rPr>
                <w:rFonts w:eastAsia="Times New Roman" w:cs="Times New Roman"/>
                <w:b/>
                <w:szCs w:val="26"/>
              </w:rPr>
            </w:pPr>
          </w:p>
        </w:tc>
        <w:tc>
          <w:tcPr>
            <w:tcW w:w="82" w:type="pct"/>
          </w:tcPr>
          <w:p w14:paraId="2732BD37" w14:textId="77777777" w:rsidR="0018651C" w:rsidRPr="0018651C" w:rsidRDefault="0018651C" w:rsidP="0018651C">
            <w:pPr>
              <w:spacing w:after="0" w:line="240" w:lineRule="auto"/>
              <w:jc w:val="center"/>
              <w:rPr>
                <w:rFonts w:eastAsia="Times New Roman" w:cs="Times New Roman"/>
                <w:b/>
                <w:szCs w:val="26"/>
              </w:rPr>
            </w:pPr>
          </w:p>
        </w:tc>
        <w:tc>
          <w:tcPr>
            <w:tcW w:w="121" w:type="pct"/>
          </w:tcPr>
          <w:p w14:paraId="60919F06" w14:textId="77777777" w:rsidR="0018651C" w:rsidRPr="0018651C" w:rsidRDefault="0018651C" w:rsidP="0018651C">
            <w:pPr>
              <w:spacing w:after="0" w:line="240" w:lineRule="auto"/>
              <w:jc w:val="center"/>
              <w:rPr>
                <w:rFonts w:eastAsia="Times New Roman" w:cs="Times New Roman"/>
                <w:b/>
                <w:szCs w:val="26"/>
              </w:rPr>
            </w:pPr>
          </w:p>
        </w:tc>
        <w:tc>
          <w:tcPr>
            <w:tcW w:w="875" w:type="pct"/>
          </w:tcPr>
          <w:p w14:paraId="4D8EA449" w14:textId="77777777" w:rsidR="0018651C" w:rsidRPr="0018651C" w:rsidRDefault="0018651C" w:rsidP="0018651C">
            <w:pPr>
              <w:spacing w:after="0" w:line="240" w:lineRule="auto"/>
              <w:jc w:val="center"/>
              <w:rPr>
                <w:rFonts w:eastAsia="Times New Roman" w:cs="Times New Roman"/>
                <w:b/>
                <w:szCs w:val="26"/>
              </w:rPr>
            </w:pPr>
          </w:p>
        </w:tc>
        <w:tc>
          <w:tcPr>
            <w:tcW w:w="875" w:type="pct"/>
          </w:tcPr>
          <w:p w14:paraId="74416F11" w14:textId="77777777" w:rsidR="0018651C" w:rsidRPr="0018651C" w:rsidRDefault="0018651C" w:rsidP="0018651C">
            <w:pPr>
              <w:spacing w:after="0" w:line="240" w:lineRule="auto"/>
              <w:jc w:val="center"/>
              <w:rPr>
                <w:rFonts w:eastAsia="Times New Roman" w:cs="Times New Roman"/>
                <w:b/>
                <w:szCs w:val="26"/>
              </w:rPr>
            </w:pPr>
          </w:p>
        </w:tc>
        <w:tc>
          <w:tcPr>
            <w:tcW w:w="875" w:type="pct"/>
          </w:tcPr>
          <w:p w14:paraId="0D4EC442" w14:textId="77777777" w:rsidR="0018651C" w:rsidRPr="0018651C" w:rsidRDefault="0018651C" w:rsidP="0018651C">
            <w:pPr>
              <w:spacing w:after="0" w:line="240" w:lineRule="auto"/>
              <w:jc w:val="center"/>
              <w:rPr>
                <w:rFonts w:eastAsia="Times New Roman" w:cs="Times New Roman"/>
                <w:b/>
                <w:szCs w:val="26"/>
              </w:rPr>
            </w:pPr>
          </w:p>
        </w:tc>
        <w:tc>
          <w:tcPr>
            <w:tcW w:w="371" w:type="pct"/>
          </w:tcPr>
          <w:p w14:paraId="21CBCCCE" w14:textId="77777777" w:rsidR="0018651C" w:rsidRPr="0018651C" w:rsidRDefault="0018651C" w:rsidP="0018651C">
            <w:pPr>
              <w:spacing w:after="0" w:line="240" w:lineRule="auto"/>
              <w:jc w:val="center"/>
              <w:rPr>
                <w:rFonts w:eastAsia="Times New Roman" w:cs="Times New Roman"/>
                <w:b/>
                <w:szCs w:val="26"/>
              </w:rPr>
            </w:pPr>
          </w:p>
        </w:tc>
      </w:tr>
    </w:tbl>
    <w:p w14:paraId="12147885" w14:textId="764FFB44" w:rsidR="0018651C" w:rsidRPr="0018651C" w:rsidRDefault="0018651C" w:rsidP="0018651C">
      <w:pPr>
        <w:shd w:val="clear" w:color="auto" w:fill="FFFFFF"/>
        <w:spacing w:after="120" w:line="240" w:lineRule="auto"/>
        <w:jc w:val="center"/>
        <w:rPr>
          <w:rFonts w:eastAsia="Times New Roman" w:cs="Times New Roman"/>
          <w:b/>
          <w:bCs/>
          <w:sz w:val="28"/>
          <w:szCs w:val="28"/>
        </w:rPr>
      </w:pPr>
      <w:r w:rsidRPr="0018651C">
        <w:rPr>
          <w:rFonts w:eastAsia="Times New Roman" w:cs="Times New Roman"/>
          <w:b/>
          <w:bCs/>
          <w:sz w:val="28"/>
          <w:szCs w:val="28"/>
        </w:rPr>
        <w:t>QUYẾT ĐỊNH</w:t>
      </w:r>
    </w:p>
    <w:p w14:paraId="3660390B" w14:textId="75675497" w:rsidR="0018651C" w:rsidRPr="0018651C" w:rsidRDefault="0018651C" w:rsidP="0018651C">
      <w:pPr>
        <w:shd w:val="clear" w:color="auto" w:fill="FFFFFF"/>
        <w:spacing w:after="120" w:line="240" w:lineRule="auto"/>
        <w:jc w:val="center"/>
        <w:rPr>
          <w:rFonts w:eastAsia="Times New Roman" w:cs="Times New Roman"/>
          <w:b/>
          <w:sz w:val="28"/>
          <w:szCs w:val="28"/>
        </w:rPr>
      </w:pPr>
      <w:r w:rsidRPr="0018651C">
        <w:rPr>
          <w:rFonts w:eastAsia="Times New Roman" w:cs="Times New Roman"/>
          <w:b/>
          <w:bCs/>
          <w:sz w:val="28"/>
          <w:szCs w:val="28"/>
          <w:lang w:val="vi-VN"/>
        </w:rPr>
        <w:t xml:space="preserve">Về việc </w:t>
      </w:r>
      <w:r w:rsidR="003751A7">
        <w:rPr>
          <w:rFonts w:eastAsia="Times New Roman" w:cs="Times New Roman"/>
          <w:b/>
          <w:bCs/>
          <w:sz w:val="28"/>
          <w:szCs w:val="28"/>
        </w:rPr>
        <w:t>sửa đổi điểm c và điểm d khoản 2 Đ</w:t>
      </w:r>
      <w:r w:rsidRPr="0018651C">
        <w:rPr>
          <w:rFonts w:eastAsia="Times New Roman" w:cs="Times New Roman"/>
          <w:b/>
          <w:bCs/>
          <w:sz w:val="28"/>
          <w:szCs w:val="28"/>
        </w:rPr>
        <w:t xml:space="preserve">iều </w:t>
      </w:r>
      <w:r w:rsidR="003751A7">
        <w:rPr>
          <w:rFonts w:eastAsia="Times New Roman" w:cs="Times New Roman"/>
          <w:b/>
          <w:bCs/>
          <w:sz w:val="28"/>
          <w:szCs w:val="28"/>
        </w:rPr>
        <w:t>2</w:t>
      </w:r>
      <w:r w:rsidRPr="0018651C">
        <w:rPr>
          <w:rFonts w:eastAsia="Times New Roman" w:cs="Times New Roman"/>
          <w:b/>
          <w:bCs/>
          <w:sz w:val="28"/>
          <w:szCs w:val="28"/>
        </w:rPr>
        <w:t xml:space="preserve"> Quyết định số </w:t>
      </w:r>
      <w:r w:rsidR="00AB422D">
        <w:rPr>
          <w:rFonts w:eastAsia="Times New Roman" w:cs="Times New Roman"/>
          <w:b/>
          <w:bCs/>
          <w:sz w:val="28"/>
          <w:szCs w:val="28"/>
        </w:rPr>
        <w:t xml:space="preserve">2851/QĐ-UBND ngày 20 tháng 8 năm </w:t>
      </w:r>
      <w:r>
        <w:rPr>
          <w:rFonts w:eastAsia="Times New Roman" w:cs="Times New Roman"/>
          <w:b/>
          <w:bCs/>
          <w:sz w:val="28"/>
          <w:szCs w:val="28"/>
        </w:rPr>
        <w:t xml:space="preserve">2021 của Ủy ban nhân dân tỉnh Đồng Nai về việc triển khai thực hiện Nghị quyết số 11/2021/NQ-HĐND ngày 30 tháng 7 năm 2021 của Hội đồng nhân dân tỉnh về Chương trình hỗ trợ đầu tư hạ tầng kỹ thuật cụm công nghiệp trên địa bàn tỉnh Đồng Nai giai đoạn 2021 </w:t>
      </w:r>
      <w:r w:rsidR="000251B9">
        <w:rPr>
          <w:rFonts w:eastAsia="Times New Roman" w:cs="Times New Roman"/>
          <w:b/>
          <w:bCs/>
          <w:sz w:val="28"/>
          <w:szCs w:val="28"/>
        </w:rPr>
        <w:t>-</w:t>
      </w:r>
      <w:r>
        <w:rPr>
          <w:rFonts w:eastAsia="Times New Roman" w:cs="Times New Roman"/>
          <w:b/>
          <w:bCs/>
          <w:sz w:val="28"/>
          <w:szCs w:val="28"/>
        </w:rPr>
        <w:t xml:space="preserve"> 2025</w:t>
      </w:r>
      <w:bookmarkStart w:id="0" w:name="_GoBack"/>
      <w:bookmarkEnd w:id="0"/>
    </w:p>
    <w:p w14:paraId="247933B7" w14:textId="77777777" w:rsidR="0018651C" w:rsidRPr="0018651C" w:rsidRDefault="0018651C" w:rsidP="0018651C">
      <w:pPr>
        <w:shd w:val="clear" w:color="auto" w:fill="FFFFFF"/>
        <w:spacing w:before="120" w:after="120" w:line="240" w:lineRule="auto"/>
        <w:jc w:val="center"/>
        <w:rPr>
          <w:rFonts w:eastAsia="Times New Roman" w:cs="Times New Roman"/>
          <w:b/>
          <w:bCs/>
          <w:sz w:val="28"/>
          <w:szCs w:val="28"/>
        </w:rPr>
      </w:pPr>
      <w:r w:rsidRPr="0018651C">
        <w:rPr>
          <w:rFonts w:eastAsia="Times New Roman" w:cs="Times New Roman"/>
          <w:b/>
          <w:noProof/>
          <w:szCs w:val="26"/>
        </w:rPr>
        <mc:AlternateContent>
          <mc:Choice Requires="wps">
            <w:drawing>
              <wp:anchor distT="4294967294" distB="4294967294" distL="114300" distR="114300" simplePos="0" relativeHeight="251661312" behindDoc="0" locked="0" layoutInCell="1" allowOverlap="1" wp14:anchorId="41845258" wp14:editId="0C57E306">
                <wp:simplePos x="0" y="0"/>
                <wp:positionH relativeFrom="column">
                  <wp:posOffset>1825417</wp:posOffset>
                </wp:positionH>
                <wp:positionV relativeFrom="paragraph">
                  <wp:posOffset>57472</wp:posOffset>
                </wp:positionV>
                <wp:extent cx="21600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B93E2A" id="Straight Connector 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75pt,4.55pt" to="313.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"/>
            </w:pict>
          </mc:Fallback>
        </mc:AlternateContent>
      </w:r>
    </w:p>
    <w:p w14:paraId="58C1A95A" w14:textId="77777777" w:rsidR="0018651C" w:rsidRPr="0018651C" w:rsidRDefault="0018651C" w:rsidP="0018651C">
      <w:pPr>
        <w:shd w:val="clear" w:color="auto" w:fill="FFFFFF"/>
        <w:spacing w:after="120" w:line="240" w:lineRule="auto"/>
        <w:jc w:val="center"/>
        <w:rPr>
          <w:rFonts w:eastAsia="Times New Roman" w:cs="Times New Roman"/>
          <w:b/>
          <w:bCs/>
          <w:sz w:val="28"/>
          <w:szCs w:val="28"/>
        </w:rPr>
      </w:pPr>
      <w:r w:rsidRPr="0018651C">
        <w:rPr>
          <w:rFonts w:eastAsia="Times New Roman" w:cs="Times New Roman"/>
          <w:b/>
          <w:bCs/>
          <w:sz w:val="28"/>
          <w:szCs w:val="28"/>
        </w:rPr>
        <w:t>ỦY BAN NHÂN DÂN TỈNH ĐỒNG NAI</w:t>
      </w:r>
    </w:p>
    <w:p w14:paraId="188AD28A" w14:textId="77777777" w:rsidR="0018651C" w:rsidRPr="0018651C" w:rsidRDefault="0018651C" w:rsidP="0018651C">
      <w:pPr>
        <w:shd w:val="clear" w:color="auto" w:fill="FFFFFF"/>
        <w:spacing w:after="120" w:line="240" w:lineRule="auto"/>
        <w:jc w:val="center"/>
        <w:rPr>
          <w:rFonts w:eastAsia="Times New Roman" w:cs="Times New Roman"/>
          <w:sz w:val="12"/>
          <w:szCs w:val="28"/>
        </w:rPr>
      </w:pPr>
    </w:p>
    <w:p w14:paraId="20BBC0BE" w14:textId="2CD066AB" w:rsidR="0018651C" w:rsidRPr="0018651C" w:rsidRDefault="0018651C" w:rsidP="0018651C">
      <w:pPr>
        <w:spacing w:after="120" w:line="240" w:lineRule="auto"/>
        <w:ind w:firstLine="720"/>
        <w:jc w:val="both"/>
        <w:rPr>
          <w:rFonts w:eastAsia="Times New Roman" w:cs="Times New Roman"/>
          <w:i/>
          <w:iCs/>
          <w:sz w:val="28"/>
          <w:szCs w:val="28"/>
        </w:rPr>
      </w:pPr>
      <w:r w:rsidRPr="0018651C">
        <w:rPr>
          <w:rFonts w:eastAsia="Times New Roman" w:cs="Times New Roman"/>
          <w:i/>
          <w:iCs/>
          <w:sz w:val="28"/>
          <w:szCs w:val="28"/>
          <w:lang w:val="vi-VN"/>
        </w:rPr>
        <w:t xml:space="preserve">Căn cứ </w:t>
      </w:r>
      <w:r w:rsidR="000251B9">
        <w:rPr>
          <w:rFonts w:eastAsia="Times New Roman" w:cs="Times New Roman"/>
          <w:i/>
          <w:iCs/>
          <w:sz w:val="28"/>
          <w:szCs w:val="28"/>
        </w:rPr>
        <w:t>Luật Tổ chức c</w:t>
      </w:r>
      <w:r w:rsidRPr="0018651C">
        <w:rPr>
          <w:rFonts w:eastAsia="Times New Roman" w:cs="Times New Roman"/>
          <w:i/>
          <w:iCs/>
          <w:sz w:val="28"/>
          <w:szCs w:val="28"/>
        </w:rPr>
        <w:t xml:space="preserve">hính quyền địa phương ngày </w:t>
      </w:r>
      <w:r w:rsidRPr="0018651C">
        <w:rPr>
          <w:rFonts w:eastAsia="Times New Roman" w:cs="Times New Roman"/>
          <w:i/>
          <w:iCs/>
          <w:sz w:val="28"/>
          <w:szCs w:val="28"/>
          <w:lang w:val="vi-VN"/>
        </w:rPr>
        <w:t xml:space="preserve">19 tháng 6 năm </w:t>
      </w:r>
      <w:r w:rsidRPr="0018651C">
        <w:rPr>
          <w:rFonts w:eastAsia="Times New Roman" w:cs="Times New Roman"/>
          <w:i/>
          <w:iCs/>
          <w:sz w:val="28"/>
          <w:szCs w:val="28"/>
        </w:rPr>
        <w:t xml:space="preserve">2015; </w:t>
      </w:r>
    </w:p>
    <w:p w14:paraId="5DDDECDF" w14:textId="0FD9ED3B" w:rsidR="0018651C" w:rsidRDefault="000251B9" w:rsidP="0018651C">
      <w:pPr>
        <w:spacing w:after="120" w:line="240" w:lineRule="auto"/>
        <w:ind w:firstLine="720"/>
        <w:jc w:val="both"/>
        <w:rPr>
          <w:rFonts w:eastAsia="Times New Roman" w:cs="Times New Roman"/>
          <w:i/>
          <w:iCs/>
          <w:sz w:val="28"/>
          <w:szCs w:val="28"/>
        </w:rPr>
      </w:pPr>
      <w:r>
        <w:rPr>
          <w:rFonts w:eastAsia="Times New Roman" w:cs="Times New Roman"/>
          <w:i/>
          <w:iCs/>
          <w:sz w:val="28"/>
          <w:szCs w:val="28"/>
        </w:rPr>
        <w:t>Căn cứ Luật s</w:t>
      </w:r>
      <w:r w:rsidR="0018651C" w:rsidRPr="0018651C">
        <w:rPr>
          <w:rFonts w:eastAsia="Times New Roman" w:cs="Times New Roman"/>
          <w:i/>
          <w:iCs/>
          <w:sz w:val="28"/>
          <w:szCs w:val="28"/>
        </w:rPr>
        <w:t>ửa đổi, bổ sung một số điều của Luật Tổ chức Chính phủ và Luật Tổ chức chính quyền địa phương ngày 22 tháng 11 năm 2019;</w:t>
      </w:r>
    </w:p>
    <w:p w14:paraId="25D51B87" w14:textId="77777777" w:rsidR="0018651C" w:rsidRPr="0018651C" w:rsidRDefault="0018651C" w:rsidP="0018651C">
      <w:pPr>
        <w:spacing w:after="120" w:line="240" w:lineRule="auto"/>
        <w:ind w:firstLine="720"/>
        <w:jc w:val="both"/>
        <w:rPr>
          <w:rFonts w:eastAsia="Times New Roman" w:cs="Times New Roman"/>
          <w:i/>
          <w:iCs/>
          <w:sz w:val="28"/>
          <w:szCs w:val="28"/>
          <w:lang w:val="vi-VN"/>
        </w:rPr>
      </w:pPr>
      <w:r w:rsidRPr="0018651C">
        <w:rPr>
          <w:rFonts w:eastAsia="Times New Roman" w:cs="Times New Roman"/>
          <w:i/>
          <w:iCs/>
          <w:sz w:val="28"/>
          <w:szCs w:val="28"/>
          <w:lang w:val="vi-VN"/>
        </w:rPr>
        <w:t>Căn cứ Nghị định số 68/2017/NĐ-CP ngày 25 tháng 5 năm 2017 của Chính phủ về quản lý, phát triển cụm công nghiệp;</w:t>
      </w:r>
    </w:p>
    <w:p w14:paraId="7B8DCED3" w14:textId="77777777" w:rsidR="0018651C" w:rsidRPr="0018651C" w:rsidRDefault="0018651C" w:rsidP="0018651C">
      <w:pPr>
        <w:spacing w:after="120" w:line="240" w:lineRule="auto"/>
        <w:ind w:firstLine="720"/>
        <w:jc w:val="both"/>
        <w:rPr>
          <w:rFonts w:eastAsia="Times New Roman" w:cs="Times New Roman"/>
          <w:i/>
          <w:iCs/>
          <w:sz w:val="28"/>
          <w:szCs w:val="28"/>
          <w:lang w:val="vi-VN"/>
        </w:rPr>
      </w:pPr>
      <w:r w:rsidRPr="0018651C">
        <w:rPr>
          <w:rFonts w:eastAsia="Times New Roman" w:cs="Times New Roman"/>
          <w:i/>
          <w:iCs/>
          <w:sz w:val="28"/>
          <w:szCs w:val="28"/>
          <w:lang w:val="vi-VN"/>
        </w:rPr>
        <w:t>Căn cứ Nghị định số 66/2020/NĐ-CP ngày 11 tháng 6 năm 2020 của Chính phủ về sửa đổi, bổ sung một số điều của Nghị định số 68/2017/NĐ-CP ngày 25 tháng 5 năm 2017 của Chính phủ về quản lý, phát triển cụm công nghiệp;</w:t>
      </w:r>
    </w:p>
    <w:p w14:paraId="0A446B1E" w14:textId="77777777" w:rsidR="0018651C" w:rsidRPr="0018651C" w:rsidRDefault="0018651C" w:rsidP="0018651C">
      <w:pPr>
        <w:spacing w:after="120" w:line="240" w:lineRule="auto"/>
        <w:ind w:firstLine="720"/>
        <w:jc w:val="both"/>
        <w:rPr>
          <w:rFonts w:eastAsia="Times New Roman" w:cs="Times New Roman"/>
          <w:bCs/>
          <w:i/>
          <w:iCs/>
          <w:sz w:val="28"/>
          <w:szCs w:val="28"/>
          <w:lang w:val="vi-VN"/>
        </w:rPr>
      </w:pPr>
      <w:r w:rsidRPr="0018651C">
        <w:rPr>
          <w:rFonts w:eastAsia="Times New Roman" w:cs="Times New Roman"/>
          <w:i/>
          <w:iCs/>
          <w:sz w:val="28"/>
          <w:szCs w:val="28"/>
          <w:lang w:val="vi-VN"/>
        </w:rPr>
        <w:t>Căn cứ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14:paraId="7DCE181D" w14:textId="6C44A6D8" w:rsidR="0018651C" w:rsidRPr="0018651C" w:rsidRDefault="0018651C" w:rsidP="0018651C">
      <w:pPr>
        <w:spacing w:after="120" w:line="240" w:lineRule="auto"/>
        <w:ind w:firstLine="720"/>
        <w:jc w:val="both"/>
        <w:rPr>
          <w:rFonts w:eastAsia="Times New Roman" w:cs="Times New Roman"/>
          <w:i/>
          <w:sz w:val="28"/>
          <w:szCs w:val="28"/>
          <w:lang w:val="vi-VN"/>
        </w:rPr>
      </w:pPr>
      <w:r w:rsidRPr="0018651C">
        <w:rPr>
          <w:rFonts w:eastAsia="Times New Roman" w:cs="Times New Roman"/>
          <w:i/>
          <w:iCs/>
          <w:sz w:val="28"/>
          <w:szCs w:val="28"/>
          <w:lang w:val="vi-VN"/>
        </w:rPr>
        <w:t xml:space="preserve">Theo đề nghị của </w:t>
      </w:r>
      <w:r w:rsidR="00B81FF5">
        <w:rPr>
          <w:rFonts w:eastAsia="Times New Roman" w:cs="Times New Roman"/>
          <w:i/>
          <w:iCs/>
          <w:sz w:val="28"/>
          <w:szCs w:val="28"/>
        </w:rPr>
        <w:t xml:space="preserve">Giám đốc </w:t>
      </w:r>
      <w:r w:rsidRPr="0018651C">
        <w:rPr>
          <w:rFonts w:eastAsia="Times New Roman" w:cs="Times New Roman"/>
          <w:i/>
          <w:iCs/>
          <w:sz w:val="28"/>
          <w:szCs w:val="28"/>
          <w:lang w:val="vi-VN"/>
        </w:rPr>
        <w:t xml:space="preserve">Sở Công Thương tại Tờ trình số </w:t>
      </w:r>
      <w:r w:rsidR="003751A7">
        <w:rPr>
          <w:rFonts w:eastAsia="Times New Roman" w:cs="Times New Roman"/>
          <w:i/>
          <w:iCs/>
          <w:sz w:val="28"/>
          <w:szCs w:val="28"/>
        </w:rPr>
        <w:t>7257</w:t>
      </w:r>
      <w:r w:rsidRPr="0018651C">
        <w:rPr>
          <w:rFonts w:eastAsia="Times New Roman" w:cs="Times New Roman"/>
          <w:i/>
          <w:iCs/>
          <w:sz w:val="28"/>
          <w:szCs w:val="28"/>
          <w:lang w:val="vi-VN"/>
        </w:rPr>
        <w:t xml:space="preserve">/TTr-SCT  ngày </w:t>
      </w:r>
      <w:r w:rsidR="003751A7">
        <w:rPr>
          <w:rFonts w:eastAsia="Times New Roman" w:cs="Times New Roman"/>
          <w:i/>
          <w:iCs/>
          <w:sz w:val="28"/>
          <w:szCs w:val="28"/>
        </w:rPr>
        <w:t>24</w:t>
      </w:r>
      <w:r w:rsidRPr="0018651C">
        <w:rPr>
          <w:rFonts w:eastAsia="Times New Roman" w:cs="Times New Roman"/>
          <w:i/>
          <w:iCs/>
          <w:sz w:val="28"/>
          <w:szCs w:val="28"/>
          <w:lang w:val="vi-VN"/>
        </w:rPr>
        <w:t xml:space="preserve"> tháng </w:t>
      </w:r>
      <w:r w:rsidR="003751A7">
        <w:rPr>
          <w:rFonts w:eastAsia="Times New Roman" w:cs="Times New Roman"/>
          <w:i/>
          <w:iCs/>
          <w:sz w:val="28"/>
          <w:szCs w:val="28"/>
        </w:rPr>
        <w:t>12</w:t>
      </w:r>
      <w:r w:rsidRPr="0018651C">
        <w:rPr>
          <w:rFonts w:eastAsia="Times New Roman" w:cs="Times New Roman"/>
          <w:i/>
          <w:iCs/>
          <w:sz w:val="28"/>
          <w:szCs w:val="28"/>
          <w:lang w:val="vi-VN"/>
        </w:rPr>
        <w:t xml:space="preserve"> năm 2021.</w:t>
      </w:r>
    </w:p>
    <w:p w14:paraId="5AD54B68" w14:textId="77777777" w:rsidR="0018651C" w:rsidRPr="0018651C" w:rsidRDefault="0018651C" w:rsidP="00EE5CB4">
      <w:pPr>
        <w:shd w:val="clear" w:color="auto" w:fill="FFFFFF"/>
        <w:spacing w:before="120" w:after="240" w:line="240" w:lineRule="auto"/>
        <w:jc w:val="center"/>
        <w:rPr>
          <w:rFonts w:eastAsia="Times New Roman" w:cs="Times New Roman"/>
          <w:b/>
          <w:bCs/>
          <w:sz w:val="28"/>
          <w:szCs w:val="28"/>
          <w:lang w:val="vi-VN"/>
        </w:rPr>
      </w:pPr>
      <w:r w:rsidRPr="0018651C">
        <w:rPr>
          <w:rFonts w:eastAsia="Times New Roman" w:cs="Times New Roman"/>
          <w:b/>
          <w:bCs/>
          <w:sz w:val="28"/>
          <w:szCs w:val="28"/>
          <w:lang w:val="vi-VN"/>
        </w:rPr>
        <w:t>QUYẾT ĐỊNH:</w:t>
      </w:r>
    </w:p>
    <w:p w14:paraId="6F19D548" w14:textId="7D63E65C" w:rsidR="0018651C" w:rsidRPr="0018651C" w:rsidRDefault="00727845" w:rsidP="0018651C">
      <w:pPr>
        <w:numPr>
          <w:ilvl w:val="0"/>
          <w:numId w:val="1"/>
        </w:numPr>
        <w:tabs>
          <w:tab w:val="left" w:pos="1701"/>
        </w:tabs>
        <w:spacing w:after="120" w:line="30" w:lineRule="atLeast"/>
        <w:ind w:left="0" w:firstLine="709"/>
        <w:jc w:val="both"/>
        <w:rPr>
          <w:rFonts w:eastAsia="Times New Roman" w:cs="Times New Roman"/>
          <w:sz w:val="28"/>
          <w:szCs w:val="28"/>
          <w:lang w:val="vi-VN"/>
        </w:rPr>
      </w:pPr>
      <w:r>
        <w:rPr>
          <w:rFonts w:eastAsia="Times New Roman" w:cs="Times New Roman"/>
          <w:bCs/>
          <w:sz w:val="28"/>
          <w:szCs w:val="28"/>
        </w:rPr>
        <w:t>Sửa đổi</w:t>
      </w:r>
      <w:r w:rsidR="0018651C" w:rsidRPr="0018651C">
        <w:rPr>
          <w:rFonts w:eastAsia="Times New Roman" w:cs="Times New Roman"/>
          <w:bCs/>
          <w:sz w:val="28"/>
          <w:szCs w:val="28"/>
          <w:lang w:val="vi-VN"/>
        </w:rPr>
        <w:t xml:space="preserve"> </w:t>
      </w:r>
      <w:r w:rsidR="00B81FF5">
        <w:rPr>
          <w:rFonts w:eastAsia="Times New Roman" w:cs="Times New Roman"/>
          <w:bCs/>
          <w:sz w:val="28"/>
          <w:szCs w:val="28"/>
        </w:rPr>
        <w:t>điểm c và điểm d k</w:t>
      </w:r>
      <w:r w:rsidR="0018651C">
        <w:rPr>
          <w:rFonts w:eastAsia="Times New Roman" w:cs="Times New Roman"/>
          <w:bCs/>
          <w:sz w:val="28"/>
          <w:szCs w:val="28"/>
        </w:rPr>
        <w:t>hoản 2</w:t>
      </w:r>
      <w:r w:rsidR="0018651C" w:rsidRPr="0018651C">
        <w:rPr>
          <w:rFonts w:eastAsia="Times New Roman" w:cs="Times New Roman"/>
          <w:bCs/>
          <w:sz w:val="28"/>
          <w:szCs w:val="28"/>
          <w:lang w:val="vi-VN"/>
        </w:rPr>
        <w:t xml:space="preserve"> Điều 2 Quyết định số </w:t>
      </w:r>
      <w:bookmarkStart w:id="1" w:name="dieu_2_name"/>
      <w:r w:rsidR="0018651C">
        <w:rPr>
          <w:rFonts w:eastAsia="Times New Roman" w:cs="Times New Roman"/>
          <w:bCs/>
          <w:sz w:val="28"/>
          <w:szCs w:val="28"/>
        </w:rPr>
        <w:t xml:space="preserve">2851/QĐ-UBND </w:t>
      </w:r>
      <w:r w:rsidR="00B81FF5">
        <w:rPr>
          <w:rFonts w:eastAsia="Times New Roman" w:cs="Times New Roman"/>
          <w:sz w:val="28"/>
          <w:szCs w:val="28"/>
        </w:rPr>
        <w:t xml:space="preserve">ngày 20 tháng 8 năm </w:t>
      </w:r>
      <w:r w:rsidR="0018651C" w:rsidRPr="0018651C">
        <w:rPr>
          <w:rFonts w:eastAsia="Times New Roman" w:cs="Times New Roman"/>
          <w:sz w:val="28"/>
          <w:szCs w:val="28"/>
        </w:rPr>
        <w:t xml:space="preserve">2021 của Ủy ban nhân dân tỉnh Đồng Nai về việc triển khai thực hiện Nghị quyết số 11/2021/NQ-HĐND ngày 30 tháng 7 năm 2021 của Hội đồng nhân dân tỉnh về Chương trình hỗ trợ đầu tư hạ tầng kỹ thuật cụm công nghiệp trên địa bàn tỉnh Đồng Nai giai đoạn 2021 </w:t>
      </w:r>
      <w:r w:rsidR="0045370C">
        <w:rPr>
          <w:rFonts w:eastAsia="Times New Roman" w:cs="Times New Roman"/>
          <w:sz w:val="28"/>
          <w:szCs w:val="28"/>
        </w:rPr>
        <w:t>-</w:t>
      </w:r>
      <w:r w:rsidR="0018651C" w:rsidRPr="0018651C">
        <w:rPr>
          <w:rFonts w:eastAsia="Times New Roman" w:cs="Times New Roman"/>
          <w:sz w:val="28"/>
          <w:szCs w:val="28"/>
        </w:rPr>
        <w:t xml:space="preserve"> 2025</w:t>
      </w:r>
      <w:r w:rsidR="0018651C">
        <w:rPr>
          <w:rFonts w:eastAsia="Times New Roman" w:cs="Times New Roman"/>
          <w:sz w:val="28"/>
          <w:szCs w:val="28"/>
        </w:rPr>
        <w:t xml:space="preserve"> (sau đây gọi tắt là Quyết định 2851/QĐ-UBND)</w:t>
      </w:r>
      <w:r w:rsidR="0018651C" w:rsidRPr="0018651C">
        <w:rPr>
          <w:rFonts w:eastAsia="Times New Roman" w:cs="Times New Roman"/>
          <w:sz w:val="28"/>
          <w:szCs w:val="28"/>
          <w:lang w:val="vi-VN"/>
        </w:rPr>
        <w:t>, cụ thể như sau:</w:t>
      </w:r>
    </w:p>
    <w:p w14:paraId="735415B0" w14:textId="77777777" w:rsidR="0018651C" w:rsidRDefault="0018651C" w:rsidP="0018651C">
      <w:pPr>
        <w:tabs>
          <w:tab w:val="left" w:pos="1080"/>
        </w:tabs>
        <w:spacing w:after="120" w:line="30" w:lineRule="atLeast"/>
        <w:ind w:firstLine="709"/>
        <w:jc w:val="both"/>
        <w:rPr>
          <w:rFonts w:eastAsia="Times New Roman" w:cs="Times New Roman"/>
          <w:sz w:val="28"/>
          <w:szCs w:val="28"/>
        </w:rPr>
      </w:pPr>
      <w:r w:rsidRPr="0018651C">
        <w:rPr>
          <w:rFonts w:eastAsia="Times New Roman" w:cs="Times New Roman"/>
          <w:sz w:val="28"/>
          <w:szCs w:val="28"/>
          <w:lang w:val="vi-VN"/>
        </w:rPr>
        <w:t>“</w:t>
      </w:r>
      <w:r w:rsidRPr="0018651C">
        <w:rPr>
          <w:rFonts w:eastAsia="Times New Roman" w:cs="Times New Roman"/>
          <w:i/>
          <w:iCs/>
          <w:sz w:val="28"/>
          <w:szCs w:val="28"/>
        </w:rPr>
        <w:t>2. Trách nhiệm phối hợp triển khai thực hiện nội dung hỗ trợ</w:t>
      </w:r>
    </w:p>
    <w:p w14:paraId="587332D6" w14:textId="77777777" w:rsidR="0018651C" w:rsidRPr="0018651C" w:rsidRDefault="0018651C" w:rsidP="0018651C">
      <w:pPr>
        <w:tabs>
          <w:tab w:val="left" w:pos="1080"/>
        </w:tabs>
        <w:spacing w:after="120" w:line="30" w:lineRule="atLeast"/>
        <w:ind w:firstLine="709"/>
        <w:jc w:val="both"/>
        <w:rPr>
          <w:rFonts w:eastAsia="Times New Roman" w:cs="Times New Roman"/>
          <w:i/>
          <w:sz w:val="28"/>
          <w:szCs w:val="28"/>
        </w:rPr>
      </w:pPr>
      <w:r w:rsidRPr="0018651C">
        <w:rPr>
          <w:rFonts w:eastAsia="Times New Roman" w:cs="Times New Roman"/>
          <w:bCs/>
          <w:i/>
          <w:sz w:val="28"/>
          <w:szCs w:val="28"/>
        </w:rPr>
        <w:t>c</w:t>
      </w:r>
      <w:r w:rsidRPr="0018651C">
        <w:rPr>
          <w:rFonts w:eastAsia="Times New Roman" w:cs="Times New Roman"/>
          <w:b/>
          <w:i/>
          <w:sz w:val="28"/>
          <w:szCs w:val="28"/>
        </w:rPr>
        <w:t xml:space="preserve">) </w:t>
      </w:r>
      <w:r w:rsidRPr="0018651C">
        <w:rPr>
          <w:rFonts w:eastAsia="Times New Roman" w:cs="Times New Roman"/>
          <w:i/>
          <w:sz w:val="28"/>
          <w:szCs w:val="28"/>
        </w:rPr>
        <w:t xml:space="preserve">Sở Xây dựng chủ trì đánh giá tiến độ thực hiện dự án, đánh giá khối lượng và số lượng các hạng mục công trình hạ tầng kỹ thuật chung cụm công </w:t>
      </w:r>
      <w:r w:rsidRPr="0018651C">
        <w:rPr>
          <w:rFonts w:eastAsia="Times New Roman" w:cs="Times New Roman"/>
          <w:i/>
          <w:sz w:val="28"/>
          <w:szCs w:val="28"/>
        </w:rPr>
        <w:lastRenderedPageBreak/>
        <w:t xml:space="preserve">nghiệp đã thực hiện tính đến thời điểm kiểm tra khảo sát thực tế; kiểm tra đánh giá sự tuân thủ theo quy hoạch chi tiết được duyệt và các quy định trong việc đầu tư xây dựng hạ tầng kỹ thuật cụm công nghiệp. </w:t>
      </w:r>
    </w:p>
    <w:p w14:paraId="2F3C4886" w14:textId="22784AAA" w:rsidR="0018651C" w:rsidRPr="0018651C" w:rsidRDefault="0018651C" w:rsidP="0018651C">
      <w:pPr>
        <w:tabs>
          <w:tab w:val="left" w:pos="1080"/>
        </w:tabs>
        <w:spacing w:after="120" w:line="30" w:lineRule="atLeast"/>
        <w:ind w:firstLine="709"/>
        <w:jc w:val="both"/>
        <w:rPr>
          <w:rFonts w:eastAsia="Times New Roman" w:cs="Times New Roman"/>
          <w:sz w:val="28"/>
          <w:szCs w:val="28"/>
          <w:lang w:val="vi-VN"/>
        </w:rPr>
      </w:pPr>
      <w:r w:rsidRPr="0018651C">
        <w:rPr>
          <w:rFonts w:eastAsia="Times New Roman" w:cs="Times New Roman"/>
          <w:i/>
          <w:sz w:val="28"/>
          <w:szCs w:val="28"/>
        </w:rPr>
        <w:t>d) Các cơ quan, đơn vị có liên quan khác phối hợp đánh giá tiến độ và khối lượng hạng mục công trình hạ tầng kỹ thuật chung cụm công nghiệp đã thực hiện (thuộc lĩnh vực quản lý chuyên ngành) gửi Sở Xây dựng để tổng hợp đánh giá nội dung tại điểm c nêu trên; phối hợp triển khai các nội dung khác theo chức năng, nhiệm vụ của đơn vị mình</w:t>
      </w:r>
      <w:r>
        <w:rPr>
          <w:rFonts w:eastAsia="Times New Roman" w:cs="Times New Roman"/>
          <w:i/>
          <w:sz w:val="28"/>
          <w:szCs w:val="28"/>
        </w:rPr>
        <w:t>.”</w:t>
      </w:r>
    </w:p>
    <w:p w14:paraId="16A16F12" w14:textId="46B9B5D8" w:rsidR="0018651C" w:rsidRDefault="0018651C" w:rsidP="0018651C">
      <w:pPr>
        <w:numPr>
          <w:ilvl w:val="0"/>
          <w:numId w:val="1"/>
        </w:numPr>
        <w:tabs>
          <w:tab w:val="left" w:pos="1701"/>
        </w:tabs>
        <w:spacing w:after="120" w:line="30" w:lineRule="atLeast"/>
        <w:ind w:left="0" w:firstLine="709"/>
        <w:jc w:val="both"/>
        <w:rPr>
          <w:rFonts w:eastAsia="Times New Roman" w:cs="Times New Roman"/>
          <w:sz w:val="28"/>
          <w:szCs w:val="28"/>
          <w:lang w:val="vi-VN"/>
        </w:rPr>
      </w:pPr>
      <w:bookmarkStart w:id="2" w:name="dieu_3_1_name"/>
      <w:bookmarkEnd w:id="1"/>
      <w:r w:rsidRPr="0018651C">
        <w:rPr>
          <w:rFonts w:eastAsia="Times New Roman" w:cs="Times New Roman"/>
          <w:sz w:val="28"/>
          <w:szCs w:val="28"/>
          <w:lang w:val="vi-VN"/>
        </w:rPr>
        <w:t>Quyết định này có hiệu lực thi hành kể từ ngày ký ban hành</w:t>
      </w:r>
      <w:r w:rsidR="00B81FF5">
        <w:rPr>
          <w:rFonts w:eastAsia="Times New Roman" w:cs="Times New Roman"/>
          <w:sz w:val="28"/>
          <w:szCs w:val="28"/>
        </w:rPr>
        <w:t>. C</w:t>
      </w:r>
      <w:r w:rsidRPr="0018651C">
        <w:rPr>
          <w:rFonts w:eastAsia="Times New Roman" w:cs="Times New Roman"/>
          <w:sz w:val="28"/>
          <w:szCs w:val="28"/>
          <w:lang w:val="vi-VN"/>
        </w:rPr>
        <w:t xml:space="preserve">ác nội dung khác tại </w:t>
      </w:r>
      <w:r w:rsidR="00C1731A" w:rsidRPr="00C1731A">
        <w:rPr>
          <w:rFonts w:eastAsia="Times New Roman" w:cs="Times New Roman"/>
          <w:sz w:val="28"/>
          <w:szCs w:val="28"/>
        </w:rPr>
        <w:t xml:space="preserve">Quyết định </w:t>
      </w:r>
      <w:r w:rsidR="00B81FF5">
        <w:rPr>
          <w:rFonts w:eastAsia="Times New Roman" w:cs="Times New Roman"/>
          <w:sz w:val="28"/>
          <w:szCs w:val="28"/>
        </w:rPr>
        <w:t xml:space="preserve">số </w:t>
      </w:r>
      <w:r w:rsidR="00C1731A" w:rsidRPr="00C1731A">
        <w:rPr>
          <w:rFonts w:eastAsia="Times New Roman" w:cs="Times New Roman"/>
          <w:sz w:val="28"/>
          <w:szCs w:val="28"/>
        </w:rPr>
        <w:t>2851/QĐ-UBND</w:t>
      </w:r>
      <w:r w:rsidRPr="0018651C">
        <w:rPr>
          <w:rFonts w:eastAsia="Times New Roman" w:cs="Times New Roman"/>
          <w:sz w:val="28"/>
          <w:szCs w:val="28"/>
          <w:lang w:val="vi-VN"/>
        </w:rPr>
        <w:t xml:space="preserve"> </w:t>
      </w:r>
      <w:r w:rsidR="00B81FF5">
        <w:rPr>
          <w:rFonts w:eastAsia="Times New Roman" w:cs="Times New Roman"/>
          <w:sz w:val="28"/>
          <w:szCs w:val="28"/>
        </w:rPr>
        <w:t xml:space="preserve">ngày 20 tháng 8 năm </w:t>
      </w:r>
      <w:r w:rsidR="00B81FF5" w:rsidRPr="0018651C">
        <w:rPr>
          <w:rFonts w:eastAsia="Times New Roman" w:cs="Times New Roman"/>
          <w:sz w:val="28"/>
          <w:szCs w:val="28"/>
        </w:rPr>
        <w:t xml:space="preserve">2021 của Ủy ban nhân dân tỉnh Đồng Nai </w:t>
      </w:r>
      <w:r w:rsidRPr="0018651C">
        <w:rPr>
          <w:rFonts w:eastAsia="Times New Roman" w:cs="Times New Roman"/>
          <w:sz w:val="28"/>
          <w:szCs w:val="28"/>
          <w:lang w:val="vi-VN"/>
        </w:rPr>
        <w:t xml:space="preserve">vẫn </w:t>
      </w:r>
      <w:r w:rsidR="00B81FF5">
        <w:rPr>
          <w:rFonts w:eastAsia="Times New Roman" w:cs="Times New Roman"/>
          <w:sz w:val="28"/>
          <w:szCs w:val="28"/>
        </w:rPr>
        <w:t>giữ nguyên giá trị pháp lý</w:t>
      </w:r>
      <w:r w:rsidRPr="0018651C">
        <w:rPr>
          <w:rFonts w:eastAsia="Times New Roman" w:cs="Times New Roman"/>
          <w:sz w:val="28"/>
          <w:szCs w:val="28"/>
          <w:lang w:val="vi-VN"/>
        </w:rPr>
        <w:t>.</w:t>
      </w:r>
    </w:p>
    <w:p w14:paraId="3EE24DDD" w14:textId="3964B054" w:rsidR="0018651C" w:rsidRPr="0018651C" w:rsidRDefault="0018651C" w:rsidP="00DD002E">
      <w:pPr>
        <w:numPr>
          <w:ilvl w:val="0"/>
          <w:numId w:val="1"/>
        </w:numPr>
        <w:tabs>
          <w:tab w:val="left" w:pos="1701"/>
        </w:tabs>
        <w:spacing w:after="240" w:line="30" w:lineRule="atLeast"/>
        <w:ind w:left="0" w:firstLine="709"/>
        <w:jc w:val="both"/>
        <w:rPr>
          <w:rFonts w:eastAsia="Times New Roman" w:cs="Times New Roman"/>
          <w:sz w:val="28"/>
          <w:szCs w:val="28"/>
          <w:lang w:val="vi-VN"/>
        </w:rPr>
      </w:pPr>
      <w:r w:rsidRPr="0018651C">
        <w:rPr>
          <w:rFonts w:eastAsia="Times New Roman" w:cs="Times New Roman"/>
          <w:sz w:val="28"/>
          <w:szCs w:val="28"/>
          <w:lang w:val="vi-VN"/>
        </w:rPr>
        <w:t>Chánh Văn phòng Ủy ban nhân dân tỉnh; Giám đốc</w:t>
      </w:r>
      <w:r w:rsidR="00B81FF5">
        <w:rPr>
          <w:rFonts w:eastAsia="Times New Roman" w:cs="Times New Roman"/>
          <w:sz w:val="28"/>
          <w:szCs w:val="28"/>
          <w:lang w:val="vi-VN"/>
        </w:rPr>
        <w:t xml:space="preserve"> </w:t>
      </w:r>
      <w:r w:rsidR="00B81FF5">
        <w:rPr>
          <w:rFonts w:eastAsia="Times New Roman" w:cs="Times New Roman"/>
          <w:sz w:val="28"/>
          <w:szCs w:val="28"/>
        </w:rPr>
        <w:t xml:space="preserve">các </w:t>
      </w:r>
      <w:r w:rsidR="00B81FF5">
        <w:rPr>
          <w:rFonts w:eastAsia="Times New Roman" w:cs="Times New Roman"/>
          <w:sz w:val="28"/>
          <w:szCs w:val="28"/>
          <w:lang w:val="vi-VN"/>
        </w:rPr>
        <w:t>Sở</w:t>
      </w:r>
      <w:r w:rsidR="00B81FF5">
        <w:rPr>
          <w:rFonts w:eastAsia="Times New Roman" w:cs="Times New Roman"/>
          <w:sz w:val="28"/>
          <w:szCs w:val="28"/>
        </w:rPr>
        <w:t>:</w:t>
      </w:r>
      <w:r w:rsidR="00B81FF5">
        <w:rPr>
          <w:rFonts w:eastAsia="Times New Roman" w:cs="Times New Roman"/>
          <w:sz w:val="28"/>
          <w:szCs w:val="28"/>
          <w:lang w:val="vi-VN"/>
        </w:rPr>
        <w:t xml:space="preserve"> Công Thương</w:t>
      </w:r>
      <w:r w:rsidR="00B81FF5">
        <w:rPr>
          <w:rFonts w:eastAsia="Times New Roman" w:cs="Times New Roman"/>
          <w:sz w:val="28"/>
          <w:szCs w:val="28"/>
        </w:rPr>
        <w:t>,</w:t>
      </w:r>
      <w:r w:rsidR="00B81FF5">
        <w:rPr>
          <w:rFonts w:eastAsia="Times New Roman" w:cs="Times New Roman"/>
          <w:sz w:val="28"/>
          <w:szCs w:val="28"/>
          <w:lang w:val="vi-VN"/>
        </w:rPr>
        <w:t xml:space="preserve"> </w:t>
      </w:r>
      <w:r w:rsidRPr="0018651C">
        <w:rPr>
          <w:rFonts w:eastAsia="Times New Roman" w:cs="Times New Roman"/>
          <w:sz w:val="28"/>
          <w:szCs w:val="28"/>
          <w:lang w:val="vi-VN"/>
        </w:rPr>
        <w:t>Kế hoạch và Đầu tư, Tài nguyên và Môi trường, Xây</w:t>
      </w:r>
      <w:r w:rsidR="00B81FF5">
        <w:rPr>
          <w:rFonts w:eastAsia="Times New Roman" w:cs="Times New Roman"/>
          <w:sz w:val="28"/>
          <w:szCs w:val="28"/>
          <w:lang w:val="vi-VN"/>
        </w:rPr>
        <w:t xml:space="preserve"> dựng, Tài chính, Giao thông</w:t>
      </w:r>
      <w:r w:rsidR="00B81FF5">
        <w:rPr>
          <w:rFonts w:eastAsia="Times New Roman" w:cs="Times New Roman"/>
          <w:sz w:val="28"/>
          <w:szCs w:val="28"/>
        </w:rPr>
        <w:t xml:space="preserve"> v</w:t>
      </w:r>
      <w:r w:rsidRPr="0018651C">
        <w:rPr>
          <w:rFonts w:eastAsia="Times New Roman" w:cs="Times New Roman"/>
          <w:sz w:val="28"/>
          <w:szCs w:val="28"/>
          <w:lang w:val="vi-VN"/>
        </w:rPr>
        <w:t xml:space="preserve">ận tải; </w:t>
      </w:r>
      <w:r w:rsidR="00B81FF5">
        <w:rPr>
          <w:rFonts w:eastAsia="Times New Roman" w:cs="Times New Roman"/>
          <w:sz w:val="28"/>
          <w:szCs w:val="28"/>
        </w:rPr>
        <w:t>Thông tin</w:t>
      </w:r>
      <w:r w:rsidR="00C1731A">
        <w:rPr>
          <w:rFonts w:eastAsia="Times New Roman" w:cs="Times New Roman"/>
          <w:sz w:val="28"/>
          <w:szCs w:val="28"/>
        </w:rPr>
        <w:t xml:space="preserve"> </w:t>
      </w:r>
      <w:r w:rsidR="0045370C">
        <w:rPr>
          <w:rFonts w:eastAsia="Times New Roman" w:cs="Times New Roman"/>
          <w:sz w:val="28"/>
          <w:szCs w:val="28"/>
        </w:rPr>
        <w:t>- T</w:t>
      </w:r>
      <w:r w:rsidR="00B81FF5">
        <w:rPr>
          <w:rFonts w:eastAsia="Times New Roman" w:cs="Times New Roman"/>
          <w:sz w:val="28"/>
          <w:szCs w:val="28"/>
        </w:rPr>
        <w:t xml:space="preserve">ruyền thông; </w:t>
      </w:r>
      <w:r w:rsidRPr="0018651C">
        <w:rPr>
          <w:rFonts w:eastAsia="Times New Roman" w:cs="Times New Roman"/>
          <w:sz w:val="28"/>
          <w:szCs w:val="28"/>
          <w:lang w:val="vi-VN"/>
        </w:rPr>
        <w:t xml:space="preserve">Chủ tịch Ủy ban nhân dân </w:t>
      </w:r>
      <w:r w:rsidR="00C1731A">
        <w:rPr>
          <w:rFonts w:eastAsia="Times New Roman" w:cs="Times New Roman"/>
          <w:sz w:val="28"/>
          <w:szCs w:val="28"/>
        </w:rPr>
        <w:t xml:space="preserve">các </w:t>
      </w:r>
      <w:r w:rsidRPr="0018651C">
        <w:rPr>
          <w:rFonts w:eastAsia="Times New Roman" w:cs="Times New Roman"/>
          <w:sz w:val="28"/>
          <w:szCs w:val="28"/>
          <w:lang w:val="vi-VN"/>
        </w:rPr>
        <w:t>huyện</w:t>
      </w:r>
      <w:r w:rsidR="00C1731A">
        <w:rPr>
          <w:rFonts w:eastAsia="Times New Roman" w:cs="Times New Roman"/>
          <w:sz w:val="28"/>
          <w:szCs w:val="28"/>
        </w:rPr>
        <w:t>, thành phố</w:t>
      </w:r>
      <w:r w:rsidRPr="0018651C">
        <w:rPr>
          <w:rFonts w:eastAsia="Times New Roman" w:cs="Times New Roman"/>
          <w:sz w:val="28"/>
          <w:szCs w:val="28"/>
          <w:lang w:val="vi-VN"/>
        </w:rPr>
        <w:t xml:space="preserve"> và Thủ trưở</w:t>
      </w:r>
      <w:r w:rsidR="003751A7">
        <w:rPr>
          <w:rFonts w:eastAsia="Times New Roman" w:cs="Times New Roman"/>
          <w:sz w:val="28"/>
          <w:szCs w:val="28"/>
          <w:lang w:val="vi-VN"/>
        </w:rPr>
        <w:t>ng các cơ quan, tổ chức, đơn vị</w:t>
      </w:r>
      <w:r w:rsidR="003751A7">
        <w:rPr>
          <w:rFonts w:eastAsia="Times New Roman" w:cs="Times New Roman"/>
          <w:sz w:val="28"/>
          <w:szCs w:val="28"/>
        </w:rPr>
        <w:t>;</w:t>
      </w:r>
      <w:r w:rsidRPr="0018651C">
        <w:rPr>
          <w:rFonts w:eastAsia="Times New Roman" w:cs="Times New Roman"/>
          <w:sz w:val="28"/>
          <w:szCs w:val="28"/>
          <w:lang w:val="vi-VN"/>
        </w:rPr>
        <w:t xml:space="preserve"> cá nhân có liên quan chịu trách nhiệm thi hành Quyết định này./.</w:t>
      </w:r>
      <w:bookmarkEnd w:id="2"/>
    </w:p>
    <w:p w14:paraId="0AD1F1BA" w14:textId="77777777" w:rsidR="0018651C" w:rsidRPr="0018651C" w:rsidRDefault="0018651C" w:rsidP="0018651C">
      <w:pPr>
        <w:shd w:val="clear" w:color="auto" w:fill="FFFFFF"/>
        <w:spacing w:before="120" w:after="0" w:line="240" w:lineRule="auto"/>
        <w:jc w:val="both"/>
        <w:rPr>
          <w:rFonts w:eastAsia="Times New Roman" w:cs="Times New Roman"/>
          <w:sz w:val="16"/>
          <w:szCs w:val="28"/>
          <w:lang w:val="vi-VN"/>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5353"/>
        <w:gridCol w:w="3902"/>
      </w:tblGrid>
      <w:tr w:rsidR="0018651C" w:rsidRPr="0018651C" w14:paraId="568D97EE" w14:textId="77777777" w:rsidTr="00B80706">
        <w:trPr>
          <w:tblCellSpacing w:w="0" w:type="dxa"/>
        </w:trPr>
        <w:tc>
          <w:tcPr>
            <w:tcW w:w="5353" w:type="dxa"/>
            <w:shd w:val="clear" w:color="auto" w:fill="FFFFFF"/>
            <w:tcMar>
              <w:top w:w="0" w:type="dxa"/>
              <w:left w:w="108" w:type="dxa"/>
              <w:bottom w:w="0" w:type="dxa"/>
              <w:right w:w="108" w:type="dxa"/>
            </w:tcMar>
          </w:tcPr>
          <w:p w14:paraId="6C83959B" w14:textId="51FF85C9" w:rsidR="0018651C" w:rsidRPr="0018651C" w:rsidRDefault="0018651C" w:rsidP="00B81FF5">
            <w:pPr>
              <w:tabs>
                <w:tab w:val="center" w:pos="7800"/>
              </w:tabs>
              <w:spacing w:after="0" w:line="240" w:lineRule="auto"/>
              <w:jc w:val="both"/>
              <w:rPr>
                <w:rFonts w:eastAsia="Times New Roman" w:cs="Times New Roman"/>
                <w:b/>
                <w:sz w:val="24"/>
                <w:szCs w:val="28"/>
              </w:rPr>
            </w:pPr>
          </w:p>
        </w:tc>
        <w:tc>
          <w:tcPr>
            <w:tcW w:w="3902" w:type="dxa"/>
            <w:shd w:val="clear" w:color="auto" w:fill="FFFFFF"/>
            <w:tcMar>
              <w:top w:w="0" w:type="dxa"/>
              <w:left w:w="108" w:type="dxa"/>
              <w:bottom w:w="0" w:type="dxa"/>
              <w:right w:w="108" w:type="dxa"/>
            </w:tcMar>
          </w:tcPr>
          <w:p w14:paraId="0FAFC2CD" w14:textId="77777777" w:rsidR="00D556F5" w:rsidRDefault="0018651C" w:rsidP="00D556F5">
            <w:pPr>
              <w:spacing w:after="0" w:line="240" w:lineRule="auto"/>
              <w:jc w:val="center"/>
              <w:rPr>
                <w:rFonts w:eastAsia="Times New Roman" w:cs="Times New Roman"/>
                <w:b/>
                <w:bCs/>
                <w:szCs w:val="26"/>
              </w:rPr>
            </w:pPr>
            <w:r w:rsidRPr="00D556F5">
              <w:rPr>
                <w:rFonts w:eastAsia="Times New Roman" w:cs="Times New Roman"/>
                <w:b/>
                <w:bCs/>
                <w:szCs w:val="26"/>
              </w:rPr>
              <w:t>TM. ỦY BAN NHÂN DÂN</w:t>
            </w:r>
            <w:r w:rsidRPr="00D556F5">
              <w:rPr>
                <w:rFonts w:eastAsia="Times New Roman" w:cs="Times New Roman"/>
                <w:b/>
                <w:bCs/>
                <w:szCs w:val="26"/>
              </w:rPr>
              <w:br/>
            </w:r>
            <w:r w:rsidR="00D556F5" w:rsidRPr="00D556F5">
              <w:rPr>
                <w:rFonts w:eastAsia="Times New Roman" w:cs="Times New Roman"/>
                <w:b/>
                <w:bCs/>
                <w:szCs w:val="26"/>
              </w:rPr>
              <w:t xml:space="preserve">KT. </w:t>
            </w:r>
            <w:r w:rsidRPr="00D556F5">
              <w:rPr>
                <w:rFonts w:eastAsia="Times New Roman" w:cs="Times New Roman"/>
                <w:b/>
                <w:bCs/>
                <w:szCs w:val="26"/>
              </w:rPr>
              <w:t>CHỦ TỊCH</w:t>
            </w:r>
          </w:p>
          <w:p w14:paraId="1E57ED29" w14:textId="77777777" w:rsidR="00D556F5" w:rsidRDefault="00D556F5" w:rsidP="00D556F5">
            <w:pPr>
              <w:spacing w:after="0" w:line="240" w:lineRule="auto"/>
              <w:jc w:val="center"/>
              <w:rPr>
                <w:rFonts w:eastAsia="Times New Roman" w:cs="Times New Roman"/>
                <w:b/>
                <w:bCs/>
                <w:szCs w:val="26"/>
              </w:rPr>
            </w:pPr>
            <w:r>
              <w:rPr>
                <w:rFonts w:eastAsia="Times New Roman" w:cs="Times New Roman"/>
                <w:b/>
                <w:bCs/>
                <w:szCs w:val="26"/>
              </w:rPr>
              <w:t>PHÓ CHỦ TỊCH</w:t>
            </w:r>
          </w:p>
          <w:p w14:paraId="5169889E" w14:textId="77777777" w:rsidR="00D556F5" w:rsidRDefault="00D556F5" w:rsidP="00D556F5">
            <w:pPr>
              <w:spacing w:after="0" w:line="240" w:lineRule="auto"/>
              <w:jc w:val="center"/>
              <w:rPr>
                <w:rFonts w:eastAsia="Times New Roman" w:cs="Times New Roman"/>
                <w:b/>
                <w:bCs/>
                <w:szCs w:val="26"/>
              </w:rPr>
            </w:pPr>
          </w:p>
          <w:p w14:paraId="3094A9BD" w14:textId="77777777" w:rsidR="00D556F5" w:rsidRDefault="00D556F5" w:rsidP="00D556F5">
            <w:pPr>
              <w:spacing w:after="0" w:line="240" w:lineRule="auto"/>
              <w:jc w:val="center"/>
              <w:rPr>
                <w:rFonts w:eastAsia="Times New Roman" w:cs="Times New Roman"/>
                <w:b/>
                <w:bCs/>
                <w:szCs w:val="26"/>
              </w:rPr>
            </w:pPr>
          </w:p>
          <w:p w14:paraId="109C5E60" w14:textId="77777777" w:rsidR="00D556F5" w:rsidRDefault="00D556F5" w:rsidP="00D556F5">
            <w:pPr>
              <w:spacing w:after="0" w:line="240" w:lineRule="auto"/>
              <w:jc w:val="center"/>
              <w:rPr>
                <w:rFonts w:eastAsia="Times New Roman" w:cs="Times New Roman"/>
                <w:b/>
                <w:bCs/>
                <w:szCs w:val="26"/>
              </w:rPr>
            </w:pPr>
          </w:p>
          <w:p w14:paraId="18F66823" w14:textId="77777777" w:rsidR="00D556F5" w:rsidRDefault="00D556F5" w:rsidP="00D556F5">
            <w:pPr>
              <w:spacing w:after="0" w:line="240" w:lineRule="auto"/>
              <w:jc w:val="center"/>
              <w:rPr>
                <w:rFonts w:eastAsia="Times New Roman" w:cs="Times New Roman"/>
                <w:b/>
                <w:bCs/>
                <w:szCs w:val="26"/>
              </w:rPr>
            </w:pPr>
          </w:p>
          <w:p w14:paraId="35DBE5F3" w14:textId="77777777" w:rsidR="00D556F5" w:rsidRDefault="00D556F5" w:rsidP="00D556F5">
            <w:pPr>
              <w:spacing w:after="0" w:line="240" w:lineRule="auto"/>
              <w:jc w:val="center"/>
              <w:rPr>
                <w:rFonts w:eastAsia="Times New Roman" w:cs="Times New Roman"/>
                <w:b/>
                <w:bCs/>
                <w:szCs w:val="26"/>
              </w:rPr>
            </w:pPr>
          </w:p>
          <w:p w14:paraId="0F0F3C6B" w14:textId="781AF00F" w:rsidR="0018651C" w:rsidRPr="00D556F5" w:rsidRDefault="00D556F5" w:rsidP="00D556F5">
            <w:pPr>
              <w:spacing w:after="0" w:line="240" w:lineRule="auto"/>
              <w:jc w:val="center"/>
              <w:rPr>
                <w:rFonts w:eastAsia="Times New Roman" w:cs="Times New Roman"/>
                <w:szCs w:val="26"/>
              </w:rPr>
            </w:pPr>
            <w:r>
              <w:rPr>
                <w:rFonts w:eastAsia="Times New Roman" w:cs="Times New Roman"/>
                <w:b/>
                <w:bCs/>
                <w:sz w:val="28"/>
                <w:szCs w:val="28"/>
              </w:rPr>
              <w:t>Nguyễn Thị Hoàng</w:t>
            </w:r>
            <w:r w:rsidR="0018651C" w:rsidRPr="00D556F5">
              <w:rPr>
                <w:rFonts w:eastAsia="Times New Roman" w:cs="Times New Roman"/>
                <w:b/>
                <w:bCs/>
                <w:szCs w:val="26"/>
              </w:rPr>
              <w:br/>
            </w:r>
            <w:r w:rsidR="0018651C" w:rsidRPr="00D556F5">
              <w:rPr>
                <w:rFonts w:eastAsia="Times New Roman" w:cs="Times New Roman"/>
                <w:b/>
                <w:bCs/>
                <w:szCs w:val="26"/>
              </w:rPr>
              <w:br/>
            </w:r>
            <w:r w:rsidR="0018651C" w:rsidRPr="00D556F5">
              <w:rPr>
                <w:rFonts w:eastAsia="Times New Roman" w:cs="Times New Roman"/>
                <w:b/>
                <w:bCs/>
                <w:szCs w:val="26"/>
              </w:rPr>
              <w:br/>
            </w:r>
            <w:r w:rsidR="0018651C" w:rsidRPr="00D556F5">
              <w:rPr>
                <w:rFonts w:eastAsia="Times New Roman" w:cs="Times New Roman"/>
                <w:b/>
                <w:bCs/>
                <w:szCs w:val="26"/>
              </w:rPr>
              <w:br/>
            </w:r>
            <w:r w:rsidR="0018651C" w:rsidRPr="00D556F5">
              <w:rPr>
                <w:rFonts w:eastAsia="Times New Roman" w:cs="Times New Roman"/>
                <w:b/>
                <w:bCs/>
                <w:szCs w:val="26"/>
              </w:rPr>
              <w:br/>
            </w:r>
          </w:p>
        </w:tc>
      </w:tr>
    </w:tbl>
    <w:p w14:paraId="110A751B" w14:textId="77777777" w:rsidR="0018651C" w:rsidRPr="0018651C" w:rsidRDefault="0018651C" w:rsidP="0018651C">
      <w:pPr>
        <w:spacing w:after="0" w:line="240" w:lineRule="auto"/>
        <w:rPr>
          <w:rFonts w:eastAsia="Times New Roman" w:cs="Times New Roman"/>
          <w:sz w:val="24"/>
          <w:szCs w:val="24"/>
        </w:rPr>
      </w:pPr>
    </w:p>
    <w:p w14:paraId="35D1C5EE" w14:textId="77777777" w:rsidR="00ED4BFF" w:rsidRDefault="00ED4BFF"/>
    <w:sectPr w:rsidR="00ED4BFF" w:rsidSect="003751A7">
      <w:headerReference w:type="default" r:id="rId8"/>
      <w:pgSz w:w="11906" w:h="16838" w:code="9"/>
      <w:pgMar w:top="1134" w:right="991" w:bottom="1134" w:left="1560" w:header="45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E089C" w14:textId="77777777" w:rsidR="002841C2" w:rsidRDefault="002841C2">
      <w:pPr>
        <w:spacing w:after="0" w:line="240" w:lineRule="auto"/>
      </w:pPr>
      <w:r>
        <w:separator/>
      </w:r>
    </w:p>
  </w:endnote>
  <w:endnote w:type="continuationSeparator" w:id="0">
    <w:p w14:paraId="78E9B02D" w14:textId="77777777" w:rsidR="002841C2" w:rsidRDefault="0028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Segoe UI Semi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AE6F6" w14:textId="77777777" w:rsidR="002841C2" w:rsidRDefault="002841C2">
      <w:pPr>
        <w:spacing w:after="0" w:line="240" w:lineRule="auto"/>
      </w:pPr>
      <w:r>
        <w:separator/>
      </w:r>
    </w:p>
  </w:footnote>
  <w:footnote w:type="continuationSeparator" w:id="0">
    <w:p w14:paraId="3BEBFA18" w14:textId="77777777" w:rsidR="002841C2" w:rsidRDefault="00284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580993"/>
      <w:docPartObj>
        <w:docPartGallery w:val="Page Numbers (Top of Page)"/>
        <w:docPartUnique/>
      </w:docPartObj>
    </w:sdtPr>
    <w:sdtEndPr>
      <w:rPr>
        <w:noProof/>
      </w:rPr>
    </w:sdtEndPr>
    <w:sdtContent>
      <w:p w14:paraId="22AD039F" w14:textId="77777777" w:rsidR="00764131" w:rsidRDefault="00C1731A">
        <w:pPr>
          <w:pStyle w:val="Header"/>
          <w:jc w:val="center"/>
        </w:pPr>
        <w:r>
          <w:fldChar w:fldCharType="begin"/>
        </w:r>
        <w:r>
          <w:instrText xml:space="preserve"> PAGE   \* MERGEFORMAT </w:instrText>
        </w:r>
        <w:r>
          <w:fldChar w:fldCharType="separate"/>
        </w:r>
        <w:r w:rsidR="001C14B0">
          <w:rPr>
            <w:noProof/>
          </w:rPr>
          <w:t>2</w:t>
        </w:r>
        <w:r>
          <w:rPr>
            <w:noProof/>
          </w:rPr>
          <w:fldChar w:fldCharType="end"/>
        </w:r>
      </w:p>
    </w:sdtContent>
  </w:sdt>
  <w:p w14:paraId="6270A534" w14:textId="77777777" w:rsidR="00764131" w:rsidRDefault="002841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AAA"/>
    <w:multiLevelType w:val="hybridMultilevel"/>
    <w:tmpl w:val="38F44FF4"/>
    <w:lvl w:ilvl="0" w:tplc="6F382504">
      <w:start w:val="1"/>
      <w:numFmt w:val="decimal"/>
      <w:lvlText w:val="Điều %1."/>
      <w:lvlJc w:val="left"/>
      <w:pPr>
        <w:ind w:left="1429" w:hanging="360"/>
      </w:pPr>
      <w:rPr>
        <w:rFonts w:ascii="Times New Roman" w:hAnsi="Times New Roman" w:hint="default"/>
        <w:b/>
        <w:i w:val="0"/>
        <w:sz w:val="28"/>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nsid w:val="20702D09"/>
    <w:multiLevelType w:val="hybridMultilevel"/>
    <w:tmpl w:val="6A801E16"/>
    <w:lvl w:ilvl="0" w:tplc="B332F44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6D820DA"/>
    <w:multiLevelType w:val="hybridMultilevel"/>
    <w:tmpl w:val="E8A6DE9A"/>
    <w:lvl w:ilvl="0" w:tplc="C562C406">
      <w:start w:val="1"/>
      <w:numFmt w:val="bullet"/>
      <w:lvlText w:val=""/>
      <w:lvlJc w:val="left"/>
      <w:pPr>
        <w:ind w:left="4897" w:hanging="360"/>
      </w:pPr>
      <w:rPr>
        <w:rFonts w:ascii="Symbol" w:hAnsi="Symbol" w:hint="default"/>
      </w:rPr>
    </w:lvl>
    <w:lvl w:ilvl="1" w:tplc="04090003" w:tentative="1">
      <w:start w:val="1"/>
      <w:numFmt w:val="bullet"/>
      <w:lvlText w:val="o"/>
      <w:lvlJc w:val="left"/>
      <w:pPr>
        <w:ind w:left="5617" w:hanging="360"/>
      </w:pPr>
      <w:rPr>
        <w:rFonts w:ascii="Courier New" w:hAnsi="Courier New" w:cs="Courier New" w:hint="default"/>
      </w:rPr>
    </w:lvl>
    <w:lvl w:ilvl="2" w:tplc="04090005" w:tentative="1">
      <w:start w:val="1"/>
      <w:numFmt w:val="bullet"/>
      <w:lvlText w:val=""/>
      <w:lvlJc w:val="left"/>
      <w:pPr>
        <w:ind w:left="6337" w:hanging="360"/>
      </w:pPr>
      <w:rPr>
        <w:rFonts w:ascii="Wingdings" w:hAnsi="Wingdings" w:hint="default"/>
      </w:rPr>
    </w:lvl>
    <w:lvl w:ilvl="3" w:tplc="04090001" w:tentative="1">
      <w:start w:val="1"/>
      <w:numFmt w:val="bullet"/>
      <w:lvlText w:val=""/>
      <w:lvlJc w:val="left"/>
      <w:pPr>
        <w:ind w:left="7057" w:hanging="360"/>
      </w:pPr>
      <w:rPr>
        <w:rFonts w:ascii="Symbol" w:hAnsi="Symbol" w:hint="default"/>
      </w:rPr>
    </w:lvl>
    <w:lvl w:ilvl="4" w:tplc="04090003" w:tentative="1">
      <w:start w:val="1"/>
      <w:numFmt w:val="bullet"/>
      <w:lvlText w:val="o"/>
      <w:lvlJc w:val="left"/>
      <w:pPr>
        <w:ind w:left="7777" w:hanging="360"/>
      </w:pPr>
      <w:rPr>
        <w:rFonts w:ascii="Courier New" w:hAnsi="Courier New" w:cs="Courier New" w:hint="default"/>
      </w:rPr>
    </w:lvl>
    <w:lvl w:ilvl="5" w:tplc="04090005" w:tentative="1">
      <w:start w:val="1"/>
      <w:numFmt w:val="bullet"/>
      <w:lvlText w:val=""/>
      <w:lvlJc w:val="left"/>
      <w:pPr>
        <w:ind w:left="8497" w:hanging="360"/>
      </w:pPr>
      <w:rPr>
        <w:rFonts w:ascii="Wingdings" w:hAnsi="Wingdings" w:hint="default"/>
      </w:rPr>
    </w:lvl>
    <w:lvl w:ilvl="6" w:tplc="04090001" w:tentative="1">
      <w:start w:val="1"/>
      <w:numFmt w:val="bullet"/>
      <w:lvlText w:val=""/>
      <w:lvlJc w:val="left"/>
      <w:pPr>
        <w:ind w:left="9217" w:hanging="360"/>
      </w:pPr>
      <w:rPr>
        <w:rFonts w:ascii="Symbol" w:hAnsi="Symbol" w:hint="default"/>
      </w:rPr>
    </w:lvl>
    <w:lvl w:ilvl="7" w:tplc="04090003" w:tentative="1">
      <w:start w:val="1"/>
      <w:numFmt w:val="bullet"/>
      <w:lvlText w:val="o"/>
      <w:lvlJc w:val="left"/>
      <w:pPr>
        <w:ind w:left="9937" w:hanging="360"/>
      </w:pPr>
      <w:rPr>
        <w:rFonts w:ascii="Courier New" w:hAnsi="Courier New" w:cs="Courier New" w:hint="default"/>
      </w:rPr>
    </w:lvl>
    <w:lvl w:ilvl="8" w:tplc="04090005" w:tentative="1">
      <w:start w:val="1"/>
      <w:numFmt w:val="bullet"/>
      <w:lvlText w:val=""/>
      <w:lvlJc w:val="left"/>
      <w:pPr>
        <w:ind w:left="10657" w:hanging="360"/>
      </w:pPr>
      <w:rPr>
        <w:rFonts w:ascii="Wingdings" w:hAnsi="Wingdings" w:hint="default"/>
      </w:rPr>
    </w:lvl>
  </w:abstractNum>
  <w:abstractNum w:abstractNumId="3">
    <w:nsid w:val="6EE87E84"/>
    <w:multiLevelType w:val="hybridMultilevel"/>
    <w:tmpl w:val="25384B5A"/>
    <w:lvl w:ilvl="0" w:tplc="97E83F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51C"/>
    <w:rsid w:val="000251B9"/>
    <w:rsid w:val="00080C8A"/>
    <w:rsid w:val="0018651C"/>
    <w:rsid w:val="001C14B0"/>
    <w:rsid w:val="00220774"/>
    <w:rsid w:val="002841C2"/>
    <w:rsid w:val="003751A7"/>
    <w:rsid w:val="0045370C"/>
    <w:rsid w:val="004D2E75"/>
    <w:rsid w:val="004E206D"/>
    <w:rsid w:val="006305B3"/>
    <w:rsid w:val="0066096A"/>
    <w:rsid w:val="00727845"/>
    <w:rsid w:val="008A6C9D"/>
    <w:rsid w:val="009063A7"/>
    <w:rsid w:val="0099696C"/>
    <w:rsid w:val="00AB422D"/>
    <w:rsid w:val="00B81FF5"/>
    <w:rsid w:val="00C1731A"/>
    <w:rsid w:val="00D556F5"/>
    <w:rsid w:val="00DA5CB8"/>
    <w:rsid w:val="00DD002E"/>
    <w:rsid w:val="00E72F61"/>
    <w:rsid w:val="00ED4BFF"/>
    <w:rsid w:val="00EE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8BA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51C"/>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8651C"/>
    <w:rPr>
      <w:rFonts w:eastAsia="Times New Roman" w:cs="Times New Roman"/>
      <w:sz w:val="24"/>
      <w:szCs w:val="24"/>
    </w:rPr>
  </w:style>
  <w:style w:type="paragraph" w:styleId="Footer">
    <w:name w:val="footer"/>
    <w:basedOn w:val="Normal"/>
    <w:link w:val="FooterChar"/>
    <w:uiPriority w:val="99"/>
    <w:unhideWhenUsed/>
    <w:rsid w:val="00DA5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CB8"/>
  </w:style>
  <w:style w:type="paragraph" w:styleId="BalloonText">
    <w:name w:val="Balloon Text"/>
    <w:basedOn w:val="Normal"/>
    <w:link w:val="BalloonTextChar"/>
    <w:uiPriority w:val="99"/>
    <w:semiHidden/>
    <w:unhideWhenUsed/>
    <w:rsid w:val="00727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51C"/>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8651C"/>
    <w:rPr>
      <w:rFonts w:eastAsia="Times New Roman" w:cs="Times New Roman"/>
      <w:sz w:val="24"/>
      <w:szCs w:val="24"/>
    </w:rPr>
  </w:style>
  <w:style w:type="paragraph" w:styleId="Footer">
    <w:name w:val="footer"/>
    <w:basedOn w:val="Normal"/>
    <w:link w:val="FooterChar"/>
    <w:uiPriority w:val="99"/>
    <w:unhideWhenUsed/>
    <w:rsid w:val="00DA5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CB8"/>
  </w:style>
  <w:style w:type="paragraph" w:styleId="BalloonText">
    <w:name w:val="Balloon Text"/>
    <w:basedOn w:val="Normal"/>
    <w:link w:val="BalloonTextChar"/>
    <w:uiPriority w:val="99"/>
    <w:semiHidden/>
    <w:unhideWhenUsed/>
    <w:rsid w:val="00727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9BFCF-B4F8-428C-800D-04E1D16EA136}"/>
</file>

<file path=customXml/itemProps2.xml><?xml version="1.0" encoding="utf-8"?>
<ds:datastoreItem xmlns:ds="http://schemas.openxmlformats.org/officeDocument/2006/customXml" ds:itemID="{2009D1DD-2A9B-4DAD-950A-3A1F0817181A}"/>
</file>

<file path=customXml/itemProps3.xml><?xml version="1.0" encoding="utf-8"?>
<ds:datastoreItem xmlns:ds="http://schemas.openxmlformats.org/officeDocument/2006/customXml" ds:itemID="{E840A9CE-7937-46AF-89D1-7A14FE3A7237}"/>
</file>

<file path=docProps/app.xml><?xml version="1.0" encoding="utf-8"?>
<Properties xmlns="http://schemas.openxmlformats.org/officeDocument/2006/extended-properties" xmlns:vt="http://schemas.openxmlformats.org/officeDocument/2006/docPropsVTypes">
  <Template>Normal</Template>
  <TotalTime>26</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NGUYEN TRAN THUY</dc:creator>
  <cp:lastModifiedBy>MSI</cp:lastModifiedBy>
  <cp:revision>12</cp:revision>
  <cp:lastPrinted>2022-02-08T01:42:00Z</cp:lastPrinted>
  <dcterms:created xsi:type="dcterms:W3CDTF">2022-01-17T09:03:00Z</dcterms:created>
  <dcterms:modified xsi:type="dcterms:W3CDTF">2022-03-17T09:01:00Z</dcterms:modified>
</cp:coreProperties>
</file>