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396"/>
        <w:gridCol w:w="1332"/>
        <w:gridCol w:w="846"/>
        <w:gridCol w:w="667"/>
        <w:gridCol w:w="1066"/>
        <w:gridCol w:w="1251"/>
        <w:gridCol w:w="1251"/>
        <w:gridCol w:w="637"/>
        <w:gridCol w:w="1127"/>
        <w:gridCol w:w="1066"/>
      </w:tblGrid>
      <w:tr w:rsidR="000D1FE4" w:rsidRPr="000D1FE4" w:rsidTr="000D1FE4">
        <w:trPr>
          <w:trHeight w:val="66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2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24"/>
                <w:szCs w:val="32"/>
              </w:rPr>
              <w:t>Phụ lục VIII</w:t>
            </w:r>
          </w:p>
        </w:tc>
      </w:tr>
      <w:tr w:rsidR="000D1FE4" w:rsidRPr="000D1FE4" w:rsidTr="000D1FE4">
        <w:trPr>
          <w:trHeight w:val="60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2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24"/>
                <w:szCs w:val="32"/>
              </w:rPr>
              <w:t xml:space="preserve"> DANH MỤC CÁC DỰ ÁN ĐẦU TƯ XÃ HỘI HÓA ĐÃ QUYẾT TOÁN, BỐ TRÍ VỐN KẾ HOẠCH 2026                                                                                                     </w:t>
            </w:r>
          </w:p>
        </w:tc>
      </w:tr>
      <w:tr w:rsidR="000D1FE4" w:rsidRPr="000D1FE4" w:rsidTr="000D1FE4">
        <w:trPr>
          <w:trHeight w:val="540"/>
        </w:trPr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30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28"/>
              </w:rPr>
            </w:pPr>
            <w:r w:rsidRPr="000D1FE4">
              <w:rPr>
                <w:rFonts w:ascii="Times New Roman" w:eastAsia="Times New Roman" w:hAnsi="Times New Roman" w:cs="Times New Roman"/>
                <w:i/>
                <w:iCs/>
                <w:sz w:val="18"/>
                <w:szCs w:val="28"/>
              </w:rPr>
              <w:t>Đơn vị tính: đồng</w:t>
            </w:r>
          </w:p>
        </w:tc>
      </w:tr>
      <w:tr w:rsidR="000D1FE4" w:rsidRPr="000D1FE4" w:rsidTr="000D1FE4">
        <w:trPr>
          <w:trHeight w:val="540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S</w:t>
            </w: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br/>
              <w:t>T</w:t>
            </w: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br/>
              <w:t>T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Tên dự án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Mã dự án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Năm khởi công - hoàn thành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Quyết định quyết toán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Giá trị ngân sách phải cấp thêm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Giá trị phải thu nộp ngân sách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Kế hoạch 2026 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Đơn vị cấp xã nhận hỗ trợ</w:t>
            </w:r>
          </w:p>
        </w:tc>
      </w:tr>
      <w:tr w:rsidR="000D1FE4" w:rsidRPr="000D1FE4" w:rsidTr="000D1FE4">
        <w:trPr>
          <w:trHeight w:val="48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7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Số/ngày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Giá trị quyết toán</w:t>
            </w: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0D1FE4" w:rsidRPr="000D1FE4" w:rsidTr="000D1FE4">
        <w:trPr>
          <w:trHeight w:val="360"/>
        </w:trPr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7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0D1FE4" w:rsidRPr="000D1FE4" w:rsidTr="000D1FE4">
        <w:trPr>
          <w:trHeight w:val="31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10</w:t>
            </w:r>
          </w:p>
        </w:tc>
      </w:tr>
      <w:tr w:rsidR="000D1FE4" w:rsidRPr="000D1FE4" w:rsidTr="000D1FE4">
        <w:trPr>
          <w:trHeight w:val="48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TỔNG CỘNG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1,224,089,984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0 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954,802,000 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</w:tr>
      <w:tr w:rsidR="000D1FE4" w:rsidRPr="000D1FE4" w:rsidTr="000D1FE4">
        <w:trPr>
          <w:trHeight w:val="31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Thống Nhất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7E6B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</w:tr>
      <w:tr w:rsidR="000D1FE4" w:rsidRPr="000D1FE4" w:rsidTr="000D1FE4">
        <w:trPr>
          <w:trHeight w:val="90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7E6B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</w:tr>
      <w:tr w:rsidR="000D1FE4" w:rsidRPr="000D1FE4" w:rsidTr="000D1FE4">
        <w:trPr>
          <w:trHeight w:val="94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Đường nội đồng </w:t>
            </w: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br/>
              <w:t>nhánh 3 tổ 18 ấp Lê Lợi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7173864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2023-2025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2251/QĐ-UBND</w:t>
            </w: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br/>
              <w:t>(4/06/2025)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1,943,578,000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99,089,000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18,169,000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Dầu Giây nay là Phường Dầu Giây</w:t>
            </w:r>
          </w:p>
        </w:tc>
      </w:tr>
      <w:tr w:rsidR="000D1FE4" w:rsidRPr="000D1FE4" w:rsidTr="000D1FE4">
        <w:trPr>
          <w:trHeight w:val="31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Nhơn Trạch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7E6B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</w:tr>
      <w:tr w:rsidR="000D1FE4" w:rsidRPr="000D1FE4" w:rsidTr="000D1FE4">
        <w:trPr>
          <w:trHeight w:val="31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UBND xã Phước An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7E6B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Ông Bảy Hoàng, xã Long Thọ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2023</w:t>
            </w: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br/>
              <w:t>2024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3200; 25/06/2025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1,736,817,000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99,817,000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99,817,000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Bến Cái Sìn, ấp 5, xã Long Thọ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2018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3465; 30/06/2025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1,070,986,000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80,986,000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80,986,000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Cây Bàng, xã Long Thọ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2018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3464; 30/06/2025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963,048,000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147,048,000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147,048,000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Ông Lại, ấp 2 xã Long Thọ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2018</w:t>
            </w: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br/>
              <w:t>2019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3466; 30/06/2026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472,410,000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78,410,000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78,410,000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Ông Lợi, ấp 4, xã Long Thọ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2018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3467; 30/06/2025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764,372,000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123,972,000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123,972,000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số 8, ấp Sơn Hà, xã Vĩnh Thanh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171; 27/06/2025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379,736,000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25,971,000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25,971,000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số 5, ấp Vĩnh Cửu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170; 27/06/2025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330,643,000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70,643,000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70,643,000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số 1 ấp Chính Nghĩa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169; 27/06/2025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298,834,000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29,834,000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29,834,000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số 14 ấp Thành Công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2018</w:t>
            </w: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br/>
              <w:t>2019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3443; 29/06/2025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1,090,598,000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94,424,000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94,424,000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số 8 ấp Chính Nghĩa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3444; 29/06/2025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471,862,000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31,862,000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31,862,000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63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Đường số 3 ấp Chính Nghĩa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7172254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2018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QĐ 3442; 29/06/2025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510,711,000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43,551,000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43,551,000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Phước An</w:t>
            </w:r>
          </w:p>
        </w:tc>
      </w:tr>
      <w:tr w:rsidR="000D1FE4" w:rsidRPr="000D1FE4" w:rsidTr="000D1FE4">
        <w:trPr>
          <w:trHeight w:val="31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Định Quán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7E6B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</w:tr>
      <w:tr w:rsidR="000D1FE4" w:rsidRPr="000D1FE4" w:rsidTr="000D1FE4">
        <w:trPr>
          <w:trHeight w:val="31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lastRenderedPageBreak/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UBND xã Phú Vinh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7E6B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</w:tr>
      <w:tr w:rsidR="000D1FE4" w:rsidRPr="000D1FE4" w:rsidTr="000D1FE4">
        <w:trPr>
          <w:trHeight w:val="126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Nâng cấp đường Trạm y tế - liên ấp 4-5, xã Phú Vinh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7173874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2024-2025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435/QĐ-UBND ngày 27/02/2025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5,813,421,000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530,298,000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37,706,000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UBND xã Phú Vinh</w:t>
            </w:r>
          </w:p>
        </w:tc>
      </w:tr>
      <w:tr w:rsidR="000D1FE4" w:rsidRPr="000D1FE4" w:rsidTr="000D1FE4">
        <w:trPr>
          <w:trHeight w:val="31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Tân Phú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7E6B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</w:tr>
      <w:tr w:rsidR="000D1FE4" w:rsidRPr="000D1FE4" w:rsidTr="000D1FE4">
        <w:trPr>
          <w:trHeight w:val="60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7E6B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00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</w:tr>
      <w:tr w:rsidR="000D1FE4" w:rsidRPr="000D1FE4" w:rsidTr="000D1FE4">
        <w:trPr>
          <w:trHeight w:val="220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Hệ thống</w:t>
            </w:r>
            <w:r w:rsidR="00E0545A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đèn chiếu sáng đường nông thôn </w:t>
            </w: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đèn năng lượng mặt trời xã Trà Cổ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7173920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194/QĐ-UBND ngày 16/6/2025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873,881,000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380,334,120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38,558,000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UBND xã Tân Phú nay là Phường Tân Phú </w:t>
            </w:r>
          </w:p>
        </w:tc>
      </w:tr>
      <w:tr w:rsidR="000D1FE4" w:rsidRPr="000D1FE4" w:rsidTr="000D1FE4">
        <w:trPr>
          <w:trHeight w:val="157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Hạ thế điện tổ 3-4 khu 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7173893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98/QĐ-UBND ngày 27/5/2025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435,571,000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81,782,661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15,321,000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UBND xã Tân Phú nay là Phường Tân Phú </w:t>
            </w:r>
          </w:p>
        </w:tc>
      </w:tr>
      <w:tr w:rsidR="000D1FE4" w:rsidRPr="000D1FE4" w:rsidTr="000D1FE4">
        <w:trPr>
          <w:trHeight w:val="157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Hạ thế điện Tổ 4-5, khu 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7173893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97/QĐ-UBND ngày 27/5/2025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332,548,800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66,663,220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11,678,000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UBND xã Tân Phú nay là Phường Tân Phú </w:t>
            </w:r>
          </w:p>
        </w:tc>
      </w:tr>
      <w:tr w:rsidR="000D1FE4" w:rsidRPr="000D1FE4" w:rsidTr="000D1FE4">
        <w:trPr>
          <w:trHeight w:val="157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E0545A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Hạ thế điện Tổ 3, khu 4 </w:t>
            </w:r>
            <w:r w:rsidR="000D1FE4"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(Hướng vào xã Phú Lộc)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7173893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100/QĐ-UBND ngày 27/5/2025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251,100,000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76,860,403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3,339,000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UBND xã Tân Phú nay là Phường Tân Phú </w:t>
            </w:r>
          </w:p>
        </w:tc>
      </w:tr>
      <w:tr w:rsidR="000D1FE4" w:rsidRPr="000D1FE4" w:rsidTr="000D1FE4">
        <w:trPr>
          <w:trHeight w:val="157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E0545A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Hạ thế điện Tổ 3, khu 4 </w:t>
            </w:r>
            <w:bookmarkStart w:id="0" w:name="_GoBack"/>
            <w:bookmarkEnd w:id="0"/>
            <w:r w:rsidR="000D1FE4"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(Hướng ra Trường TH Nguyễn Huệ)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</w:rPr>
              <w:t>7173893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2023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99/QĐ-UBND ngày 27/5/2025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287,540,000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sz w:val="18"/>
                <w:szCs w:val="24"/>
              </w:rPr>
              <w:t>88,151,580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3,513,000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0D1FE4" w:rsidRPr="000D1FE4" w:rsidRDefault="000D1FE4" w:rsidP="000D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0D1FE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UBND xã Tân Phú nay là Phường Tân Phú </w:t>
            </w:r>
          </w:p>
        </w:tc>
      </w:tr>
    </w:tbl>
    <w:p w:rsidR="00930A3B" w:rsidRPr="000D1FE4" w:rsidRDefault="00930A3B" w:rsidP="000D1FE4"/>
    <w:sectPr w:rsidR="00930A3B" w:rsidRPr="000D1FE4" w:rsidSect="00E01D80">
      <w:headerReference w:type="default" r:id="rId6"/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6AD" w:rsidRDefault="000746AD" w:rsidP="00E01D80">
      <w:pPr>
        <w:spacing w:after="0" w:line="240" w:lineRule="auto"/>
      </w:pPr>
      <w:r>
        <w:separator/>
      </w:r>
    </w:p>
  </w:endnote>
  <w:endnote w:type="continuationSeparator" w:id="0">
    <w:p w:rsidR="000746AD" w:rsidRDefault="000746AD" w:rsidP="00E01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6AD" w:rsidRDefault="000746AD" w:rsidP="00E01D80">
      <w:pPr>
        <w:spacing w:after="0" w:line="240" w:lineRule="auto"/>
      </w:pPr>
      <w:r>
        <w:separator/>
      </w:r>
    </w:p>
  </w:footnote>
  <w:footnote w:type="continuationSeparator" w:id="0">
    <w:p w:rsidR="000746AD" w:rsidRDefault="000746AD" w:rsidP="00E01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D80" w:rsidRDefault="00E01D80">
    <w:pPr>
      <w:pStyle w:val="Header"/>
      <w:rPr>
        <w:sz w:val="28"/>
        <w:szCs w:val="28"/>
      </w:rPr>
    </w:pPr>
  </w:p>
  <w:p w:rsidR="00E01D80" w:rsidRPr="00E01D80" w:rsidRDefault="00E01D80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80"/>
    <w:rsid w:val="000746AD"/>
    <w:rsid w:val="000D1FE4"/>
    <w:rsid w:val="001D7886"/>
    <w:rsid w:val="00930A3B"/>
    <w:rsid w:val="00A00A75"/>
    <w:rsid w:val="00E01D80"/>
    <w:rsid w:val="00E0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18AD5"/>
  <w15:chartTrackingRefBased/>
  <w15:docId w15:val="{3FDC6926-7F57-41DD-BD53-94DE1E7E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D80"/>
  </w:style>
  <w:style w:type="paragraph" w:styleId="Footer">
    <w:name w:val="footer"/>
    <w:basedOn w:val="Normal"/>
    <w:link w:val="FooterChar"/>
    <w:uiPriority w:val="99"/>
    <w:unhideWhenUsed/>
    <w:rsid w:val="00E0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Dinh</dc:creator>
  <cp:keywords/>
  <dc:description/>
  <cp:lastModifiedBy>Tan Dinh</cp:lastModifiedBy>
  <cp:revision>3</cp:revision>
  <cp:lastPrinted>2026-07-22T09:38:00Z</cp:lastPrinted>
  <dcterms:created xsi:type="dcterms:W3CDTF">2026-07-28T07:05:00Z</dcterms:created>
  <dcterms:modified xsi:type="dcterms:W3CDTF">2026-07-28T07:11:00Z</dcterms:modified>
</cp:coreProperties>
</file>