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4"/>
        <w:gridCol w:w="5654"/>
      </w:tblGrid>
      <w:tr w:rsidR="00723217" w:rsidRPr="00E57AB7" w14:paraId="7ED80459" w14:textId="77777777" w:rsidTr="00723217">
        <w:trPr>
          <w:jc w:val="center"/>
        </w:trPr>
        <w:tc>
          <w:tcPr>
            <w:tcW w:w="3691" w:type="dxa"/>
          </w:tcPr>
          <w:p w14:paraId="7ED80451" w14:textId="77777777" w:rsidR="00723217" w:rsidRPr="00E57AB7" w:rsidRDefault="00723217" w:rsidP="0072321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</w:pPr>
            <w:r w:rsidRPr="00E57AB7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>ỦY BAN NHÂN DÂN</w:t>
            </w:r>
          </w:p>
          <w:p w14:paraId="7ED80452" w14:textId="77777777" w:rsidR="00723217" w:rsidRPr="00E57AB7" w:rsidRDefault="00723217" w:rsidP="0072321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</w:pPr>
            <w:r w:rsidRPr="00E57AB7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 xml:space="preserve">TỈNH </w:t>
            </w:r>
            <w:r w:rsidR="006835F4" w:rsidRPr="00E57AB7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>ĐỒNG NAI</w:t>
            </w:r>
          </w:p>
          <w:p w14:paraId="7ED80453" w14:textId="77777777" w:rsidR="00723217" w:rsidRPr="00E57AB7" w:rsidRDefault="00723217" w:rsidP="00723217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 w:rsidRPr="00E57AB7">
              <w:rPr>
                <w:rFonts w:ascii="Times New Roman" w:hAnsi="Times New Roman" w:cs="Times New Roman"/>
                <w:noProof/>
                <w:sz w:val="26"/>
                <w:szCs w:val="26"/>
                <w:highlight w:val="white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7ED80489" wp14:editId="7ED8048A">
                      <wp:simplePos x="0" y="0"/>
                      <wp:positionH relativeFrom="column">
                        <wp:posOffset>746125</wp:posOffset>
                      </wp:positionH>
                      <wp:positionV relativeFrom="paragraph">
                        <wp:posOffset>12396</wp:posOffset>
                      </wp:positionV>
                      <wp:extent cx="699714" cy="0"/>
                      <wp:effectExtent l="0" t="0" r="2476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971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F278FAC" id="Straight Connector 1" o:spid="_x0000_s1026" style="position:absolute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75pt,1pt" to="113.8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" strokecolor="black [3040]"/>
                  </w:pict>
                </mc:Fallback>
              </mc:AlternateContent>
            </w:r>
          </w:p>
          <w:p w14:paraId="7ED80454" w14:textId="0873C8C9" w:rsidR="00723217" w:rsidRPr="00E57AB7" w:rsidRDefault="00723217" w:rsidP="00723217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 w:rsidRPr="00E57AB7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Số</w:t>
            </w:r>
            <w:r w:rsidR="00B41A30" w:rsidRPr="00E57AB7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: 45</w:t>
            </w:r>
            <w:r w:rsidRPr="00E57AB7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/</w:t>
            </w:r>
            <w:r w:rsidR="001B1794" w:rsidRPr="00E57AB7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2020/</w:t>
            </w:r>
            <w:r w:rsidRPr="00E57AB7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QĐ-UBND</w:t>
            </w:r>
          </w:p>
        </w:tc>
        <w:tc>
          <w:tcPr>
            <w:tcW w:w="5781" w:type="dxa"/>
          </w:tcPr>
          <w:p w14:paraId="7ED80455" w14:textId="77777777" w:rsidR="00723217" w:rsidRPr="00E57AB7" w:rsidRDefault="00723217" w:rsidP="0072321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</w:pPr>
            <w:r w:rsidRPr="00E57AB7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>CỘNG HÒA XÃ HỘI CHỦ NGHĨA VIỆT NAM</w:t>
            </w:r>
          </w:p>
          <w:p w14:paraId="7ED80456" w14:textId="508C9694" w:rsidR="00723217" w:rsidRPr="00E57AB7" w:rsidRDefault="00723217" w:rsidP="007232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E57AB7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 xml:space="preserve">Độc lập </w:t>
            </w:r>
            <w:r w:rsidR="00CC23A9" w:rsidRPr="00E57AB7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-</w:t>
            </w:r>
            <w:r w:rsidRPr="00E57AB7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 xml:space="preserve"> Tự do </w:t>
            </w:r>
            <w:r w:rsidR="00CC23A9" w:rsidRPr="00E57AB7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 xml:space="preserve">- </w:t>
            </w:r>
            <w:r w:rsidRPr="00E57AB7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Hạnh phúc</w:t>
            </w:r>
          </w:p>
          <w:p w14:paraId="7ED80457" w14:textId="77777777" w:rsidR="00723217" w:rsidRPr="00E57AB7" w:rsidRDefault="00723217" w:rsidP="00723217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 w:rsidRPr="00E57AB7">
              <w:rPr>
                <w:rFonts w:ascii="Times New Roman" w:hAnsi="Times New Roman" w:cs="Times New Roman"/>
                <w:noProof/>
                <w:sz w:val="26"/>
                <w:szCs w:val="26"/>
                <w:highlight w:val="white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ED8048B" wp14:editId="642AE37D">
                      <wp:simplePos x="0" y="0"/>
                      <wp:positionH relativeFrom="column">
                        <wp:posOffset>667055</wp:posOffset>
                      </wp:positionH>
                      <wp:positionV relativeFrom="paragraph">
                        <wp:posOffset>19685</wp:posOffset>
                      </wp:positionV>
                      <wp:extent cx="2106778" cy="0"/>
                      <wp:effectExtent l="0" t="0" r="2730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677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D40E742" id="Straight Connector 2" o:spid="_x0000_s1026" style="position:absolute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2.5pt,1.55pt" to="218.4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" strokecolor="black [3040]"/>
                  </w:pict>
                </mc:Fallback>
              </mc:AlternateContent>
            </w:r>
          </w:p>
          <w:p w14:paraId="7ED80458" w14:textId="30FCCECF" w:rsidR="00723217" w:rsidRPr="00E57AB7" w:rsidRDefault="003C3899" w:rsidP="00B41A30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highlight w:val="white"/>
              </w:rPr>
            </w:pPr>
            <w:r w:rsidRPr="00E57AB7">
              <w:rPr>
                <w:rFonts w:ascii="Times New Roman" w:hAnsi="Times New Roman" w:cs="Times New Roman"/>
                <w:i/>
                <w:sz w:val="28"/>
                <w:szCs w:val="26"/>
                <w:highlight w:val="white"/>
              </w:rPr>
              <w:t>Đồng Nai</w:t>
            </w:r>
            <w:r w:rsidR="00B41A30" w:rsidRPr="00E57AB7">
              <w:rPr>
                <w:rFonts w:ascii="Times New Roman" w:hAnsi="Times New Roman" w:cs="Times New Roman"/>
                <w:i/>
                <w:sz w:val="28"/>
                <w:szCs w:val="26"/>
                <w:highlight w:val="white"/>
              </w:rPr>
              <w:t>, ngày 09</w:t>
            </w:r>
            <w:r w:rsidR="009658DF" w:rsidRPr="00E57AB7">
              <w:rPr>
                <w:rFonts w:ascii="Times New Roman" w:hAnsi="Times New Roman" w:cs="Times New Roman"/>
                <w:i/>
                <w:sz w:val="28"/>
                <w:szCs w:val="26"/>
                <w:highlight w:val="white"/>
              </w:rPr>
              <w:t xml:space="preserve"> </w:t>
            </w:r>
            <w:r w:rsidR="00723217" w:rsidRPr="00E57AB7">
              <w:rPr>
                <w:rFonts w:ascii="Times New Roman" w:hAnsi="Times New Roman" w:cs="Times New Roman"/>
                <w:i/>
                <w:sz w:val="28"/>
                <w:szCs w:val="26"/>
                <w:highlight w:val="white"/>
              </w:rPr>
              <w:t xml:space="preserve">tháng </w:t>
            </w:r>
            <w:r w:rsidR="00B41A30" w:rsidRPr="00E57AB7">
              <w:rPr>
                <w:rFonts w:ascii="Times New Roman" w:hAnsi="Times New Roman" w:cs="Times New Roman"/>
                <w:i/>
                <w:sz w:val="28"/>
                <w:szCs w:val="26"/>
                <w:highlight w:val="white"/>
              </w:rPr>
              <w:t>10</w:t>
            </w:r>
            <w:r w:rsidR="005337E2" w:rsidRPr="00E57AB7">
              <w:rPr>
                <w:rFonts w:ascii="Times New Roman" w:hAnsi="Times New Roman" w:cs="Times New Roman"/>
                <w:i/>
                <w:sz w:val="28"/>
                <w:szCs w:val="26"/>
                <w:highlight w:val="white"/>
              </w:rPr>
              <w:t xml:space="preserve"> </w:t>
            </w:r>
            <w:r w:rsidR="00723217" w:rsidRPr="00E57AB7">
              <w:rPr>
                <w:rFonts w:ascii="Times New Roman" w:hAnsi="Times New Roman" w:cs="Times New Roman"/>
                <w:i/>
                <w:sz w:val="28"/>
                <w:szCs w:val="26"/>
                <w:highlight w:val="white"/>
              </w:rPr>
              <w:t>năm 20</w:t>
            </w:r>
            <w:r w:rsidR="005337E2" w:rsidRPr="00E57AB7">
              <w:rPr>
                <w:rFonts w:ascii="Times New Roman" w:hAnsi="Times New Roman" w:cs="Times New Roman"/>
                <w:i/>
                <w:sz w:val="28"/>
                <w:szCs w:val="26"/>
                <w:highlight w:val="white"/>
              </w:rPr>
              <w:t>20</w:t>
            </w:r>
          </w:p>
        </w:tc>
      </w:tr>
    </w:tbl>
    <w:p w14:paraId="7ED8045A" w14:textId="77777777" w:rsidR="00C314FB" w:rsidRPr="00E57AB7" w:rsidRDefault="00C314FB" w:rsidP="007E06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14:paraId="7ED8045B" w14:textId="77777777" w:rsidR="00723217" w:rsidRPr="00E57AB7" w:rsidRDefault="00723217" w:rsidP="00004B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E57AB7">
        <w:rPr>
          <w:rFonts w:ascii="Times New Roman" w:hAnsi="Times New Roman" w:cs="Times New Roman"/>
          <w:b/>
          <w:sz w:val="28"/>
          <w:szCs w:val="28"/>
          <w:highlight w:val="white"/>
        </w:rPr>
        <w:t>QUYẾT ĐỊNH</w:t>
      </w:r>
    </w:p>
    <w:p w14:paraId="7ED8045C" w14:textId="77777777" w:rsidR="00A97703" w:rsidRPr="00E57AB7" w:rsidRDefault="0091096F" w:rsidP="00004B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E57AB7">
        <w:rPr>
          <w:rFonts w:ascii="Times New Roman" w:hAnsi="Times New Roman" w:cs="Times New Roman"/>
          <w:b/>
          <w:sz w:val="28"/>
          <w:szCs w:val="28"/>
          <w:highlight w:val="white"/>
        </w:rPr>
        <w:t>B</w:t>
      </w:r>
      <w:r w:rsidR="00960A19" w:rsidRPr="00E57AB7">
        <w:rPr>
          <w:rFonts w:ascii="Times New Roman" w:hAnsi="Times New Roman" w:cs="Times New Roman"/>
          <w:b/>
          <w:sz w:val="28"/>
          <w:szCs w:val="28"/>
          <w:highlight w:val="white"/>
        </w:rPr>
        <w:t>an hành Quy chế phối hợp kiểm soát các hoạt động</w:t>
      </w:r>
      <w:r w:rsidR="00A97703" w:rsidRPr="00E57AB7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</w:t>
      </w:r>
      <w:r w:rsidR="00960A19" w:rsidRPr="00E57AB7">
        <w:rPr>
          <w:rFonts w:ascii="Times New Roman" w:hAnsi="Times New Roman" w:cs="Times New Roman"/>
          <w:b/>
          <w:sz w:val="28"/>
          <w:szCs w:val="28"/>
          <w:highlight w:val="white"/>
        </w:rPr>
        <w:t>hợp pháp</w:t>
      </w:r>
    </w:p>
    <w:p w14:paraId="7ED8045D" w14:textId="77777777" w:rsidR="00960A19" w:rsidRPr="00E57AB7" w:rsidRDefault="00960A19" w:rsidP="00004B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E57AB7">
        <w:rPr>
          <w:rFonts w:ascii="Times New Roman" w:hAnsi="Times New Roman" w:cs="Times New Roman"/>
          <w:b/>
          <w:sz w:val="28"/>
          <w:szCs w:val="28"/>
          <w:highlight w:val="white"/>
        </w:rPr>
        <w:t>liên quan đến ma túy</w:t>
      </w:r>
      <w:r w:rsidR="009D3145" w:rsidRPr="00E57AB7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</w:t>
      </w:r>
      <w:r w:rsidRPr="00E57AB7">
        <w:rPr>
          <w:rFonts w:ascii="Times New Roman" w:hAnsi="Times New Roman" w:cs="Times New Roman"/>
          <w:b/>
          <w:sz w:val="28"/>
          <w:szCs w:val="28"/>
          <w:highlight w:val="white"/>
        </w:rPr>
        <w:t>trên địa bàn tỉnh Đồng Nai</w:t>
      </w:r>
    </w:p>
    <w:p w14:paraId="7ED8045E" w14:textId="77777777" w:rsidR="00960A19" w:rsidRPr="00E57AB7" w:rsidRDefault="00960A19" w:rsidP="0087002E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E57AB7">
        <w:rPr>
          <w:rFonts w:ascii="Times New Roman" w:hAnsi="Times New Roman" w:cs="Times New Roman"/>
          <w:b/>
          <w:noProof/>
          <w:sz w:val="28"/>
          <w:szCs w:val="28"/>
          <w:highlight w:val="white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ED8048D" wp14:editId="43CF1FBA">
                <wp:simplePos x="0" y="0"/>
                <wp:positionH relativeFrom="column">
                  <wp:posOffset>1957400</wp:posOffset>
                </wp:positionH>
                <wp:positionV relativeFrom="paragraph">
                  <wp:posOffset>34925</wp:posOffset>
                </wp:positionV>
                <wp:extent cx="1884459" cy="0"/>
                <wp:effectExtent l="0" t="0" r="2095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445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3291A5" id="Straight Connector 4" o:spid="_x0000_s1026" style="position:absolute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15pt,2.75pt" to="302.5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" strokecolor="black [3040]"/>
            </w:pict>
          </mc:Fallback>
        </mc:AlternateContent>
      </w:r>
    </w:p>
    <w:p w14:paraId="7ED8045F" w14:textId="77777777" w:rsidR="00F41333" w:rsidRPr="00E57AB7" w:rsidRDefault="00723217" w:rsidP="009658DF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E57AB7">
        <w:rPr>
          <w:rFonts w:ascii="Times New Roman" w:hAnsi="Times New Roman" w:cs="Times New Roman"/>
          <w:b/>
          <w:sz w:val="28"/>
          <w:szCs w:val="28"/>
          <w:highlight w:val="white"/>
        </w:rPr>
        <w:t>ỦY BAN NHÂN DÂN TỈNH</w:t>
      </w:r>
      <w:r w:rsidR="00A02D15" w:rsidRPr="00E57AB7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ĐỒNG NAI</w:t>
      </w:r>
    </w:p>
    <w:p w14:paraId="7ED80460" w14:textId="77777777" w:rsidR="00F41333" w:rsidRPr="00E57AB7" w:rsidRDefault="00F41333" w:rsidP="00314E31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highlight w:val="white"/>
        </w:rPr>
      </w:pPr>
      <w:r w:rsidRPr="00E57AB7">
        <w:rPr>
          <w:rFonts w:ascii="Times New Roman" w:hAnsi="Times New Roman" w:cs="Times New Roman"/>
          <w:i/>
          <w:sz w:val="28"/>
          <w:szCs w:val="28"/>
          <w:highlight w:val="white"/>
        </w:rPr>
        <w:t>Căn cứ Luật Tổ chức chính quyền đị</w:t>
      </w:r>
      <w:r w:rsidR="00FB2751" w:rsidRPr="00E57AB7">
        <w:rPr>
          <w:rFonts w:ascii="Times New Roman" w:hAnsi="Times New Roman" w:cs="Times New Roman"/>
          <w:i/>
          <w:sz w:val="28"/>
          <w:szCs w:val="28"/>
          <w:highlight w:val="white"/>
        </w:rPr>
        <w:t>a phương</w:t>
      </w:r>
      <w:r w:rsidRPr="00E57AB7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r w:rsidR="006D2861" w:rsidRPr="00E57AB7">
        <w:rPr>
          <w:rFonts w:ascii="Times New Roman" w:hAnsi="Times New Roman" w:cs="Times New Roman"/>
          <w:i/>
          <w:sz w:val="28"/>
          <w:szCs w:val="28"/>
          <w:highlight w:val="white"/>
        </w:rPr>
        <w:t>ngày 19 tháng 6 năm 2015;</w:t>
      </w:r>
    </w:p>
    <w:p w14:paraId="7ED80461" w14:textId="77777777" w:rsidR="006D2861" w:rsidRPr="00E57AB7" w:rsidRDefault="006D2861" w:rsidP="00314E31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highlight w:val="white"/>
        </w:rPr>
      </w:pPr>
      <w:r w:rsidRPr="00E57AB7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Căn cứ Luật sửa đổi, bổ sung một số điều của Luật Tổ chức Chính phủ và Luật Tổ chức chính quyền địa phương ngày 22 </w:t>
      </w:r>
      <w:r w:rsidR="00DF60E5" w:rsidRPr="00E57AB7">
        <w:rPr>
          <w:rFonts w:ascii="Times New Roman" w:hAnsi="Times New Roman" w:cs="Times New Roman"/>
          <w:i/>
          <w:sz w:val="28"/>
          <w:szCs w:val="28"/>
          <w:highlight w:val="white"/>
        </w:rPr>
        <w:t>tháng 11 năm 2019;</w:t>
      </w:r>
    </w:p>
    <w:p w14:paraId="7ED80462" w14:textId="77777777" w:rsidR="00DF60E5" w:rsidRPr="00E57AB7" w:rsidRDefault="00DF60E5" w:rsidP="00DF60E5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highlight w:val="white"/>
        </w:rPr>
      </w:pPr>
      <w:r w:rsidRPr="00E57AB7">
        <w:rPr>
          <w:rFonts w:ascii="Times New Roman" w:hAnsi="Times New Roman" w:cs="Times New Roman"/>
          <w:i/>
          <w:sz w:val="28"/>
          <w:szCs w:val="28"/>
          <w:highlight w:val="white"/>
        </w:rPr>
        <w:t>Căn cứ Luật Ban hành văn bản quy phạm pháp luật ngày</w:t>
      </w:r>
      <w:r w:rsidR="0085093A" w:rsidRPr="00E57AB7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r w:rsidRPr="00E57AB7">
        <w:rPr>
          <w:rFonts w:ascii="Times New Roman" w:hAnsi="Times New Roman" w:cs="Times New Roman"/>
          <w:i/>
          <w:sz w:val="28"/>
          <w:szCs w:val="28"/>
          <w:highlight w:val="white"/>
        </w:rPr>
        <w:t>22 tháng 6 năm 2015;</w:t>
      </w:r>
    </w:p>
    <w:p w14:paraId="7ED80463" w14:textId="77777777" w:rsidR="003C159D" w:rsidRPr="00E57AB7" w:rsidRDefault="003C159D" w:rsidP="00314E31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highlight w:val="white"/>
        </w:rPr>
      </w:pPr>
      <w:r w:rsidRPr="00E57AB7">
        <w:rPr>
          <w:rFonts w:ascii="Times New Roman" w:hAnsi="Times New Roman" w:cs="Times New Roman"/>
          <w:i/>
          <w:sz w:val="28"/>
          <w:szCs w:val="28"/>
          <w:highlight w:val="white"/>
        </w:rPr>
        <w:t>Căn cứ Luật Phòng, chống ma túy ngày 09 tháng 12 năm 2000;</w:t>
      </w:r>
    </w:p>
    <w:p w14:paraId="7ED80464" w14:textId="77777777" w:rsidR="00F41333" w:rsidRPr="00E57AB7" w:rsidRDefault="00F41333" w:rsidP="00314E31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highlight w:val="white"/>
        </w:rPr>
      </w:pPr>
      <w:r w:rsidRPr="00E57AB7">
        <w:rPr>
          <w:rFonts w:ascii="Times New Roman" w:hAnsi="Times New Roman" w:cs="Times New Roman"/>
          <w:i/>
          <w:sz w:val="28"/>
          <w:szCs w:val="28"/>
          <w:highlight w:val="white"/>
        </w:rPr>
        <w:t>Căn cứ Luật Phòng, chống ma túy được sửa đổi, bổ sung năm 2008;</w:t>
      </w:r>
    </w:p>
    <w:p w14:paraId="7ED80465" w14:textId="77777777" w:rsidR="00F41333" w:rsidRPr="00E57AB7" w:rsidRDefault="00F41333" w:rsidP="00314E31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highlight w:val="white"/>
        </w:rPr>
      </w:pPr>
      <w:r w:rsidRPr="00E57AB7">
        <w:rPr>
          <w:rFonts w:ascii="Times New Roman" w:hAnsi="Times New Roman" w:cs="Times New Roman"/>
          <w:i/>
          <w:sz w:val="28"/>
          <w:szCs w:val="28"/>
          <w:highlight w:val="white"/>
        </w:rPr>
        <w:t>Căn cứ Nghị định số 80/2001/NĐ-CP ngày 05</w:t>
      </w:r>
      <w:r w:rsidR="00182A1E" w:rsidRPr="00E57AB7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tháng </w:t>
      </w:r>
      <w:r w:rsidRPr="00E57AB7">
        <w:rPr>
          <w:rFonts w:ascii="Times New Roman" w:hAnsi="Times New Roman" w:cs="Times New Roman"/>
          <w:i/>
          <w:sz w:val="28"/>
          <w:szCs w:val="28"/>
          <w:highlight w:val="white"/>
        </w:rPr>
        <w:t>11</w:t>
      </w:r>
      <w:r w:rsidR="00182A1E" w:rsidRPr="00E57AB7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năm </w:t>
      </w:r>
      <w:r w:rsidRPr="00E57AB7">
        <w:rPr>
          <w:rFonts w:ascii="Times New Roman" w:hAnsi="Times New Roman" w:cs="Times New Roman"/>
          <w:i/>
          <w:sz w:val="28"/>
          <w:szCs w:val="28"/>
          <w:highlight w:val="white"/>
        </w:rPr>
        <w:t>2001 của Chính phủ hướng dẫn việc kiểm soát các hoạt động hợp pháp liên quan đến ma túy ở trong nước;</w:t>
      </w:r>
    </w:p>
    <w:p w14:paraId="7ED80466" w14:textId="77777777" w:rsidR="00F41333" w:rsidRPr="00E57AB7" w:rsidRDefault="00F41333" w:rsidP="00314E31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highlight w:val="white"/>
        </w:rPr>
      </w:pPr>
      <w:r w:rsidRPr="00E57AB7">
        <w:rPr>
          <w:rFonts w:ascii="Times New Roman" w:hAnsi="Times New Roman" w:cs="Times New Roman"/>
          <w:i/>
          <w:sz w:val="28"/>
          <w:szCs w:val="28"/>
          <w:highlight w:val="white"/>
        </w:rPr>
        <w:t>Căn cứ Nghị định số 58/2003/NĐ-CP ngày 29</w:t>
      </w:r>
      <w:r w:rsidR="0032136A" w:rsidRPr="00E57AB7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tháng </w:t>
      </w:r>
      <w:r w:rsidRPr="00E57AB7">
        <w:rPr>
          <w:rFonts w:ascii="Times New Roman" w:hAnsi="Times New Roman" w:cs="Times New Roman"/>
          <w:i/>
          <w:sz w:val="28"/>
          <w:szCs w:val="28"/>
          <w:highlight w:val="white"/>
        </w:rPr>
        <w:t>5</w:t>
      </w:r>
      <w:r w:rsidR="0032136A" w:rsidRPr="00E57AB7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năm </w:t>
      </w:r>
      <w:r w:rsidRPr="00E57AB7">
        <w:rPr>
          <w:rFonts w:ascii="Times New Roman" w:hAnsi="Times New Roman" w:cs="Times New Roman"/>
          <w:i/>
          <w:sz w:val="28"/>
          <w:szCs w:val="28"/>
          <w:highlight w:val="white"/>
        </w:rPr>
        <w:t>2003 của Chính phủ quy định về kiểm soát nhập khẩu, xuất khẩu, vận chuyển quá cảnh lãnh thổ Việt Nam chất ma túy, tiền chất, thuốc gây nghiện</w:t>
      </w:r>
      <w:r w:rsidR="00453F0F" w:rsidRPr="00E57AB7">
        <w:rPr>
          <w:rFonts w:ascii="Times New Roman" w:hAnsi="Times New Roman" w:cs="Times New Roman"/>
          <w:i/>
          <w:sz w:val="28"/>
          <w:szCs w:val="28"/>
          <w:highlight w:val="white"/>
        </w:rPr>
        <w:t>,</w:t>
      </w:r>
      <w:r w:rsidRPr="00E57AB7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thuốc hướng thầ</w:t>
      </w:r>
      <w:r w:rsidR="003E239F" w:rsidRPr="00E57AB7">
        <w:rPr>
          <w:rFonts w:ascii="Times New Roman" w:hAnsi="Times New Roman" w:cs="Times New Roman"/>
          <w:i/>
          <w:sz w:val="28"/>
          <w:szCs w:val="28"/>
          <w:highlight w:val="white"/>
        </w:rPr>
        <w:t>n;</w:t>
      </w:r>
    </w:p>
    <w:p w14:paraId="7ED80467" w14:textId="77777777" w:rsidR="003E239F" w:rsidRPr="00E57AB7" w:rsidRDefault="003E239F" w:rsidP="003E239F">
      <w:pPr>
        <w:pStyle w:val="ListParagraph"/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i/>
          <w:sz w:val="28"/>
          <w:szCs w:val="28"/>
          <w:highlight w:val="white"/>
        </w:rPr>
      </w:pPr>
      <w:r w:rsidRPr="00E57AB7">
        <w:rPr>
          <w:rFonts w:ascii="Times New Roman" w:hAnsi="Times New Roman" w:cs="Times New Roman"/>
          <w:i/>
          <w:sz w:val="28"/>
          <w:szCs w:val="28"/>
          <w:highlight w:val="white"/>
        </w:rPr>
        <w:t>Căn cứ Nghị định số 73/2018/NĐ-CP ngày 15 tháng 5 năm 2018 của Chính phủ quy định về danh mục các chất ma túy và tiền chất;</w:t>
      </w:r>
    </w:p>
    <w:p w14:paraId="7ED80468" w14:textId="77777777" w:rsidR="003E239F" w:rsidRPr="00E57AB7" w:rsidRDefault="003E239F" w:rsidP="003E239F">
      <w:pPr>
        <w:pStyle w:val="ListParagraph"/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i/>
          <w:sz w:val="28"/>
          <w:szCs w:val="28"/>
          <w:highlight w:val="white"/>
        </w:rPr>
      </w:pPr>
      <w:r w:rsidRPr="00E57AB7">
        <w:rPr>
          <w:rFonts w:ascii="Times New Roman" w:hAnsi="Times New Roman" w:cs="Times New Roman"/>
          <w:i/>
          <w:sz w:val="28"/>
          <w:szCs w:val="28"/>
          <w:highlight w:val="white"/>
        </w:rPr>
        <w:t>Căn cứ Nghị định số 60/2020/NĐ-CP ngày 29 tháng 5 năm 2020 của Chính phủ sửa đổi, bổ sung danh mục các chất ma túy và tiền chất ban hành kèm theo Nghị định số 73/2018/NĐ-CP ngày 15 tháng 5 năm 2018 của Chính phủ quy định về danh mục các chất ma túy và tiền chất;</w:t>
      </w:r>
      <w:bookmarkStart w:id="0" w:name="_GoBack"/>
      <w:bookmarkEnd w:id="0"/>
    </w:p>
    <w:p w14:paraId="7ED80469" w14:textId="77777777" w:rsidR="00F671DF" w:rsidRPr="00E57AB7" w:rsidRDefault="00F41333" w:rsidP="00314E31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highlight w:val="white"/>
        </w:rPr>
      </w:pPr>
      <w:r w:rsidRPr="00E57AB7">
        <w:rPr>
          <w:rFonts w:ascii="Times New Roman" w:hAnsi="Times New Roman" w:cs="Times New Roman"/>
          <w:i/>
          <w:sz w:val="28"/>
          <w:szCs w:val="28"/>
          <w:highlight w:val="white"/>
        </w:rPr>
        <w:t>Căn cứ Quyết định số 52/2011/QĐ-TTg ngày 21</w:t>
      </w:r>
      <w:r w:rsidR="00BD5A43" w:rsidRPr="00E57AB7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tháng </w:t>
      </w:r>
      <w:r w:rsidRPr="00E57AB7">
        <w:rPr>
          <w:rFonts w:ascii="Times New Roman" w:hAnsi="Times New Roman" w:cs="Times New Roman"/>
          <w:i/>
          <w:sz w:val="28"/>
          <w:szCs w:val="28"/>
          <w:highlight w:val="white"/>
        </w:rPr>
        <w:t>9</w:t>
      </w:r>
      <w:r w:rsidR="00BD5A43" w:rsidRPr="00E57AB7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năm </w:t>
      </w:r>
      <w:r w:rsidRPr="00E57AB7">
        <w:rPr>
          <w:rFonts w:ascii="Times New Roman" w:hAnsi="Times New Roman" w:cs="Times New Roman"/>
          <w:i/>
          <w:sz w:val="28"/>
          <w:szCs w:val="28"/>
          <w:highlight w:val="white"/>
        </w:rPr>
        <w:t>2011 của Thủ tướng Chính phủ</w:t>
      </w:r>
      <w:r w:rsidR="00784A98" w:rsidRPr="00E57AB7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ban hành Q</w:t>
      </w:r>
      <w:r w:rsidRPr="00E57AB7">
        <w:rPr>
          <w:rFonts w:ascii="Times New Roman" w:hAnsi="Times New Roman" w:cs="Times New Roman"/>
          <w:i/>
          <w:sz w:val="28"/>
          <w:szCs w:val="28"/>
          <w:highlight w:val="white"/>
        </w:rPr>
        <w:t>uy chế phối hợp kiểm soát các hoạt động hợp pháp liên quan đến ma túy;</w:t>
      </w:r>
      <w:r w:rsidR="00F671DF" w:rsidRPr="00E57AB7">
        <w:rPr>
          <w:rFonts w:ascii="Times New Roman" w:hAnsi="Times New Roman" w:cs="Times New Roman"/>
          <w:b/>
          <w:i/>
          <w:sz w:val="28"/>
          <w:szCs w:val="28"/>
          <w:highlight w:val="white"/>
        </w:rPr>
        <w:t xml:space="preserve"> </w:t>
      </w:r>
    </w:p>
    <w:p w14:paraId="7ED8046A" w14:textId="7C658FCF" w:rsidR="00F671DF" w:rsidRPr="00E57AB7" w:rsidRDefault="00200901" w:rsidP="00314E31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highlight w:val="white"/>
        </w:rPr>
      </w:pPr>
      <w:r w:rsidRPr="00E57AB7">
        <w:rPr>
          <w:rFonts w:ascii="Times New Roman" w:hAnsi="Times New Roman" w:cs="Times New Roman"/>
          <w:i/>
          <w:sz w:val="28"/>
          <w:szCs w:val="28"/>
          <w:highlight w:val="white"/>
        </w:rPr>
        <w:t>Theo</w:t>
      </w:r>
      <w:r w:rsidR="008C0DFE" w:rsidRPr="00E57AB7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đề nghị của </w:t>
      </w:r>
      <w:r w:rsidR="00C72DF3" w:rsidRPr="00E57AB7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Giám đốc </w:t>
      </w:r>
      <w:r w:rsidR="008C0DFE" w:rsidRPr="00E57AB7">
        <w:rPr>
          <w:rFonts w:ascii="Times New Roman" w:hAnsi="Times New Roman" w:cs="Times New Roman"/>
          <w:i/>
          <w:sz w:val="28"/>
          <w:szCs w:val="28"/>
          <w:highlight w:val="white"/>
        </w:rPr>
        <w:t>Công an tỉnh tại Tờ trình số</w:t>
      </w:r>
      <w:r w:rsidRPr="00E57AB7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r w:rsidR="00E530EC" w:rsidRPr="00E57AB7">
        <w:rPr>
          <w:rFonts w:ascii="Times New Roman" w:hAnsi="Times New Roman" w:cs="Times New Roman"/>
          <w:i/>
          <w:sz w:val="28"/>
          <w:szCs w:val="28"/>
          <w:highlight w:val="white"/>
        </w:rPr>
        <w:t>933</w:t>
      </w:r>
      <w:r w:rsidR="00883360" w:rsidRPr="00E57AB7">
        <w:rPr>
          <w:rFonts w:ascii="Times New Roman" w:hAnsi="Times New Roman" w:cs="Times New Roman"/>
          <w:i/>
          <w:sz w:val="28"/>
          <w:szCs w:val="28"/>
          <w:highlight w:val="white"/>
        </w:rPr>
        <w:t>/TTr-CAT-PC04</w:t>
      </w:r>
      <w:r w:rsidR="00176BAC" w:rsidRPr="00E57AB7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ngày</w:t>
      </w:r>
      <w:r w:rsidR="00E530EC" w:rsidRPr="00E57AB7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15 t</w:t>
      </w:r>
      <w:r w:rsidR="00CE1EE5" w:rsidRPr="00E57AB7">
        <w:rPr>
          <w:rFonts w:ascii="Times New Roman" w:hAnsi="Times New Roman" w:cs="Times New Roman"/>
          <w:i/>
          <w:sz w:val="28"/>
          <w:szCs w:val="28"/>
          <w:highlight w:val="white"/>
        </w:rPr>
        <w:t>háng</w:t>
      </w:r>
      <w:r w:rsidR="00E530EC" w:rsidRPr="00E57AB7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9</w:t>
      </w:r>
      <w:r w:rsidRPr="00E57AB7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năm </w:t>
      </w:r>
      <w:r w:rsidR="00510AA8" w:rsidRPr="00E57AB7">
        <w:rPr>
          <w:rFonts w:ascii="Times New Roman" w:hAnsi="Times New Roman" w:cs="Times New Roman"/>
          <w:i/>
          <w:sz w:val="28"/>
          <w:szCs w:val="28"/>
          <w:highlight w:val="white"/>
        </w:rPr>
        <w:t>2020.</w:t>
      </w:r>
    </w:p>
    <w:p w14:paraId="7ED8046B" w14:textId="77777777" w:rsidR="009B0B7C" w:rsidRPr="00E57AB7" w:rsidRDefault="00F671DF" w:rsidP="007E069F">
      <w:pPr>
        <w:tabs>
          <w:tab w:val="center" w:pos="5109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E57AB7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                                 </w:t>
      </w:r>
      <w:r w:rsidR="007E069F" w:rsidRPr="00E57AB7">
        <w:rPr>
          <w:rFonts w:ascii="Times New Roman" w:hAnsi="Times New Roman" w:cs="Times New Roman"/>
          <w:b/>
          <w:sz w:val="28"/>
          <w:szCs w:val="28"/>
          <w:highlight w:val="white"/>
        </w:rPr>
        <w:tab/>
      </w:r>
    </w:p>
    <w:p w14:paraId="7ED8046C" w14:textId="77777777" w:rsidR="00F671DF" w:rsidRPr="00E57AB7" w:rsidRDefault="00F671DF" w:rsidP="00931318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E57AB7">
        <w:rPr>
          <w:rFonts w:ascii="Times New Roman" w:hAnsi="Times New Roman" w:cs="Times New Roman"/>
          <w:b/>
          <w:sz w:val="28"/>
          <w:szCs w:val="28"/>
          <w:highlight w:val="white"/>
        </w:rPr>
        <w:t>QUYẾT ĐỊNH</w:t>
      </w:r>
      <w:r w:rsidR="00510AA8" w:rsidRPr="00E57AB7">
        <w:rPr>
          <w:rFonts w:ascii="Times New Roman" w:hAnsi="Times New Roman" w:cs="Times New Roman"/>
          <w:b/>
          <w:sz w:val="28"/>
          <w:szCs w:val="28"/>
          <w:highlight w:val="white"/>
        </w:rPr>
        <w:t>:</w:t>
      </w:r>
    </w:p>
    <w:p w14:paraId="7ED8046D" w14:textId="77777777" w:rsidR="00613255" w:rsidRPr="00E57AB7" w:rsidRDefault="00A02D15" w:rsidP="006F4B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E57AB7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Điều 1. </w:t>
      </w:r>
      <w:r w:rsidRPr="00E57AB7">
        <w:rPr>
          <w:rFonts w:ascii="Times New Roman" w:hAnsi="Times New Roman" w:cs="Times New Roman"/>
          <w:sz w:val="28"/>
          <w:szCs w:val="28"/>
          <w:highlight w:val="white"/>
        </w:rPr>
        <w:t xml:space="preserve">Ban hành kèm theo Quyết định này Quy chế phối hợp kiểm soát các hoạt động hợp pháp liên quan đến ma túy </w:t>
      </w:r>
      <w:r w:rsidR="00121588" w:rsidRPr="00E57AB7">
        <w:rPr>
          <w:rFonts w:ascii="Times New Roman" w:hAnsi="Times New Roman" w:cs="Times New Roman"/>
          <w:sz w:val="28"/>
          <w:szCs w:val="28"/>
          <w:highlight w:val="white"/>
        </w:rPr>
        <w:t>trên địa bàn tỉnh Đồ</w:t>
      </w:r>
      <w:r w:rsidR="004E19CD" w:rsidRPr="00E57AB7">
        <w:rPr>
          <w:rFonts w:ascii="Times New Roman" w:hAnsi="Times New Roman" w:cs="Times New Roman"/>
          <w:sz w:val="28"/>
          <w:szCs w:val="28"/>
          <w:highlight w:val="white"/>
        </w:rPr>
        <w:t>ng Nai</w:t>
      </w:r>
      <w:r w:rsidR="00613255" w:rsidRPr="00E57AB7"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14:paraId="7ED8046E" w14:textId="1831C7C3" w:rsidR="00613255" w:rsidRPr="00E57AB7" w:rsidRDefault="00A02D15" w:rsidP="00613255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E57AB7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Điều 2. </w:t>
      </w:r>
      <w:r w:rsidR="008F75BA" w:rsidRPr="00E57AB7">
        <w:rPr>
          <w:rFonts w:ascii="Times New Roman" w:hAnsi="Times New Roman" w:cs="Times New Roman"/>
          <w:spacing w:val="-4"/>
          <w:sz w:val="28"/>
          <w:szCs w:val="28"/>
          <w:highlight w:val="white"/>
        </w:rPr>
        <w:t>Quyết định này có hiệu lực từ</w:t>
      </w:r>
      <w:r w:rsidR="007D6B3E" w:rsidRPr="00E57AB7"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 ngày</w:t>
      </w:r>
      <w:r w:rsidR="00E57AB7" w:rsidRPr="00E57AB7"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 20 </w:t>
      </w:r>
      <w:r w:rsidR="007D6B3E" w:rsidRPr="00E57AB7">
        <w:rPr>
          <w:rFonts w:ascii="Times New Roman" w:hAnsi="Times New Roman" w:cs="Times New Roman"/>
          <w:spacing w:val="-4"/>
          <w:sz w:val="28"/>
          <w:szCs w:val="28"/>
          <w:highlight w:val="white"/>
        </w:rPr>
        <w:t>tháng</w:t>
      </w:r>
      <w:r w:rsidR="0093081D" w:rsidRPr="00E57AB7"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 10</w:t>
      </w:r>
      <w:r w:rsidR="007D6B3E" w:rsidRPr="00E57AB7"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 </w:t>
      </w:r>
      <w:r w:rsidR="008F75BA" w:rsidRPr="00E57AB7">
        <w:rPr>
          <w:rFonts w:ascii="Times New Roman" w:hAnsi="Times New Roman" w:cs="Times New Roman"/>
          <w:spacing w:val="-4"/>
          <w:sz w:val="28"/>
          <w:szCs w:val="28"/>
          <w:highlight w:val="white"/>
        </w:rPr>
        <w:t>năm 2020</w:t>
      </w:r>
      <w:r w:rsidR="008F75BA" w:rsidRPr="00E57AB7">
        <w:rPr>
          <w:spacing w:val="-4"/>
          <w:sz w:val="28"/>
          <w:szCs w:val="28"/>
          <w:highlight w:val="white"/>
        </w:rPr>
        <w:t xml:space="preserve"> </w:t>
      </w:r>
      <w:r w:rsidR="00613255" w:rsidRPr="00E57AB7">
        <w:rPr>
          <w:rFonts w:ascii="Times New Roman" w:hAnsi="Times New Roman" w:cs="Times New Roman"/>
          <w:sz w:val="28"/>
          <w:szCs w:val="28"/>
          <w:highlight w:val="white"/>
        </w:rPr>
        <w:t>và thay thế Quyết định số</w:t>
      </w:r>
      <w:r w:rsidR="00E57AB7" w:rsidRPr="00E57AB7">
        <w:rPr>
          <w:rFonts w:ascii="Times New Roman" w:hAnsi="Times New Roman" w:cs="Times New Roman"/>
          <w:sz w:val="28"/>
          <w:szCs w:val="28"/>
          <w:highlight w:val="white"/>
        </w:rPr>
        <w:t xml:space="preserve"> 69/2012/QĐ-UBND ngày 26</w:t>
      </w:r>
      <w:r w:rsidR="00613255" w:rsidRPr="00E57AB7">
        <w:rPr>
          <w:rFonts w:ascii="Times New Roman" w:hAnsi="Times New Roman" w:cs="Times New Roman"/>
          <w:sz w:val="28"/>
          <w:szCs w:val="28"/>
          <w:highlight w:val="white"/>
        </w:rPr>
        <w:t xml:space="preserve"> tháng 11 năm 2012 của Ủy ban </w:t>
      </w:r>
      <w:r w:rsidR="00613255" w:rsidRPr="00E57AB7">
        <w:rPr>
          <w:rFonts w:ascii="Times New Roman" w:hAnsi="Times New Roman" w:cs="Times New Roman"/>
          <w:sz w:val="28"/>
          <w:szCs w:val="28"/>
          <w:highlight w:val="white"/>
        </w:rPr>
        <w:lastRenderedPageBreak/>
        <w:t xml:space="preserve">nhân dân tỉnh </w:t>
      </w:r>
      <w:r w:rsidR="00F9452A" w:rsidRPr="00E57AB7">
        <w:rPr>
          <w:rFonts w:ascii="Times New Roman" w:hAnsi="Times New Roman" w:cs="Times New Roman"/>
          <w:noProof/>
          <w:sz w:val="28"/>
          <w:szCs w:val="28"/>
          <w:highlight w:val="white"/>
        </w:rPr>
        <w:t xml:space="preserve">Đồng Nai </w:t>
      </w:r>
      <w:r w:rsidR="00613255" w:rsidRPr="00E57AB7">
        <w:rPr>
          <w:rFonts w:ascii="Times New Roman" w:hAnsi="Times New Roman" w:cs="Times New Roman"/>
          <w:noProof/>
          <w:sz w:val="28"/>
          <w:szCs w:val="28"/>
          <w:highlight w:val="white"/>
        </w:rPr>
        <w:t>về việc ban hành Quy chế phối hợp kiểm soát các hoạt động hợp pháp liên quan đến ma túy trên địa bàn tỉnh Đồng Nai.</w:t>
      </w:r>
    </w:p>
    <w:p w14:paraId="7ED8046F" w14:textId="77777777" w:rsidR="00A02D15" w:rsidRPr="00E57AB7" w:rsidRDefault="00A02D15" w:rsidP="00CD11CD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E57AB7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Điều 3. </w:t>
      </w:r>
      <w:r w:rsidR="00C33CD0" w:rsidRPr="00E57AB7">
        <w:rPr>
          <w:rFonts w:ascii="Times New Roman" w:hAnsi="Times New Roman" w:cs="Times New Roman"/>
          <w:sz w:val="28"/>
          <w:szCs w:val="28"/>
          <w:highlight w:val="white"/>
        </w:rPr>
        <w:t xml:space="preserve">Chánh Văn phòng Ủy ban nhân dân tỉnh, </w:t>
      </w:r>
      <w:r w:rsidRPr="00E57AB7">
        <w:rPr>
          <w:rFonts w:ascii="Times New Roman" w:hAnsi="Times New Roman" w:cs="Times New Roman"/>
          <w:sz w:val="28"/>
          <w:szCs w:val="28"/>
          <w:highlight w:val="white"/>
        </w:rPr>
        <w:t>Giám đốc Công an tỉnh, Gi</w:t>
      </w:r>
      <w:r w:rsidR="001651C8" w:rsidRPr="00E57AB7">
        <w:rPr>
          <w:rFonts w:ascii="Times New Roman" w:hAnsi="Times New Roman" w:cs="Times New Roman"/>
          <w:sz w:val="28"/>
          <w:szCs w:val="28"/>
          <w:highlight w:val="white"/>
        </w:rPr>
        <w:t>á</w:t>
      </w:r>
      <w:r w:rsidRPr="00E57AB7">
        <w:rPr>
          <w:rFonts w:ascii="Times New Roman" w:hAnsi="Times New Roman" w:cs="Times New Roman"/>
          <w:sz w:val="28"/>
          <w:szCs w:val="28"/>
          <w:highlight w:val="white"/>
        </w:rPr>
        <w:t xml:space="preserve">m đốc Sở Công Thương, Giám đốc Sở Y tế, Giám đốc Sở </w:t>
      </w:r>
      <w:r w:rsidR="00F35E9A" w:rsidRPr="00E57AB7">
        <w:rPr>
          <w:rFonts w:ascii="Times New Roman" w:hAnsi="Times New Roman" w:cs="Times New Roman"/>
          <w:sz w:val="28"/>
          <w:szCs w:val="28"/>
          <w:highlight w:val="white"/>
        </w:rPr>
        <w:t>Nông nghiệ</w:t>
      </w:r>
      <w:r w:rsidR="00784A98" w:rsidRPr="00E57AB7">
        <w:rPr>
          <w:rFonts w:ascii="Times New Roman" w:hAnsi="Times New Roman" w:cs="Times New Roman"/>
          <w:sz w:val="28"/>
          <w:szCs w:val="28"/>
          <w:highlight w:val="white"/>
        </w:rPr>
        <w:t>p và P</w:t>
      </w:r>
      <w:r w:rsidR="00F35E9A" w:rsidRPr="00E57AB7">
        <w:rPr>
          <w:rFonts w:ascii="Times New Roman" w:hAnsi="Times New Roman" w:cs="Times New Roman"/>
          <w:sz w:val="28"/>
          <w:szCs w:val="28"/>
          <w:highlight w:val="white"/>
        </w:rPr>
        <w:t>hát triển nông thôn</w:t>
      </w:r>
      <w:r w:rsidR="005727FA" w:rsidRPr="00E57AB7"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r w:rsidRPr="00E57AB7">
        <w:rPr>
          <w:rFonts w:ascii="Times New Roman" w:hAnsi="Times New Roman" w:cs="Times New Roman"/>
          <w:sz w:val="28"/>
          <w:szCs w:val="28"/>
          <w:highlight w:val="white"/>
        </w:rPr>
        <w:t xml:space="preserve">Cục trưởng Cục Hải quan và </w:t>
      </w:r>
      <w:r w:rsidR="002C24F9" w:rsidRPr="00E57AB7">
        <w:rPr>
          <w:rFonts w:ascii="Times New Roman" w:hAnsi="Times New Roman" w:cs="Times New Roman"/>
          <w:sz w:val="28"/>
          <w:szCs w:val="28"/>
          <w:highlight w:val="white"/>
        </w:rPr>
        <w:t xml:space="preserve">Thủ trưởng các </w:t>
      </w:r>
      <w:r w:rsidR="009A5CA5" w:rsidRPr="00E57AB7">
        <w:rPr>
          <w:rFonts w:ascii="Times New Roman" w:hAnsi="Times New Roman" w:cs="Times New Roman"/>
          <w:sz w:val="28"/>
          <w:szCs w:val="28"/>
          <w:highlight w:val="white"/>
        </w:rPr>
        <w:t>cơ quan, đơn vị có liên quan</w:t>
      </w:r>
      <w:r w:rsidR="00EC306D" w:rsidRPr="00E57AB7">
        <w:rPr>
          <w:sz w:val="28"/>
          <w:szCs w:val="28"/>
          <w:highlight w:val="white"/>
        </w:rPr>
        <w:t xml:space="preserve"> </w:t>
      </w:r>
      <w:r w:rsidRPr="00E57AB7">
        <w:rPr>
          <w:rFonts w:ascii="Times New Roman" w:hAnsi="Times New Roman" w:cs="Times New Roman"/>
          <w:sz w:val="28"/>
          <w:szCs w:val="28"/>
          <w:highlight w:val="white"/>
        </w:rPr>
        <w:t xml:space="preserve">chịu trách nhiệm thi hành </w:t>
      </w:r>
      <w:r w:rsidR="00E62094" w:rsidRPr="00E57AB7">
        <w:rPr>
          <w:rFonts w:ascii="Times New Roman" w:hAnsi="Times New Roman" w:cs="Times New Roman"/>
          <w:sz w:val="28"/>
          <w:szCs w:val="28"/>
          <w:highlight w:val="white"/>
        </w:rPr>
        <w:t>Q</w:t>
      </w:r>
      <w:r w:rsidRPr="00E57AB7">
        <w:rPr>
          <w:rFonts w:ascii="Times New Roman" w:hAnsi="Times New Roman" w:cs="Times New Roman"/>
          <w:sz w:val="28"/>
          <w:szCs w:val="28"/>
          <w:highlight w:val="white"/>
        </w:rPr>
        <w:t>uyết định này./.</w:t>
      </w:r>
    </w:p>
    <w:p w14:paraId="7ED80470" w14:textId="77777777" w:rsidR="00960A19" w:rsidRPr="00E57AB7" w:rsidRDefault="00960A19" w:rsidP="005A62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0"/>
        <w:gridCol w:w="4658"/>
      </w:tblGrid>
      <w:tr w:rsidR="00E57AB7" w:rsidRPr="00E57AB7" w14:paraId="7ED80487" w14:textId="77777777" w:rsidTr="0087002E">
        <w:trPr>
          <w:jc w:val="center"/>
        </w:trPr>
        <w:tc>
          <w:tcPr>
            <w:tcW w:w="4786" w:type="dxa"/>
          </w:tcPr>
          <w:p w14:paraId="7ED8047E" w14:textId="77777777" w:rsidR="0087002E" w:rsidRPr="00E57AB7" w:rsidRDefault="0087002E" w:rsidP="005A629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4786" w:type="dxa"/>
          </w:tcPr>
          <w:p w14:paraId="7ED8047F" w14:textId="77777777" w:rsidR="004D6D62" w:rsidRPr="00E57AB7" w:rsidRDefault="004D6D62" w:rsidP="005A62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E57AB7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TM. ỦY BAN NHÂN DÂN</w:t>
            </w:r>
          </w:p>
          <w:p w14:paraId="7ED80480" w14:textId="77777777" w:rsidR="0087002E" w:rsidRPr="00E57AB7" w:rsidRDefault="0087002E" w:rsidP="005A62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E57AB7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CHỦ TỊCH</w:t>
            </w:r>
          </w:p>
          <w:p w14:paraId="7ED80481" w14:textId="77777777" w:rsidR="003C3899" w:rsidRPr="00E57AB7" w:rsidRDefault="003C3899" w:rsidP="005A62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pPr>
          </w:p>
          <w:p w14:paraId="7ED80482" w14:textId="77777777" w:rsidR="003C3899" w:rsidRPr="00E57AB7" w:rsidRDefault="003C3899" w:rsidP="005A62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pPr>
          </w:p>
          <w:p w14:paraId="7ED80483" w14:textId="77777777" w:rsidR="003C3899" w:rsidRPr="00E57AB7" w:rsidRDefault="003C3899" w:rsidP="005A62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pPr>
          </w:p>
          <w:p w14:paraId="7ED80484" w14:textId="77777777" w:rsidR="003C3899" w:rsidRPr="00E57AB7" w:rsidRDefault="003C3899" w:rsidP="005A62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pPr>
          </w:p>
          <w:p w14:paraId="7ED80485" w14:textId="1B6F445F" w:rsidR="003C3899" w:rsidRPr="00E57AB7" w:rsidRDefault="003C3899" w:rsidP="005A62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pPr>
          </w:p>
          <w:p w14:paraId="169EA6B0" w14:textId="77777777" w:rsidR="005A248E" w:rsidRPr="00E57AB7" w:rsidRDefault="005A248E" w:rsidP="005A62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pPr>
          </w:p>
          <w:p w14:paraId="7ED80486" w14:textId="77777777" w:rsidR="00613255" w:rsidRPr="00E57AB7" w:rsidRDefault="00613255" w:rsidP="005A62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E57AB7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Cao Tiến Dũng</w:t>
            </w:r>
          </w:p>
        </w:tc>
      </w:tr>
    </w:tbl>
    <w:p w14:paraId="7ED80488" w14:textId="77777777" w:rsidR="0087002E" w:rsidRPr="00E57AB7" w:rsidRDefault="0087002E" w:rsidP="007232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sectPr w:rsidR="0087002E" w:rsidRPr="00E57AB7" w:rsidSect="003C58AD">
      <w:headerReference w:type="default" r:id="rId8"/>
      <w:footerReference w:type="default" r:id="rId9"/>
      <w:pgSz w:w="11907" w:h="16840" w:code="9"/>
      <w:pgMar w:top="1191" w:right="1134" w:bottom="794" w:left="1701" w:header="567" w:footer="13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2EFAF0" w14:textId="77777777" w:rsidR="00854367" w:rsidRDefault="00854367" w:rsidP="0087002E">
      <w:pPr>
        <w:spacing w:after="0" w:line="240" w:lineRule="auto"/>
      </w:pPr>
      <w:r>
        <w:separator/>
      </w:r>
    </w:p>
  </w:endnote>
  <w:endnote w:type="continuationSeparator" w:id="0">
    <w:p w14:paraId="3130FB2E" w14:textId="77777777" w:rsidR="00854367" w:rsidRDefault="00854367" w:rsidP="00870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D80495" w14:textId="77777777" w:rsidR="0087002E" w:rsidRDefault="0087002E">
    <w:pPr>
      <w:pStyle w:val="Footer"/>
      <w:jc w:val="right"/>
    </w:pPr>
  </w:p>
  <w:p w14:paraId="7ED80496" w14:textId="77777777" w:rsidR="0087002E" w:rsidRDefault="008700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5CF63A" w14:textId="77777777" w:rsidR="00854367" w:rsidRDefault="00854367" w:rsidP="0087002E">
      <w:pPr>
        <w:spacing w:after="0" w:line="240" w:lineRule="auto"/>
      </w:pPr>
      <w:r>
        <w:separator/>
      </w:r>
    </w:p>
  </w:footnote>
  <w:footnote w:type="continuationSeparator" w:id="0">
    <w:p w14:paraId="6CB97948" w14:textId="77777777" w:rsidR="00854367" w:rsidRDefault="00854367" w:rsidP="00870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150177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ED80493" w14:textId="77777777" w:rsidR="00F06A5F" w:rsidRDefault="00F06A5F">
        <w:pPr>
          <w:pStyle w:val="Header"/>
          <w:jc w:val="center"/>
        </w:pPr>
        <w:r w:rsidRPr="00F06A5F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F06A5F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F06A5F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E57AB7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F06A5F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14:paraId="7ED80494" w14:textId="77777777" w:rsidR="00F06A5F" w:rsidRDefault="00F06A5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E1176"/>
    <w:multiLevelType w:val="hybridMultilevel"/>
    <w:tmpl w:val="6F36C5E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217"/>
    <w:rsid w:val="00004B48"/>
    <w:rsid w:val="00016364"/>
    <w:rsid w:val="00037A57"/>
    <w:rsid w:val="000B16F5"/>
    <w:rsid w:val="000B2A77"/>
    <w:rsid w:val="000C24BC"/>
    <w:rsid w:val="000D4C92"/>
    <w:rsid w:val="000D66E7"/>
    <w:rsid w:val="00121588"/>
    <w:rsid w:val="00130321"/>
    <w:rsid w:val="0015490F"/>
    <w:rsid w:val="001651C8"/>
    <w:rsid w:val="00172A0C"/>
    <w:rsid w:val="00176BAC"/>
    <w:rsid w:val="00182A1E"/>
    <w:rsid w:val="00183E43"/>
    <w:rsid w:val="001A5086"/>
    <w:rsid w:val="001B09BB"/>
    <w:rsid w:val="001B1794"/>
    <w:rsid w:val="00200901"/>
    <w:rsid w:val="00204636"/>
    <w:rsid w:val="00223480"/>
    <w:rsid w:val="00232D89"/>
    <w:rsid w:val="00285DCB"/>
    <w:rsid w:val="002B0A47"/>
    <w:rsid w:val="002C24F9"/>
    <w:rsid w:val="002F580C"/>
    <w:rsid w:val="00302FF4"/>
    <w:rsid w:val="00314E31"/>
    <w:rsid w:val="0032136A"/>
    <w:rsid w:val="003323A1"/>
    <w:rsid w:val="003325D0"/>
    <w:rsid w:val="0034342F"/>
    <w:rsid w:val="00365515"/>
    <w:rsid w:val="00373130"/>
    <w:rsid w:val="0038250C"/>
    <w:rsid w:val="003A1CEC"/>
    <w:rsid w:val="003C159D"/>
    <w:rsid w:val="003C3899"/>
    <w:rsid w:val="003C58AD"/>
    <w:rsid w:val="003E00A1"/>
    <w:rsid w:val="003E0A0E"/>
    <w:rsid w:val="003E12FD"/>
    <w:rsid w:val="003E239F"/>
    <w:rsid w:val="003E3F83"/>
    <w:rsid w:val="00430FE1"/>
    <w:rsid w:val="00453F0F"/>
    <w:rsid w:val="00463243"/>
    <w:rsid w:val="00467C7B"/>
    <w:rsid w:val="004A07AA"/>
    <w:rsid w:val="004D35A3"/>
    <w:rsid w:val="004D6D62"/>
    <w:rsid w:val="004D7486"/>
    <w:rsid w:val="004D779B"/>
    <w:rsid w:val="004E19CD"/>
    <w:rsid w:val="00504DAB"/>
    <w:rsid w:val="00510AA8"/>
    <w:rsid w:val="00514D7E"/>
    <w:rsid w:val="00524990"/>
    <w:rsid w:val="005337E2"/>
    <w:rsid w:val="00537247"/>
    <w:rsid w:val="00545A8B"/>
    <w:rsid w:val="0056754C"/>
    <w:rsid w:val="005727FA"/>
    <w:rsid w:val="00584179"/>
    <w:rsid w:val="005A248E"/>
    <w:rsid w:val="005A6292"/>
    <w:rsid w:val="005A6B37"/>
    <w:rsid w:val="00604733"/>
    <w:rsid w:val="00613255"/>
    <w:rsid w:val="006163D6"/>
    <w:rsid w:val="0063530A"/>
    <w:rsid w:val="00641A19"/>
    <w:rsid w:val="00641B6D"/>
    <w:rsid w:val="006659BF"/>
    <w:rsid w:val="00677D4C"/>
    <w:rsid w:val="0068128B"/>
    <w:rsid w:val="006835F4"/>
    <w:rsid w:val="006D2861"/>
    <w:rsid w:val="006F4B67"/>
    <w:rsid w:val="00723217"/>
    <w:rsid w:val="0072764E"/>
    <w:rsid w:val="007304D5"/>
    <w:rsid w:val="00746840"/>
    <w:rsid w:val="007517E7"/>
    <w:rsid w:val="00760E46"/>
    <w:rsid w:val="00784A98"/>
    <w:rsid w:val="007A6A96"/>
    <w:rsid w:val="007A77DF"/>
    <w:rsid w:val="007B5FA8"/>
    <w:rsid w:val="007D6B3E"/>
    <w:rsid w:val="007E069F"/>
    <w:rsid w:val="007E2F92"/>
    <w:rsid w:val="007E4721"/>
    <w:rsid w:val="007F2CBA"/>
    <w:rsid w:val="007F3B41"/>
    <w:rsid w:val="007F6BE8"/>
    <w:rsid w:val="00802436"/>
    <w:rsid w:val="0085093A"/>
    <w:rsid w:val="00854367"/>
    <w:rsid w:val="00855A00"/>
    <w:rsid w:val="0087002E"/>
    <w:rsid w:val="00883360"/>
    <w:rsid w:val="008A14BE"/>
    <w:rsid w:val="008A6F78"/>
    <w:rsid w:val="008C0DFE"/>
    <w:rsid w:val="008D174B"/>
    <w:rsid w:val="008D34BB"/>
    <w:rsid w:val="008F75BA"/>
    <w:rsid w:val="00904ADD"/>
    <w:rsid w:val="0091096F"/>
    <w:rsid w:val="00913335"/>
    <w:rsid w:val="00920CB9"/>
    <w:rsid w:val="00925F81"/>
    <w:rsid w:val="0093081D"/>
    <w:rsid w:val="00931318"/>
    <w:rsid w:val="00947F8D"/>
    <w:rsid w:val="00960A19"/>
    <w:rsid w:val="009658DF"/>
    <w:rsid w:val="009A5CA5"/>
    <w:rsid w:val="009B0B7C"/>
    <w:rsid w:val="009B74E6"/>
    <w:rsid w:val="009D3145"/>
    <w:rsid w:val="00A02D15"/>
    <w:rsid w:val="00A15462"/>
    <w:rsid w:val="00A22127"/>
    <w:rsid w:val="00A31BEE"/>
    <w:rsid w:val="00A34B37"/>
    <w:rsid w:val="00A64444"/>
    <w:rsid w:val="00A97703"/>
    <w:rsid w:val="00AA435D"/>
    <w:rsid w:val="00AB64A9"/>
    <w:rsid w:val="00AD5314"/>
    <w:rsid w:val="00AD71A1"/>
    <w:rsid w:val="00AE3CAE"/>
    <w:rsid w:val="00AE6821"/>
    <w:rsid w:val="00B01145"/>
    <w:rsid w:val="00B37B3F"/>
    <w:rsid w:val="00B41A30"/>
    <w:rsid w:val="00B42905"/>
    <w:rsid w:val="00B4520F"/>
    <w:rsid w:val="00B5068F"/>
    <w:rsid w:val="00B549A4"/>
    <w:rsid w:val="00B66A06"/>
    <w:rsid w:val="00B753BC"/>
    <w:rsid w:val="00B845B7"/>
    <w:rsid w:val="00BB2564"/>
    <w:rsid w:val="00BC0948"/>
    <w:rsid w:val="00BD5A43"/>
    <w:rsid w:val="00BE21EB"/>
    <w:rsid w:val="00BE6DB7"/>
    <w:rsid w:val="00C01311"/>
    <w:rsid w:val="00C159E2"/>
    <w:rsid w:val="00C314FB"/>
    <w:rsid w:val="00C32669"/>
    <w:rsid w:val="00C33CD0"/>
    <w:rsid w:val="00C44C4C"/>
    <w:rsid w:val="00C474B5"/>
    <w:rsid w:val="00C72DF3"/>
    <w:rsid w:val="00CA1DFC"/>
    <w:rsid w:val="00CC23A9"/>
    <w:rsid w:val="00CD11CD"/>
    <w:rsid w:val="00CD6C8C"/>
    <w:rsid w:val="00CE05F5"/>
    <w:rsid w:val="00CE1EE5"/>
    <w:rsid w:val="00D02837"/>
    <w:rsid w:val="00D050D6"/>
    <w:rsid w:val="00D1076F"/>
    <w:rsid w:val="00D234F7"/>
    <w:rsid w:val="00D63517"/>
    <w:rsid w:val="00D96BD0"/>
    <w:rsid w:val="00DC6A5E"/>
    <w:rsid w:val="00DD2169"/>
    <w:rsid w:val="00DD5F8F"/>
    <w:rsid w:val="00DF60E5"/>
    <w:rsid w:val="00E05E26"/>
    <w:rsid w:val="00E530EC"/>
    <w:rsid w:val="00E545A5"/>
    <w:rsid w:val="00E57AB7"/>
    <w:rsid w:val="00E62094"/>
    <w:rsid w:val="00EC306D"/>
    <w:rsid w:val="00F06A5F"/>
    <w:rsid w:val="00F1406C"/>
    <w:rsid w:val="00F321CB"/>
    <w:rsid w:val="00F35E9A"/>
    <w:rsid w:val="00F41333"/>
    <w:rsid w:val="00F671DF"/>
    <w:rsid w:val="00F87DC8"/>
    <w:rsid w:val="00F9452A"/>
    <w:rsid w:val="00FA4611"/>
    <w:rsid w:val="00FB2751"/>
    <w:rsid w:val="00FC156B"/>
    <w:rsid w:val="00FE034A"/>
    <w:rsid w:val="00FE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80451"/>
  <w15:docId w15:val="{CE70A42E-A0F1-4B4E-B7A2-9349039C4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32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2A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00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02E"/>
  </w:style>
  <w:style w:type="paragraph" w:styleId="Footer">
    <w:name w:val="footer"/>
    <w:basedOn w:val="Normal"/>
    <w:link w:val="FooterChar"/>
    <w:uiPriority w:val="99"/>
    <w:unhideWhenUsed/>
    <w:rsid w:val="008700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02E"/>
  </w:style>
  <w:style w:type="paragraph" w:styleId="BalloonText">
    <w:name w:val="Balloon Text"/>
    <w:basedOn w:val="Normal"/>
    <w:link w:val="BalloonTextChar"/>
    <w:uiPriority w:val="99"/>
    <w:semiHidden/>
    <w:unhideWhenUsed/>
    <w:rsid w:val="00FC1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56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9133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9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56BDDF-2C87-4881-801B-8920D53BD41B}"/>
</file>

<file path=customXml/itemProps2.xml><?xml version="1.0" encoding="utf-8"?>
<ds:datastoreItem xmlns:ds="http://schemas.openxmlformats.org/officeDocument/2006/customXml" ds:itemID="{7FAB5EC9-41D1-41CC-97C9-93096D40FA57}"/>
</file>

<file path=customXml/itemProps3.xml><?xml version="1.0" encoding="utf-8"?>
<ds:datastoreItem xmlns:ds="http://schemas.openxmlformats.org/officeDocument/2006/customXml" ds:itemID="{3C018CDA-803A-4AAA-8F3F-2F839E733B4F}"/>
</file>

<file path=customXml/itemProps4.xml><?xml version="1.0" encoding="utf-8"?>
<ds:datastoreItem xmlns:ds="http://schemas.openxmlformats.org/officeDocument/2006/customXml" ds:itemID="{B5F9F0A0-2586-437B-A85D-6508BE1C40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0918387086</Company>
  <LinksUpToDate>false</LinksUpToDate>
  <CharactersWithSpaces>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 chi hieu</dc:creator>
  <cp:lastModifiedBy>Admin</cp:lastModifiedBy>
  <cp:revision>6</cp:revision>
  <cp:lastPrinted>2020-10-07T07:58:00Z</cp:lastPrinted>
  <dcterms:created xsi:type="dcterms:W3CDTF">2020-10-07T02:59:00Z</dcterms:created>
  <dcterms:modified xsi:type="dcterms:W3CDTF">2020-10-20T02:08:00Z</dcterms:modified>
</cp:coreProperties>
</file>