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8"/>
        <w:tblW w:w="5000" w:type="pct"/>
        <w:tblLook w:val="01E0" w:firstRow="1" w:lastRow="1" w:firstColumn="1" w:lastColumn="1" w:noHBand="0" w:noVBand="0"/>
      </w:tblPr>
      <w:tblGrid>
        <w:gridCol w:w="3545"/>
        <w:gridCol w:w="5970"/>
      </w:tblGrid>
      <w:tr w:rsidR="004736EA" w:rsidRPr="004736EA" w:rsidTr="00DF1002">
        <w:trPr>
          <w:trHeight w:val="1438"/>
        </w:trPr>
        <w:tc>
          <w:tcPr>
            <w:tcW w:w="1863" w:type="pct"/>
          </w:tcPr>
          <w:p w:rsidR="00E71E12" w:rsidRPr="008A04D0" w:rsidRDefault="00E71E12" w:rsidP="00DF55F1">
            <w:pPr>
              <w:pStyle w:val="Subtitle"/>
              <w:framePr w:hSpace="0" w:wrap="auto" w:vAnchor="margin" w:hAnchor="text" w:xAlign="left" w:yAlign="inline"/>
              <w:rPr>
                <w:sz w:val="26"/>
              </w:rPr>
            </w:pPr>
            <w:r w:rsidRPr="008A04D0">
              <w:rPr>
                <w:sz w:val="26"/>
              </w:rPr>
              <w:t xml:space="preserve">ỦY BAN NHÂN DÂN </w:t>
            </w:r>
          </w:p>
          <w:p w:rsidR="00E71E12" w:rsidRPr="008A04D0" w:rsidRDefault="00E71E12" w:rsidP="00DF1002">
            <w:pPr>
              <w:jc w:val="center"/>
              <w:rPr>
                <w:b/>
                <w:sz w:val="26"/>
                <w:szCs w:val="26"/>
                <w:lang w:val="en-US"/>
              </w:rPr>
            </w:pPr>
            <w:r w:rsidRPr="008A04D0">
              <w:rPr>
                <w:b/>
                <w:sz w:val="26"/>
                <w:szCs w:val="26"/>
                <w:lang w:val="en-US"/>
              </w:rPr>
              <w:t xml:space="preserve">  TỈ</w:t>
            </w:r>
            <w:r w:rsidRPr="008A04D0">
              <w:rPr>
                <w:b/>
                <w:sz w:val="26"/>
                <w:szCs w:val="26"/>
              </w:rPr>
              <w:t xml:space="preserve">NH </w:t>
            </w:r>
            <w:r w:rsidRPr="008A04D0">
              <w:rPr>
                <w:b/>
                <w:sz w:val="26"/>
                <w:szCs w:val="26"/>
                <w:lang w:val="en-US"/>
              </w:rPr>
              <w:t>ĐỒNG NAI</w:t>
            </w:r>
          </w:p>
          <w:p w:rsidR="00E71E12" w:rsidRDefault="00E71E12" w:rsidP="000C6C20">
            <w:pPr>
              <w:spacing w:before="240"/>
              <w:jc w:val="center"/>
              <w:rPr>
                <w:sz w:val="26"/>
                <w:szCs w:val="26"/>
                <w:lang w:val="en-US"/>
              </w:rPr>
            </w:pPr>
            <w:r w:rsidRPr="004736EA">
              <w:rPr>
                <w:noProof/>
                <w:sz w:val="26"/>
                <w:szCs w:val="26"/>
                <w:lang w:val="en-US" w:eastAsia="en-US"/>
              </w:rPr>
              <mc:AlternateContent>
                <mc:Choice Requires="wps">
                  <w:drawing>
                    <wp:anchor distT="0" distB="0" distL="114300" distR="114300" simplePos="0" relativeHeight="251660288" behindDoc="0" locked="0" layoutInCell="1" allowOverlap="1" wp14:anchorId="7FAB543A" wp14:editId="6ACB2D7A">
                      <wp:simplePos x="0" y="0"/>
                      <wp:positionH relativeFrom="column">
                        <wp:posOffset>721995</wp:posOffset>
                      </wp:positionH>
                      <wp:positionV relativeFrom="paragraph">
                        <wp:posOffset>3971</wp:posOffset>
                      </wp:positionV>
                      <wp:extent cx="6540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E6E46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3pt" to="108.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bVHQIAADY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" strokeweight="1pt"/>
                  </w:pict>
                </mc:Fallback>
              </mc:AlternateContent>
            </w:r>
            <w:r w:rsidRPr="004736EA">
              <w:rPr>
                <w:sz w:val="26"/>
                <w:szCs w:val="26"/>
              </w:rPr>
              <w:t>Số</w:t>
            </w:r>
            <w:r w:rsidRPr="004736EA">
              <w:rPr>
                <w:sz w:val="26"/>
                <w:szCs w:val="26"/>
                <w:lang w:val="en-US"/>
              </w:rPr>
              <w:t>:</w:t>
            </w:r>
            <w:r w:rsidR="00377E46">
              <w:rPr>
                <w:sz w:val="26"/>
                <w:szCs w:val="26"/>
              </w:rPr>
              <w:t xml:space="preserve"> </w:t>
            </w:r>
            <w:bookmarkStart w:id="0" w:name="_GoBack"/>
            <w:r w:rsidR="00377E46">
              <w:rPr>
                <w:sz w:val="26"/>
                <w:szCs w:val="26"/>
                <w:lang w:val="en-US"/>
              </w:rPr>
              <w:t>4779</w:t>
            </w:r>
            <w:r w:rsidRPr="004736EA">
              <w:rPr>
                <w:sz w:val="26"/>
                <w:szCs w:val="26"/>
              </w:rPr>
              <w:t>/QĐ-</w:t>
            </w:r>
            <w:r w:rsidRPr="004736EA">
              <w:rPr>
                <w:sz w:val="26"/>
                <w:szCs w:val="26"/>
                <w:lang w:val="en-US"/>
              </w:rPr>
              <w:t>UBND</w:t>
            </w:r>
            <w:bookmarkEnd w:id="0"/>
          </w:p>
          <w:p w:rsidR="001E48FD" w:rsidRPr="001E48FD" w:rsidRDefault="001E48FD" w:rsidP="00DF1002">
            <w:pPr>
              <w:spacing w:before="120"/>
              <w:jc w:val="center"/>
              <w:rPr>
                <w:b/>
                <w:i/>
                <w:sz w:val="26"/>
                <w:szCs w:val="26"/>
                <w:lang w:val="en-US"/>
              </w:rPr>
            </w:pPr>
          </w:p>
        </w:tc>
        <w:tc>
          <w:tcPr>
            <w:tcW w:w="3137" w:type="pct"/>
          </w:tcPr>
          <w:p w:rsidR="00E71E12" w:rsidRPr="008A04D0" w:rsidRDefault="00E71E12" w:rsidP="00DF1002">
            <w:pPr>
              <w:ind w:left="-108"/>
              <w:jc w:val="center"/>
              <w:rPr>
                <w:b/>
                <w:sz w:val="26"/>
                <w:szCs w:val="26"/>
              </w:rPr>
            </w:pPr>
            <w:r w:rsidRPr="008A04D0">
              <w:rPr>
                <w:b/>
                <w:sz w:val="26"/>
                <w:szCs w:val="26"/>
              </w:rPr>
              <w:t>CỘNG HÒA XÃ HỘI CHỦ NGHĨA VIỆT NAM</w:t>
            </w:r>
          </w:p>
          <w:p w:rsidR="00E71E12" w:rsidRPr="008A04D0" w:rsidRDefault="00E71E12" w:rsidP="00DF1002">
            <w:pPr>
              <w:ind w:left="-108"/>
              <w:jc w:val="center"/>
              <w:rPr>
                <w:b/>
                <w:sz w:val="26"/>
                <w:szCs w:val="26"/>
              </w:rPr>
            </w:pPr>
            <w:r w:rsidRPr="008A04D0">
              <w:rPr>
                <w:b/>
                <w:sz w:val="26"/>
                <w:szCs w:val="26"/>
              </w:rPr>
              <w:t>Độc lập - Tự do - Hạnh phúc</w:t>
            </w:r>
          </w:p>
          <w:p w:rsidR="00E71E12" w:rsidRPr="004736EA" w:rsidRDefault="00E71E12" w:rsidP="00DF1002">
            <w:pPr>
              <w:ind w:left="-108"/>
              <w:jc w:val="center"/>
              <w:rPr>
                <w:sz w:val="10"/>
                <w:szCs w:val="26"/>
              </w:rPr>
            </w:pPr>
            <w:r w:rsidRPr="004736EA">
              <w:rPr>
                <w:b/>
                <w:noProof/>
                <w:sz w:val="26"/>
                <w:szCs w:val="26"/>
                <w:lang w:val="en-US" w:eastAsia="en-US"/>
              </w:rPr>
              <mc:AlternateContent>
                <mc:Choice Requires="wps">
                  <w:drawing>
                    <wp:anchor distT="0" distB="0" distL="114300" distR="114300" simplePos="0" relativeHeight="251661312" behindDoc="0" locked="0" layoutInCell="1" allowOverlap="1" wp14:anchorId="3F325900" wp14:editId="098D245A">
                      <wp:simplePos x="0" y="0"/>
                      <wp:positionH relativeFrom="column">
                        <wp:posOffset>788035</wp:posOffset>
                      </wp:positionH>
                      <wp:positionV relativeFrom="paragraph">
                        <wp:posOffset>35560</wp:posOffset>
                      </wp:positionV>
                      <wp:extent cx="1987550" cy="0"/>
                      <wp:effectExtent l="13970" t="8255" r="825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62880A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2.8pt" to="218.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pE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" strokeweight="1pt"/>
                  </w:pict>
                </mc:Fallback>
              </mc:AlternateContent>
            </w:r>
          </w:p>
          <w:p w:rsidR="00E71E12" w:rsidRPr="004736EA" w:rsidRDefault="00377E46" w:rsidP="00377E46">
            <w:pPr>
              <w:spacing w:before="120"/>
              <w:ind w:left="-108"/>
              <w:jc w:val="center"/>
              <w:rPr>
                <w:i/>
                <w:sz w:val="26"/>
                <w:szCs w:val="26"/>
                <w:lang w:val="en-US"/>
              </w:rPr>
            </w:pPr>
            <w:r>
              <w:rPr>
                <w:i/>
                <w:sz w:val="26"/>
                <w:szCs w:val="26"/>
              </w:rPr>
              <w:t xml:space="preserve">  Đồng Nai, ngày </w:t>
            </w:r>
            <w:r>
              <w:rPr>
                <w:i/>
                <w:sz w:val="26"/>
                <w:szCs w:val="26"/>
                <w:lang w:val="en-US"/>
              </w:rPr>
              <w:t>24</w:t>
            </w:r>
            <w:r w:rsidR="000C6C20">
              <w:rPr>
                <w:i/>
                <w:sz w:val="26"/>
                <w:szCs w:val="26"/>
                <w:lang w:val="en-US"/>
              </w:rPr>
              <w:t xml:space="preserve"> </w:t>
            </w:r>
            <w:r w:rsidR="006B18B2" w:rsidRPr="004736EA">
              <w:rPr>
                <w:i/>
                <w:sz w:val="26"/>
                <w:szCs w:val="26"/>
              </w:rPr>
              <w:t>tháng</w:t>
            </w:r>
            <w:r w:rsidR="00026BE6" w:rsidRPr="004736EA">
              <w:rPr>
                <w:i/>
                <w:sz w:val="26"/>
                <w:szCs w:val="26"/>
              </w:rPr>
              <w:t xml:space="preserve"> </w:t>
            </w:r>
            <w:r>
              <w:rPr>
                <w:i/>
                <w:sz w:val="26"/>
                <w:szCs w:val="26"/>
                <w:lang w:val="en-US"/>
              </w:rPr>
              <w:t>11</w:t>
            </w:r>
            <w:r w:rsidR="000C6C20">
              <w:rPr>
                <w:i/>
                <w:sz w:val="26"/>
                <w:szCs w:val="26"/>
                <w:lang w:val="en-US"/>
              </w:rPr>
              <w:t xml:space="preserve"> </w:t>
            </w:r>
            <w:r w:rsidR="001C4D7E" w:rsidRPr="004736EA">
              <w:rPr>
                <w:i/>
                <w:sz w:val="26"/>
                <w:szCs w:val="26"/>
              </w:rPr>
              <w:t>năm 20</w:t>
            </w:r>
            <w:r w:rsidR="001C4D7E" w:rsidRPr="004736EA">
              <w:rPr>
                <w:i/>
                <w:sz w:val="26"/>
                <w:szCs w:val="26"/>
                <w:lang w:val="en-US"/>
              </w:rPr>
              <w:t>2</w:t>
            </w:r>
            <w:r w:rsidR="002548EE">
              <w:rPr>
                <w:i/>
                <w:sz w:val="26"/>
                <w:szCs w:val="26"/>
                <w:lang w:val="en-US"/>
              </w:rPr>
              <w:t>1</w:t>
            </w:r>
          </w:p>
        </w:tc>
      </w:tr>
    </w:tbl>
    <w:p w:rsidR="00E71E12" w:rsidRPr="004736EA" w:rsidRDefault="00E71E12" w:rsidP="00E71E12">
      <w:pPr>
        <w:tabs>
          <w:tab w:val="center" w:pos="4536"/>
          <w:tab w:val="left" w:pos="7095"/>
        </w:tabs>
        <w:jc w:val="center"/>
        <w:rPr>
          <w:b/>
        </w:rPr>
      </w:pPr>
      <w:r w:rsidRPr="004736EA">
        <w:rPr>
          <w:b/>
        </w:rPr>
        <w:t>QUYẾT ĐỊNH</w:t>
      </w:r>
    </w:p>
    <w:p w:rsidR="002548EE" w:rsidRDefault="00E71E12" w:rsidP="002548EE">
      <w:pPr>
        <w:tabs>
          <w:tab w:val="left" w:pos="8442"/>
        </w:tabs>
        <w:autoSpaceDE w:val="0"/>
        <w:autoSpaceDN w:val="0"/>
        <w:adjustRightInd w:val="0"/>
        <w:spacing w:line="264" w:lineRule="atLeast"/>
        <w:jc w:val="center"/>
        <w:rPr>
          <w:b/>
        </w:rPr>
      </w:pPr>
      <w:r w:rsidRPr="004736EA">
        <w:rPr>
          <w:b/>
          <w:bCs/>
        </w:rPr>
        <w:t xml:space="preserve">Phê duyệt </w:t>
      </w:r>
      <w:r w:rsidR="001C4D7E" w:rsidRPr="004736EA">
        <w:rPr>
          <w:b/>
          <w:bCs/>
        </w:rPr>
        <w:t xml:space="preserve">Đề cương </w:t>
      </w:r>
      <w:r w:rsidR="002548EE" w:rsidRPr="002548EE">
        <w:rPr>
          <w:b/>
          <w:bCs/>
        </w:rPr>
        <w:t>“</w:t>
      </w:r>
      <w:r w:rsidR="002548EE" w:rsidRPr="002548EE">
        <w:rPr>
          <w:b/>
        </w:rPr>
        <w:t xml:space="preserve">Đề án phát triển sản xuất nông nghiệp hữu cơ </w:t>
      </w:r>
    </w:p>
    <w:p w:rsidR="002548EE" w:rsidRPr="002548EE" w:rsidRDefault="002548EE" w:rsidP="002548EE">
      <w:pPr>
        <w:tabs>
          <w:tab w:val="left" w:pos="8442"/>
        </w:tabs>
        <w:autoSpaceDE w:val="0"/>
        <w:autoSpaceDN w:val="0"/>
        <w:adjustRightInd w:val="0"/>
        <w:spacing w:line="264" w:lineRule="atLeast"/>
        <w:jc w:val="center"/>
        <w:rPr>
          <w:b/>
        </w:rPr>
      </w:pPr>
      <w:r>
        <w:rPr>
          <w:b/>
          <w:lang w:val="en-US"/>
        </w:rPr>
        <w:t xml:space="preserve">trên địa bàn </w:t>
      </w:r>
      <w:r w:rsidRPr="002548EE">
        <w:rPr>
          <w:b/>
        </w:rPr>
        <w:t>tỉnh Đồng Nai giai đoạn 202</w:t>
      </w:r>
      <w:r w:rsidR="000C08AD">
        <w:rPr>
          <w:b/>
          <w:lang w:val="en-US"/>
        </w:rPr>
        <w:t>1</w:t>
      </w:r>
      <w:r w:rsidRPr="002548EE">
        <w:rPr>
          <w:b/>
        </w:rPr>
        <w:t xml:space="preserve"> </w:t>
      </w:r>
      <w:r w:rsidR="000C6C20">
        <w:rPr>
          <w:b/>
          <w:lang w:val="en-US"/>
        </w:rPr>
        <w:t>-</w:t>
      </w:r>
      <w:r w:rsidRPr="002548EE">
        <w:rPr>
          <w:b/>
        </w:rPr>
        <w:t xml:space="preserve"> 2030</w:t>
      </w:r>
      <w:r w:rsidRPr="002548EE">
        <w:rPr>
          <w:b/>
          <w:lang w:val="en-US"/>
        </w:rPr>
        <w:t>”</w:t>
      </w:r>
    </w:p>
    <w:p w:rsidR="00E71E12" w:rsidRPr="004736EA" w:rsidRDefault="00E71E12" w:rsidP="00E71E12">
      <w:pPr>
        <w:spacing w:line="300" w:lineRule="atLeast"/>
        <w:ind w:firstLine="561"/>
        <w:jc w:val="center"/>
        <w:rPr>
          <w:b/>
          <w:noProof/>
        </w:rPr>
      </w:pPr>
      <w:r w:rsidRPr="004736EA">
        <w:rPr>
          <w:b/>
          <w:noProof/>
          <w:lang w:val="en-US" w:eastAsia="en-US"/>
        </w:rPr>
        <mc:AlternateContent>
          <mc:Choice Requires="wps">
            <w:drawing>
              <wp:anchor distT="0" distB="0" distL="114300" distR="114300" simplePos="0" relativeHeight="251659264" behindDoc="0" locked="0" layoutInCell="1" allowOverlap="1" wp14:anchorId="6B8506D3" wp14:editId="6963BBD8">
                <wp:simplePos x="0" y="0"/>
                <wp:positionH relativeFrom="column">
                  <wp:posOffset>2336800</wp:posOffset>
                </wp:positionH>
                <wp:positionV relativeFrom="paragraph">
                  <wp:posOffset>34621</wp:posOffset>
                </wp:positionV>
                <wp:extent cx="124523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2.75pt" to="282.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B6HQ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" strokeweight="1pt"/>
            </w:pict>
          </mc:Fallback>
        </mc:AlternateContent>
      </w:r>
    </w:p>
    <w:p w:rsidR="00E71E12" w:rsidRPr="004736EA" w:rsidRDefault="00E71E12" w:rsidP="000C6C20">
      <w:pPr>
        <w:spacing w:before="120" w:after="120"/>
        <w:jc w:val="center"/>
        <w:rPr>
          <w:b/>
          <w:noProof/>
        </w:rPr>
      </w:pPr>
      <w:r w:rsidRPr="004736EA">
        <w:rPr>
          <w:b/>
          <w:noProof/>
        </w:rPr>
        <w:t>ỦY BAN NHÂN DÂN TỈNH ĐỒNG NAI</w:t>
      </w:r>
    </w:p>
    <w:p w:rsidR="00E71E12" w:rsidRPr="004736EA" w:rsidRDefault="00E71E12" w:rsidP="00E71E12"/>
    <w:p w:rsidR="002548EE" w:rsidRPr="0024416D" w:rsidRDefault="002548EE" w:rsidP="002548EE">
      <w:pPr>
        <w:spacing w:before="120" w:after="120"/>
        <w:ind w:firstLine="567"/>
        <w:jc w:val="both"/>
        <w:rPr>
          <w:bCs/>
          <w:i/>
        </w:rPr>
      </w:pPr>
      <w:r w:rsidRPr="0024416D">
        <w:rPr>
          <w:bCs/>
          <w:i/>
        </w:rPr>
        <w:t>Căn cứ Luật Tổ chức chính quyền địa phương ngày 19 tháng 6 năm 2015;</w:t>
      </w:r>
    </w:p>
    <w:p w:rsidR="002548EE" w:rsidRPr="0024416D" w:rsidRDefault="002548EE" w:rsidP="002548EE">
      <w:pPr>
        <w:spacing w:before="120" w:after="120"/>
        <w:ind w:firstLine="567"/>
        <w:jc w:val="both"/>
        <w:rPr>
          <w:bCs/>
          <w:i/>
        </w:rPr>
      </w:pPr>
      <w:r w:rsidRPr="0024416D">
        <w:rPr>
          <w:bCs/>
          <w:i/>
        </w:rPr>
        <w:t xml:space="preserve">Căn cứ Luật </w:t>
      </w:r>
      <w:r w:rsidR="0040345A">
        <w:rPr>
          <w:bCs/>
          <w:i/>
          <w:lang w:val="en-US"/>
        </w:rPr>
        <w:t>s</w:t>
      </w:r>
      <w:r w:rsidRPr="0024416D">
        <w:rPr>
          <w:bCs/>
          <w:i/>
        </w:rPr>
        <w:t>ửa đổi, bổ sung một số điều của Luật Tổ chức Chính phủ và Luật Tổ chức chính quyền địa phương ngày 22 tháng 11 năm 2019;</w:t>
      </w:r>
    </w:p>
    <w:p w:rsidR="00340E0B" w:rsidRDefault="002548EE" w:rsidP="002548EE">
      <w:pPr>
        <w:pStyle w:val="NormalWeb"/>
        <w:spacing w:before="120" w:beforeAutospacing="0" w:after="120" w:afterAutospacing="0"/>
        <w:ind w:firstLine="720"/>
        <w:jc w:val="both"/>
        <w:rPr>
          <w:i/>
          <w:sz w:val="28"/>
          <w:szCs w:val="28"/>
        </w:rPr>
      </w:pPr>
      <w:r w:rsidRPr="0024416D">
        <w:rPr>
          <w:i/>
          <w:sz w:val="28"/>
          <w:szCs w:val="28"/>
        </w:rPr>
        <w:t>Căn cứ Nghị định số 109/2018/NĐ-CP ngày 29 tháng 8 năm 2018 của Chính phủ về nông nghiệp hữu cơ;</w:t>
      </w:r>
    </w:p>
    <w:p w:rsidR="002548EE" w:rsidRPr="000C6C20" w:rsidRDefault="000C6C20" w:rsidP="002548EE">
      <w:pPr>
        <w:pStyle w:val="NormalWeb"/>
        <w:spacing w:before="120" w:beforeAutospacing="0" w:after="120" w:afterAutospacing="0"/>
        <w:ind w:firstLine="720"/>
        <w:jc w:val="both"/>
        <w:rPr>
          <w:i/>
          <w:sz w:val="28"/>
          <w:szCs w:val="28"/>
        </w:rPr>
      </w:pPr>
      <w:r w:rsidRPr="000C6C20">
        <w:rPr>
          <w:i/>
          <w:iCs/>
          <w:sz w:val="28"/>
          <w:szCs w:val="28"/>
        </w:rPr>
        <w:t xml:space="preserve">Căn cứ </w:t>
      </w:r>
      <w:r w:rsidR="00340E0B" w:rsidRPr="000C6C20">
        <w:rPr>
          <w:i/>
          <w:iCs/>
          <w:sz w:val="28"/>
          <w:szCs w:val="28"/>
        </w:rPr>
        <w:t>Quyết định số 885/QĐ-TTg ngày 23 tháng 6 năm 2020 của Thủ tướng Chính phủ phê duyệt Đề án phát triển nông nghiệp hữu cơ giai đoạn 2020</w:t>
      </w:r>
      <w:r w:rsidR="0040345A">
        <w:rPr>
          <w:i/>
          <w:iCs/>
          <w:sz w:val="28"/>
          <w:szCs w:val="28"/>
        </w:rPr>
        <w:t xml:space="preserve"> </w:t>
      </w:r>
      <w:r w:rsidR="00340E0B" w:rsidRPr="000C6C20">
        <w:rPr>
          <w:i/>
          <w:iCs/>
          <w:sz w:val="28"/>
          <w:szCs w:val="28"/>
        </w:rPr>
        <w:t>-</w:t>
      </w:r>
      <w:r w:rsidR="0040345A">
        <w:rPr>
          <w:i/>
          <w:iCs/>
          <w:sz w:val="28"/>
          <w:szCs w:val="28"/>
        </w:rPr>
        <w:t xml:space="preserve"> </w:t>
      </w:r>
      <w:r w:rsidR="00340E0B" w:rsidRPr="000C6C20">
        <w:rPr>
          <w:i/>
          <w:iCs/>
          <w:sz w:val="28"/>
          <w:szCs w:val="28"/>
        </w:rPr>
        <w:t>2030</w:t>
      </w:r>
    </w:p>
    <w:p w:rsidR="002548EE" w:rsidRPr="0024416D" w:rsidRDefault="002548EE" w:rsidP="002548EE">
      <w:pPr>
        <w:spacing w:before="120" w:after="120"/>
        <w:ind w:firstLine="720"/>
        <w:jc w:val="both"/>
        <w:rPr>
          <w:i/>
        </w:rPr>
      </w:pPr>
      <w:r w:rsidRPr="0024416D">
        <w:rPr>
          <w:i/>
        </w:rPr>
        <w:t>Căn cứ Quyết định số 5317/QĐ-BNN-CBTTNS ngày 28 tháng 12 năm 2020 của Bộ trưởng Bộ Nông ngh</w:t>
      </w:r>
      <w:r w:rsidR="0040345A">
        <w:rPr>
          <w:i/>
        </w:rPr>
        <w:t xml:space="preserve">iệp và Phát triển nông thôn về </w:t>
      </w:r>
      <w:r w:rsidR="0040345A">
        <w:rPr>
          <w:i/>
          <w:lang w:val="en-US"/>
        </w:rPr>
        <w:t>q</w:t>
      </w:r>
      <w:r w:rsidRPr="0024416D">
        <w:rPr>
          <w:i/>
        </w:rPr>
        <w:t xml:space="preserve">uyết định ban hành Kế hoạch hành động của Bộ Nông nghiệp và Phát triển nông thôn triển khai Đề án phát triển nông nghiệp hữu cơ giai đoạn 2020 </w:t>
      </w:r>
      <w:r w:rsidR="000C6C20">
        <w:rPr>
          <w:i/>
          <w:lang w:val="en-US"/>
        </w:rPr>
        <w:t>-</w:t>
      </w:r>
      <w:r w:rsidRPr="0024416D">
        <w:rPr>
          <w:i/>
        </w:rPr>
        <w:t xml:space="preserve"> 2030;</w:t>
      </w:r>
    </w:p>
    <w:p w:rsidR="006F6A61" w:rsidRPr="0024416D" w:rsidRDefault="006F6A61" w:rsidP="003A7424">
      <w:pPr>
        <w:pStyle w:val="NormalWeb"/>
        <w:spacing w:before="120" w:beforeAutospacing="0" w:after="120" w:afterAutospacing="0"/>
        <w:ind w:firstLine="720"/>
        <w:jc w:val="both"/>
        <w:rPr>
          <w:i/>
          <w:sz w:val="28"/>
          <w:szCs w:val="28"/>
        </w:rPr>
      </w:pPr>
      <w:r w:rsidRPr="0024416D">
        <w:rPr>
          <w:i/>
          <w:sz w:val="28"/>
          <w:szCs w:val="28"/>
        </w:rPr>
        <w:t>Theo đề nghị của Giám đốc Sở Nông nghiệp và P</w:t>
      </w:r>
      <w:r w:rsidR="000C6C20">
        <w:rPr>
          <w:i/>
          <w:sz w:val="28"/>
          <w:szCs w:val="28"/>
        </w:rPr>
        <w:t>hát triển nông thôn</w:t>
      </w:r>
      <w:r w:rsidRPr="0024416D">
        <w:rPr>
          <w:i/>
          <w:sz w:val="28"/>
          <w:szCs w:val="28"/>
        </w:rPr>
        <w:t xml:space="preserve"> tại Tờ trình số </w:t>
      </w:r>
      <w:r w:rsidR="000C6C20">
        <w:rPr>
          <w:i/>
          <w:sz w:val="28"/>
          <w:szCs w:val="28"/>
        </w:rPr>
        <w:t>5458</w:t>
      </w:r>
      <w:r w:rsidRPr="0024416D">
        <w:rPr>
          <w:i/>
          <w:sz w:val="28"/>
          <w:szCs w:val="28"/>
        </w:rPr>
        <w:t xml:space="preserve">/TTr-SNN ngày </w:t>
      </w:r>
      <w:r w:rsidR="000C6C20">
        <w:rPr>
          <w:i/>
          <w:sz w:val="28"/>
          <w:szCs w:val="28"/>
        </w:rPr>
        <w:t xml:space="preserve">10 tháng 11 năm </w:t>
      </w:r>
      <w:r w:rsidRPr="0024416D">
        <w:rPr>
          <w:i/>
          <w:sz w:val="28"/>
          <w:szCs w:val="28"/>
        </w:rPr>
        <w:t>202</w:t>
      </w:r>
      <w:r w:rsidR="002548EE" w:rsidRPr="0024416D">
        <w:rPr>
          <w:i/>
          <w:sz w:val="28"/>
          <w:szCs w:val="28"/>
        </w:rPr>
        <w:t>1</w:t>
      </w:r>
      <w:r w:rsidRPr="0024416D">
        <w:rPr>
          <w:i/>
          <w:sz w:val="28"/>
          <w:szCs w:val="28"/>
        </w:rPr>
        <w:t xml:space="preserve">. </w:t>
      </w:r>
    </w:p>
    <w:p w:rsidR="00E71E12" w:rsidRPr="004736EA" w:rsidRDefault="00E71E12" w:rsidP="0066387C">
      <w:pPr>
        <w:widowControl w:val="0"/>
        <w:spacing w:before="240" w:after="240"/>
        <w:jc w:val="center"/>
        <w:rPr>
          <w:b/>
        </w:rPr>
      </w:pPr>
      <w:r w:rsidRPr="004736EA">
        <w:rPr>
          <w:b/>
        </w:rPr>
        <w:t>QUYẾT ĐỊNH:</w:t>
      </w:r>
    </w:p>
    <w:p w:rsidR="00E71E12" w:rsidRPr="00487ED9" w:rsidRDefault="00E71E12" w:rsidP="00487ED9">
      <w:pPr>
        <w:shd w:val="clear" w:color="auto" w:fill="FFFFFF"/>
        <w:spacing w:before="120" w:after="120"/>
        <w:ind w:firstLine="720"/>
        <w:jc w:val="both"/>
      </w:pPr>
      <w:r w:rsidRPr="00487ED9">
        <w:rPr>
          <w:b/>
        </w:rPr>
        <w:t xml:space="preserve">Điều 1. </w:t>
      </w:r>
      <w:r w:rsidRPr="00487ED9">
        <w:t>Phê duyệt đ</w:t>
      </w:r>
      <w:r w:rsidRPr="00487ED9">
        <w:rPr>
          <w:iCs/>
        </w:rPr>
        <w:t>ề cương</w:t>
      </w:r>
      <w:r w:rsidR="00173C96" w:rsidRPr="00487ED9">
        <w:rPr>
          <w:iCs/>
          <w:lang w:val="en-US"/>
        </w:rPr>
        <w:t xml:space="preserve"> và dự toán kinh phí thực hiện lập đề án p</w:t>
      </w:r>
      <w:r w:rsidR="00173C96" w:rsidRPr="00487ED9">
        <w:rPr>
          <w:bCs/>
        </w:rPr>
        <w:t>hát triển nông nghiệp hữu cơ trên địa bà</w:t>
      </w:r>
      <w:r w:rsidR="00377E46">
        <w:rPr>
          <w:bCs/>
        </w:rPr>
        <w:t xml:space="preserve">n tỉnh Đồng Nai giai đoạn 2021 </w:t>
      </w:r>
      <w:r w:rsidR="00377E46">
        <w:rPr>
          <w:bCs/>
          <w:lang w:val="en-US"/>
        </w:rPr>
        <w:t>-</w:t>
      </w:r>
      <w:r w:rsidR="00173C96" w:rsidRPr="00487ED9">
        <w:rPr>
          <w:bCs/>
        </w:rPr>
        <w:t xml:space="preserve"> 2030</w:t>
      </w:r>
      <w:r w:rsidR="00451A41" w:rsidRPr="00487ED9">
        <w:rPr>
          <w:iCs/>
          <w:lang w:val="en-US"/>
        </w:rPr>
        <w:t xml:space="preserve"> </w:t>
      </w:r>
      <w:r w:rsidR="006D5955" w:rsidRPr="006D5955">
        <w:rPr>
          <w:i/>
          <w:iCs/>
          <w:lang w:val="en-US"/>
        </w:rPr>
        <w:t>(</w:t>
      </w:r>
      <w:r w:rsidR="00377E46">
        <w:rPr>
          <w:i/>
          <w:iCs/>
          <w:lang w:val="en-US"/>
        </w:rPr>
        <w:t>k</w:t>
      </w:r>
      <w:r w:rsidR="006D5955" w:rsidRPr="006D5955">
        <w:rPr>
          <w:i/>
          <w:iCs/>
          <w:lang w:val="en-US"/>
        </w:rPr>
        <w:t>èm theo Quyết định)</w:t>
      </w:r>
      <w:r w:rsidR="006D5955">
        <w:rPr>
          <w:iCs/>
          <w:lang w:val="en-US"/>
        </w:rPr>
        <w:t xml:space="preserve"> </w:t>
      </w:r>
      <w:r w:rsidRPr="00487ED9">
        <w:t>với các nội dung chủ yếu sau:</w:t>
      </w:r>
    </w:p>
    <w:p w:rsidR="00403424" w:rsidRPr="000C6C20" w:rsidRDefault="00971889" w:rsidP="00487ED9">
      <w:pPr>
        <w:shd w:val="clear" w:color="auto" w:fill="FFFFFF"/>
        <w:spacing w:before="120" w:after="120"/>
        <w:ind w:firstLine="720"/>
        <w:jc w:val="both"/>
        <w:rPr>
          <w:lang w:val="en-US"/>
        </w:rPr>
      </w:pPr>
      <w:r w:rsidRPr="006C15D8">
        <w:t>1. Tên Đề án:</w:t>
      </w:r>
      <w:r w:rsidRPr="00487ED9">
        <w:t xml:space="preserve"> </w:t>
      </w:r>
      <w:r w:rsidR="00403424">
        <w:rPr>
          <w:lang w:val="en-US"/>
        </w:rPr>
        <w:t>“</w:t>
      </w:r>
      <w:r w:rsidR="000C6C20">
        <w:rPr>
          <w:lang w:val="en-US"/>
        </w:rPr>
        <w:t>P</w:t>
      </w:r>
      <w:r w:rsidR="00403424" w:rsidRPr="00332A0F">
        <w:t xml:space="preserve">hát triển sản xuất nông nghiệp hữu cơ </w:t>
      </w:r>
      <w:r w:rsidR="00403424">
        <w:t xml:space="preserve">trên địa bàn tỉnh Đồng Nai </w:t>
      </w:r>
      <w:r w:rsidR="00403424" w:rsidRPr="00332A0F">
        <w:t>giai đoạn 2021</w:t>
      </w:r>
      <w:r w:rsidR="00377E46">
        <w:t xml:space="preserve"> </w:t>
      </w:r>
      <w:r w:rsidR="00377E46">
        <w:rPr>
          <w:lang w:val="en-US"/>
        </w:rPr>
        <w:t>-</w:t>
      </w:r>
      <w:r w:rsidR="00403424">
        <w:t xml:space="preserve"> 2030”</w:t>
      </w:r>
      <w:r w:rsidR="000C6C20">
        <w:rPr>
          <w:lang w:val="en-US"/>
        </w:rPr>
        <w:t>.</w:t>
      </w:r>
    </w:p>
    <w:p w:rsidR="00971889" w:rsidRPr="000C6C20" w:rsidRDefault="00971889" w:rsidP="00487ED9">
      <w:pPr>
        <w:pStyle w:val="Heading4"/>
        <w:spacing w:before="120" w:after="120"/>
        <w:ind w:firstLine="720"/>
        <w:jc w:val="both"/>
        <w:rPr>
          <w:rFonts w:ascii="Times New Roman" w:hAnsi="Times New Roman" w:cs="Times New Roman"/>
          <w:i w:val="0"/>
          <w:color w:val="auto"/>
        </w:rPr>
      </w:pPr>
      <w:r w:rsidRPr="000C6C20">
        <w:rPr>
          <w:rFonts w:ascii="Times New Roman" w:hAnsi="Times New Roman" w:cs="Times New Roman"/>
          <w:i w:val="0"/>
          <w:color w:val="auto"/>
        </w:rPr>
        <w:t>2.</w:t>
      </w:r>
      <w:r w:rsidRPr="000C6C20">
        <w:rPr>
          <w:rFonts w:ascii="Times New Roman" w:eastAsia="MS Mincho" w:hAnsi="Times New Roman" w:cs="Times New Roman"/>
          <w:i w:val="0"/>
          <w:color w:val="auto"/>
        </w:rPr>
        <w:t xml:space="preserve"> Mục đích, yêu cầu lập đề án</w:t>
      </w:r>
    </w:p>
    <w:p w:rsidR="00971889" w:rsidRPr="00496C7E" w:rsidRDefault="00971889" w:rsidP="00487ED9">
      <w:pPr>
        <w:spacing w:before="120" w:after="120"/>
        <w:ind w:firstLine="720"/>
        <w:jc w:val="both"/>
      </w:pPr>
      <w:r w:rsidRPr="00496C7E">
        <w:t>a) Mục đích</w:t>
      </w:r>
    </w:p>
    <w:p w:rsidR="00971889" w:rsidRPr="00487ED9" w:rsidRDefault="00971889" w:rsidP="00487ED9">
      <w:pPr>
        <w:spacing w:before="120" w:after="120"/>
        <w:ind w:firstLine="720"/>
        <w:jc w:val="both"/>
        <w:rPr>
          <w:rFonts w:eastAsia="MS Mincho"/>
          <w:spacing w:val="-2"/>
          <w:lang w:val="af-ZA"/>
        </w:rPr>
      </w:pPr>
      <w:r w:rsidRPr="00487ED9">
        <w:rPr>
          <w:rFonts w:eastAsia="MS Mincho"/>
          <w:spacing w:val="-2"/>
          <w:lang w:val="af-ZA"/>
        </w:rPr>
        <w:t>- Triển khai thực hiện nhiệm vụ đề ra trong Kế hoạch triển khai thực hiện sản xuất nông nghiệp hữu cơ trên địa bàn tỉnh Đồng Nai giai đoạn 2021 - 2030.</w:t>
      </w:r>
    </w:p>
    <w:p w:rsidR="00971889" w:rsidRPr="00487ED9" w:rsidRDefault="00971889" w:rsidP="00487ED9">
      <w:pPr>
        <w:spacing w:before="120" w:after="120"/>
        <w:ind w:firstLine="720"/>
        <w:jc w:val="both"/>
        <w:rPr>
          <w:rFonts w:eastAsia="MS Mincho"/>
          <w:spacing w:val="-2"/>
          <w:lang w:val="af-ZA"/>
        </w:rPr>
      </w:pPr>
      <w:r w:rsidRPr="00487ED9">
        <w:rPr>
          <w:rFonts w:eastAsia="MS Mincho"/>
          <w:spacing w:val="-2"/>
          <w:lang w:val="af-ZA"/>
        </w:rPr>
        <w:t>- Xác định được cụ thể các vùng tập trung có tiềm năng theo quy mô, địa điểm, cây trồ</w:t>
      </w:r>
      <w:r w:rsidR="000C6C20">
        <w:rPr>
          <w:rFonts w:eastAsia="MS Mincho"/>
          <w:spacing w:val="-2"/>
          <w:lang w:val="af-ZA"/>
        </w:rPr>
        <w:t xml:space="preserve">ng, </w:t>
      </w:r>
      <w:r w:rsidRPr="00487ED9">
        <w:rPr>
          <w:rFonts w:eastAsia="MS Mincho"/>
          <w:spacing w:val="-2"/>
          <w:lang w:val="af-ZA"/>
        </w:rPr>
        <w:t>vật nuôi để phát triển theo hướng hữu cơ đến năm 2030.</w:t>
      </w:r>
    </w:p>
    <w:p w:rsidR="00971889" w:rsidRPr="00487ED9" w:rsidRDefault="00971889" w:rsidP="00487ED9">
      <w:pPr>
        <w:spacing w:before="120" w:after="120"/>
        <w:ind w:firstLine="720"/>
        <w:jc w:val="both"/>
        <w:rPr>
          <w:rFonts w:eastAsia="MS Mincho"/>
          <w:spacing w:val="-2"/>
          <w:lang w:val="af-ZA"/>
        </w:rPr>
      </w:pPr>
      <w:r w:rsidRPr="00487ED9">
        <w:rPr>
          <w:rFonts w:eastAsia="MS Mincho"/>
          <w:spacing w:val="-2"/>
          <w:lang w:val="af-ZA"/>
        </w:rPr>
        <w:lastRenderedPageBreak/>
        <w:t xml:space="preserve">- Xác định được cụ thể các dự án, mô hình điểm về phát triển nông nghiệp hữu cơ tập trung thực hiện trong giai đoạn 2021 </w:t>
      </w:r>
      <w:r w:rsidR="000C6C20">
        <w:rPr>
          <w:rFonts w:eastAsia="MS Mincho"/>
          <w:spacing w:val="-2"/>
          <w:lang w:val="af-ZA"/>
        </w:rPr>
        <w:t>-</w:t>
      </w:r>
      <w:r w:rsidRPr="00487ED9">
        <w:rPr>
          <w:rFonts w:eastAsia="MS Mincho"/>
          <w:spacing w:val="-2"/>
          <w:lang w:val="af-ZA"/>
        </w:rPr>
        <w:t xml:space="preserve"> 2025.</w:t>
      </w:r>
    </w:p>
    <w:p w:rsidR="00971889" w:rsidRPr="00487ED9" w:rsidRDefault="00971889" w:rsidP="00487ED9">
      <w:pPr>
        <w:spacing w:before="120" w:after="120"/>
        <w:ind w:firstLine="720"/>
        <w:jc w:val="both"/>
        <w:rPr>
          <w:rFonts w:eastAsia="MS Mincho"/>
          <w:spacing w:val="-2"/>
          <w:lang w:val="af-ZA"/>
        </w:rPr>
      </w:pPr>
      <w:r w:rsidRPr="00487ED9">
        <w:rPr>
          <w:rFonts w:eastAsia="MS Mincho"/>
          <w:spacing w:val="-2"/>
          <w:lang w:val="af-ZA"/>
        </w:rPr>
        <w:t>+ Hình thành các chuỗi liên kết sản xuất gắn với tiêu thụ nông sản hữu cơ hướng đến xuất khẩu;</w:t>
      </w:r>
    </w:p>
    <w:p w:rsidR="00971889" w:rsidRPr="00487ED9" w:rsidRDefault="00971889" w:rsidP="00487ED9">
      <w:pPr>
        <w:spacing w:before="120" w:after="120"/>
        <w:ind w:firstLine="720"/>
        <w:jc w:val="both"/>
        <w:rPr>
          <w:rFonts w:eastAsia="MS Mincho"/>
          <w:spacing w:val="-2"/>
          <w:lang w:val="af-ZA"/>
        </w:rPr>
      </w:pPr>
      <w:r w:rsidRPr="00487ED9">
        <w:rPr>
          <w:rFonts w:eastAsia="MS Mincho"/>
          <w:spacing w:val="-2"/>
          <w:lang w:val="af-ZA"/>
        </w:rPr>
        <w:t>+ Nâng cao năng lực sản xuất, sức cạnh tranh nông sản lợi thế của tỉnh Đồng Nai.</w:t>
      </w:r>
    </w:p>
    <w:p w:rsidR="00971889" w:rsidRPr="00487ED9" w:rsidRDefault="00971889" w:rsidP="00487ED9">
      <w:pPr>
        <w:spacing w:before="120" w:after="120"/>
        <w:ind w:firstLine="720"/>
        <w:jc w:val="both"/>
      </w:pPr>
      <w:r w:rsidRPr="00487ED9">
        <w:t xml:space="preserve">b) Yêu cầu: </w:t>
      </w:r>
      <w:r w:rsidRPr="00487ED9">
        <w:rPr>
          <w:rFonts w:eastAsia="MS Mincho"/>
          <w:lang w:val="af-ZA"/>
        </w:rPr>
        <w:t>Định hướng phát triển, phương án đề xuất, vùng tập trung phát triển nông nghiệp hữu cơ phải phù hợp với định hướng chung về phát triển nông nghiệp nói riêng và phát triển kinh tế xã hội nói chung theo các quy hoạch của tỉnh Đồng Nai và có tính khả thi cao</w:t>
      </w:r>
      <w:r w:rsidRPr="00487ED9">
        <w:t>.</w:t>
      </w:r>
    </w:p>
    <w:p w:rsidR="00971889" w:rsidRPr="006C15D8" w:rsidRDefault="00971889" w:rsidP="00487ED9">
      <w:pPr>
        <w:spacing w:before="120" w:after="120"/>
        <w:ind w:firstLine="720"/>
        <w:jc w:val="both"/>
      </w:pPr>
      <w:r w:rsidRPr="006C15D8">
        <w:t xml:space="preserve">3. Phạm vi đối tượng nghiên cứu của đề án </w:t>
      </w:r>
    </w:p>
    <w:p w:rsidR="00971889" w:rsidRPr="006C15D8" w:rsidRDefault="00971889" w:rsidP="00487ED9">
      <w:pPr>
        <w:spacing w:before="120" w:after="120"/>
        <w:ind w:firstLine="720"/>
        <w:jc w:val="both"/>
      </w:pPr>
      <w:r w:rsidRPr="006C15D8">
        <w:t>a) Đối tượng nghiên cứu</w:t>
      </w:r>
    </w:p>
    <w:p w:rsidR="00971889" w:rsidRPr="00487ED9" w:rsidRDefault="00971889" w:rsidP="00487ED9">
      <w:pPr>
        <w:spacing w:before="120" w:after="120"/>
        <w:ind w:firstLine="720"/>
        <w:jc w:val="both"/>
      </w:pPr>
      <w:r w:rsidRPr="000C6C20">
        <w:rPr>
          <w:rFonts w:eastAsia="MS Mincho"/>
          <w:lang w:val="af-ZA"/>
        </w:rPr>
        <w:t>-</w:t>
      </w:r>
      <w:r w:rsidRPr="00487ED9">
        <w:rPr>
          <w:rFonts w:eastAsia="MS Mincho"/>
          <w:lang w:val="af-ZA"/>
        </w:rPr>
        <w:t xml:space="preserve"> Cơ quan quản lý nhà nướ</w:t>
      </w:r>
      <w:r w:rsidR="000C6C20">
        <w:rPr>
          <w:rFonts w:eastAsia="MS Mincho"/>
          <w:lang w:val="af-ZA"/>
        </w:rPr>
        <w:t>c: C</w:t>
      </w:r>
      <w:r w:rsidRPr="00487ED9">
        <w:rPr>
          <w:rFonts w:eastAsia="MS Mincho"/>
          <w:lang w:val="af-ZA"/>
        </w:rPr>
        <w:t>ác cơ quan, đơn vị có liên quan cấp tỉnh, huyện, xã</w:t>
      </w:r>
      <w:r w:rsidRPr="00487ED9">
        <w:t>.</w:t>
      </w:r>
    </w:p>
    <w:p w:rsidR="00971889" w:rsidRPr="00487ED9" w:rsidRDefault="00971889" w:rsidP="00487ED9">
      <w:pPr>
        <w:spacing w:before="120" w:after="120"/>
        <w:ind w:firstLine="720"/>
        <w:jc w:val="both"/>
      </w:pPr>
      <w:r w:rsidRPr="00487ED9">
        <w:t>- Tổ chức, cá nhân sản xuất nông nghiệp: Hộ cá thể, tổ hợp tác, hợp tác xã, doanh nghiệp.</w:t>
      </w:r>
    </w:p>
    <w:p w:rsidR="00971889" w:rsidRPr="00487ED9" w:rsidRDefault="00971889" w:rsidP="00487ED9">
      <w:pPr>
        <w:spacing w:before="120" w:after="120"/>
        <w:ind w:firstLine="720"/>
        <w:jc w:val="both"/>
      </w:pPr>
      <w:r w:rsidRPr="00487ED9">
        <w:t>- Tổ chức chính trị - xã hội có liên quan: Hội Nông dân, Liên minh Hợp tác xã,…</w:t>
      </w:r>
    </w:p>
    <w:p w:rsidR="00971889" w:rsidRPr="00327CEA" w:rsidRDefault="00971889" w:rsidP="00327CEA">
      <w:pPr>
        <w:spacing w:before="120" w:after="120"/>
        <w:ind w:firstLine="720"/>
        <w:jc w:val="both"/>
        <w:rPr>
          <w:rFonts w:eastAsia="MS Mincho"/>
          <w:lang w:val="en-US"/>
        </w:rPr>
      </w:pPr>
      <w:r w:rsidRPr="000C6C20">
        <w:rPr>
          <w:rFonts w:eastAsia="MS Mincho"/>
        </w:rPr>
        <w:t>-</w:t>
      </w:r>
      <w:r w:rsidRPr="00487ED9">
        <w:rPr>
          <w:rFonts w:eastAsia="MS Mincho"/>
        </w:rPr>
        <w:t xml:space="preserve"> Các vùng sản xuất</w:t>
      </w:r>
      <w:r w:rsidR="000C6C20">
        <w:rPr>
          <w:rFonts w:eastAsia="MS Mincho"/>
          <w:lang w:val="en-US"/>
        </w:rPr>
        <w:t xml:space="preserve"> </w:t>
      </w:r>
      <w:r w:rsidR="00327CEA">
        <w:rPr>
          <w:rFonts w:eastAsia="MS Mincho"/>
          <w:lang w:val="en-US"/>
        </w:rPr>
        <w:t>nông nghiệp hữu cơ</w:t>
      </w:r>
      <w:r w:rsidRPr="00487ED9">
        <w:rPr>
          <w:rFonts w:eastAsia="MS Mincho"/>
        </w:rPr>
        <w:t xml:space="preserve"> được nghiên cứu và bố trí phát triển tập trung với các sản phẩm nông nghiệp chủ lực, đặc thù của tỉnh Đồng Nai.</w:t>
      </w:r>
    </w:p>
    <w:p w:rsidR="00971889" w:rsidRPr="00487ED9" w:rsidRDefault="00971889" w:rsidP="00487ED9">
      <w:pPr>
        <w:spacing w:before="120" w:after="120"/>
        <w:ind w:firstLine="720"/>
        <w:jc w:val="both"/>
      </w:pPr>
      <w:r w:rsidRPr="00487ED9">
        <w:t>b) Phạm vi nghiên cứu</w:t>
      </w:r>
    </w:p>
    <w:p w:rsidR="00971889" w:rsidRPr="000C6C20" w:rsidRDefault="00971889" w:rsidP="00487ED9">
      <w:pPr>
        <w:spacing w:before="120" w:after="120"/>
        <w:ind w:firstLine="720"/>
        <w:jc w:val="both"/>
        <w:rPr>
          <w:lang w:val="en-US"/>
        </w:rPr>
      </w:pPr>
      <w:r w:rsidRPr="000C6C20">
        <w:t>-</w:t>
      </w:r>
      <w:r w:rsidRPr="00487ED9">
        <w:t xml:space="preserve"> Phạm vi về không gian: Điều tra, nghiên cứu tổng hợp trên địa bàn toàn tỉnh, tập trung vào đánh giá thực trạng sản xuất </w:t>
      </w:r>
      <w:r w:rsidR="000C6C20">
        <w:rPr>
          <w:lang w:val="en-US"/>
        </w:rPr>
        <w:t>nông nghiệp hữu cơ</w:t>
      </w:r>
      <w:r w:rsidRPr="00487ED9">
        <w:t xml:space="preserve">, các nhân tố tác động đến sản xuất </w:t>
      </w:r>
      <w:r w:rsidR="000C6C20">
        <w:rPr>
          <w:lang w:val="en-US"/>
        </w:rPr>
        <w:t>nông nghiệp hữu cơ</w:t>
      </w:r>
      <w:r w:rsidRPr="00487ED9">
        <w:t xml:space="preserve"> ở các vùng sản xuất nông nghiệp tập trung để đề xuất phương án phát triển </w:t>
      </w:r>
      <w:r w:rsidR="000C6C20">
        <w:rPr>
          <w:lang w:val="en-US"/>
        </w:rPr>
        <w:t>nông nghiệp hữu cơ.</w:t>
      </w:r>
    </w:p>
    <w:p w:rsidR="00971889" w:rsidRPr="00487ED9" w:rsidRDefault="00971889" w:rsidP="00487ED9">
      <w:pPr>
        <w:spacing w:before="120" w:after="120"/>
        <w:ind w:firstLine="720"/>
        <w:jc w:val="both"/>
        <w:rPr>
          <w:rFonts w:eastAsia="MS Mincho"/>
          <w:spacing w:val="-4"/>
        </w:rPr>
      </w:pPr>
      <w:r w:rsidRPr="00487ED9">
        <w:t xml:space="preserve">- Phạm vi về nội dung: </w:t>
      </w:r>
      <w:r w:rsidRPr="00487ED9">
        <w:rPr>
          <w:spacing w:val="-4"/>
        </w:rPr>
        <w:t>Các nhân tố nghiên cứu giải quyết tập trung vào</w:t>
      </w:r>
      <w:r w:rsidR="000C6C20">
        <w:rPr>
          <w:spacing w:val="-4"/>
          <w:lang w:val="en-US"/>
        </w:rPr>
        <w:t xml:space="preserve"> c</w:t>
      </w:r>
      <w:r w:rsidRPr="00487ED9">
        <w:rPr>
          <w:spacing w:val="-4"/>
        </w:rPr>
        <w:t>ông nghệ</w:t>
      </w:r>
      <w:r w:rsidRPr="00487ED9">
        <w:rPr>
          <w:rFonts w:eastAsia="MS Mincho"/>
          <w:spacing w:val="-4"/>
        </w:rPr>
        <w:t xml:space="preserve"> sản xuất, tổ chức sản xuất, chế biến, bảo quản, tiêu thụ sản phẩm; tổ chức hệ thống quản lý kiểm soát sản xuất và tiêu thụ nông sản.</w:t>
      </w:r>
    </w:p>
    <w:p w:rsidR="00971889" w:rsidRPr="00487ED9" w:rsidRDefault="00971889" w:rsidP="00487ED9">
      <w:pPr>
        <w:spacing w:before="120" w:after="120"/>
        <w:ind w:firstLine="720"/>
        <w:jc w:val="both"/>
        <w:rPr>
          <w:rFonts w:eastAsia="MS Mincho"/>
        </w:rPr>
      </w:pPr>
      <w:r w:rsidRPr="00487ED9">
        <w:rPr>
          <w:rFonts w:eastAsia="MS Mincho"/>
          <w:spacing w:val="-4"/>
        </w:rPr>
        <w:t xml:space="preserve">- Phạm vi về thời gian: Chuỗi số liệu hiện trạng được phân tích trong giai đoạn 2015 </w:t>
      </w:r>
      <w:r w:rsidR="000C6C20">
        <w:rPr>
          <w:rFonts w:eastAsia="MS Mincho"/>
          <w:spacing w:val="-4"/>
          <w:lang w:val="en-US"/>
        </w:rPr>
        <w:t>-</w:t>
      </w:r>
      <w:r w:rsidRPr="00487ED9">
        <w:rPr>
          <w:rFonts w:eastAsia="MS Mincho"/>
          <w:spacing w:val="-4"/>
        </w:rPr>
        <w:t xml:space="preserve"> 2020. Số liệu định hướng được xác định đến năm 2030.</w:t>
      </w:r>
    </w:p>
    <w:p w:rsidR="00971889" w:rsidRPr="006C15D8" w:rsidRDefault="00971889" w:rsidP="00487ED9">
      <w:pPr>
        <w:pStyle w:val="Heading4"/>
        <w:spacing w:before="120" w:after="120"/>
        <w:ind w:firstLine="720"/>
        <w:jc w:val="both"/>
        <w:rPr>
          <w:rFonts w:ascii="Times New Roman" w:eastAsia="MS Mincho" w:hAnsi="Times New Roman" w:cs="Times New Roman"/>
          <w:i w:val="0"/>
          <w:color w:val="auto"/>
        </w:rPr>
      </w:pPr>
      <w:r w:rsidRPr="006C15D8">
        <w:rPr>
          <w:rFonts w:ascii="Times New Roman" w:hAnsi="Times New Roman" w:cs="Times New Roman"/>
          <w:i w:val="0"/>
          <w:color w:val="auto"/>
        </w:rPr>
        <w:t>4. Phương pháp nghiên cứu lập đề án</w:t>
      </w:r>
      <w:r w:rsidRPr="006C15D8">
        <w:rPr>
          <w:rFonts w:ascii="Times New Roman" w:eastAsia="MS Mincho" w:hAnsi="Times New Roman" w:cs="Times New Roman"/>
          <w:i w:val="0"/>
          <w:color w:val="auto"/>
        </w:rPr>
        <w:t xml:space="preserve"> </w:t>
      </w:r>
    </w:p>
    <w:p w:rsidR="00971889" w:rsidRPr="00487ED9" w:rsidRDefault="00971889" w:rsidP="00487ED9">
      <w:pPr>
        <w:spacing w:before="120" w:after="120"/>
        <w:ind w:firstLine="720"/>
        <w:jc w:val="both"/>
      </w:pPr>
      <w:r w:rsidRPr="00487ED9">
        <w:rPr>
          <w:rFonts w:eastAsia="MS Mincho"/>
          <w:bCs/>
        </w:rPr>
        <w:t xml:space="preserve">- Kế thừa các nghiên cứu đã có: </w:t>
      </w:r>
      <w:r w:rsidR="000C6C20">
        <w:rPr>
          <w:lang w:val="en-US"/>
        </w:rPr>
        <w:t>K</w:t>
      </w:r>
      <w:r w:rsidRPr="00487ED9">
        <w:t xml:space="preserve">ế thừa tài liệu của các chương trình, dự án liên quan tới sản xuất nông nghiệp và sản xuất </w:t>
      </w:r>
      <w:r w:rsidR="000C6C20">
        <w:rPr>
          <w:lang w:val="en-US"/>
        </w:rPr>
        <w:t>nông nghiệp hữu cơ</w:t>
      </w:r>
      <w:r w:rsidRPr="00487ED9">
        <w:t xml:space="preserve"> đã thực hiện trên địa bàn </w:t>
      </w:r>
      <w:r w:rsidR="000C6C20">
        <w:rPr>
          <w:lang w:val="en-US"/>
        </w:rPr>
        <w:t>t</w:t>
      </w:r>
      <w:r w:rsidRPr="00487ED9">
        <w:t xml:space="preserve">ỉnh từ </w:t>
      </w:r>
      <w:r w:rsidR="000C6C20">
        <w:rPr>
          <w:lang w:val="en-US"/>
        </w:rPr>
        <w:t xml:space="preserve">năm </w:t>
      </w:r>
      <w:r w:rsidR="0054240F">
        <w:t>2015</w:t>
      </w:r>
      <w:r w:rsidR="0040345A">
        <w:rPr>
          <w:lang w:val="en-US"/>
        </w:rPr>
        <w:t xml:space="preserve"> </w:t>
      </w:r>
      <w:r w:rsidR="0054240F">
        <w:rPr>
          <w:lang w:val="en-US"/>
        </w:rPr>
        <w:t>-</w:t>
      </w:r>
      <w:r w:rsidR="0040345A">
        <w:rPr>
          <w:lang w:val="en-US"/>
        </w:rPr>
        <w:t xml:space="preserve"> </w:t>
      </w:r>
      <w:r w:rsidRPr="00487ED9">
        <w:t xml:space="preserve">2020 (số liệu thứ cấp) và các kết quả điều tra về sản xuất nông nghiệp tại địa bàn các huyện. </w:t>
      </w:r>
    </w:p>
    <w:p w:rsidR="00971889" w:rsidRPr="00487ED9" w:rsidRDefault="00971889" w:rsidP="00487ED9">
      <w:pPr>
        <w:spacing w:before="120" w:after="120"/>
        <w:ind w:firstLine="720"/>
        <w:jc w:val="both"/>
      </w:pPr>
      <w:r w:rsidRPr="00487ED9">
        <w:t xml:space="preserve">- Điều tra, khảo sát thực địa tại các huyện và doanh nghiệp, người sản xuất để thu thập và khai thác thông tin phục vụ lập đề án. Điều tra theo phương pháp chọn các mô hình sản xuất </w:t>
      </w:r>
      <w:r w:rsidR="0054240F">
        <w:rPr>
          <w:lang w:val="en-US"/>
        </w:rPr>
        <w:t>nông nghiệp hữu cơ</w:t>
      </w:r>
      <w:r w:rsidRPr="00487ED9">
        <w:t xml:space="preserve">/đang chuyển đổi hữu cơ hiện có và </w:t>
      </w:r>
      <w:r w:rsidRPr="00487ED9">
        <w:lastRenderedPageBreak/>
        <w:t>các m</w:t>
      </w:r>
      <w:r w:rsidR="0054240F">
        <w:t xml:space="preserve">ô hình dự kiến phát triển </w:t>
      </w:r>
      <w:r w:rsidR="0054240F">
        <w:rPr>
          <w:lang w:val="en-US"/>
        </w:rPr>
        <w:t xml:space="preserve">nông nghiệp hữu cơ </w:t>
      </w:r>
      <w:r w:rsidRPr="00487ED9">
        <w:t>bằng các phiếu điều tra với các câu hỏi mở theo các nội dung đã được chuẩn bị trước.</w:t>
      </w:r>
    </w:p>
    <w:p w:rsidR="00971889" w:rsidRPr="00487ED9" w:rsidRDefault="00971889" w:rsidP="00487ED9">
      <w:pPr>
        <w:spacing w:before="120" w:after="120"/>
        <w:ind w:firstLine="720"/>
        <w:jc w:val="both"/>
        <w:rPr>
          <w:rFonts w:eastAsia="MS Mincho"/>
        </w:rPr>
      </w:pPr>
      <w:r w:rsidRPr="00487ED9">
        <w:t xml:space="preserve">- </w:t>
      </w:r>
      <w:r w:rsidRPr="00487ED9">
        <w:rPr>
          <w:rFonts w:eastAsia="MS Mincho"/>
        </w:rPr>
        <w:t xml:space="preserve">Phương pháp thống kê: </w:t>
      </w:r>
      <w:r w:rsidR="0054240F">
        <w:rPr>
          <w:lang w:val="en-US"/>
        </w:rPr>
        <w:t>S</w:t>
      </w:r>
      <w:r w:rsidRPr="00487ED9">
        <w:t xml:space="preserve">ử dụng nguồn số liệu thống kê và số liệu điều tra được từ các huyện, các cơ sở sản xuất… </w:t>
      </w:r>
      <w:r w:rsidRPr="00487ED9">
        <w:rPr>
          <w:rFonts w:eastAsia="MS Mincho"/>
        </w:rPr>
        <w:t>Từ đó, tổng hợp hệ thống số liệu phục vụ xây dựng đề án.</w:t>
      </w:r>
    </w:p>
    <w:p w:rsidR="00971889" w:rsidRPr="0054240F" w:rsidRDefault="00971889" w:rsidP="00487ED9">
      <w:pPr>
        <w:spacing w:before="120" w:after="120"/>
        <w:ind w:firstLine="720"/>
        <w:jc w:val="both"/>
        <w:rPr>
          <w:lang w:val="en-US"/>
        </w:rPr>
      </w:pPr>
      <w:r w:rsidRPr="00487ED9">
        <w:rPr>
          <w:rFonts w:eastAsia="MS Mincho"/>
        </w:rPr>
        <w:t>- Phương pháp phân tích hiệu quả kinh tế, tài chính:</w:t>
      </w:r>
      <w:r w:rsidR="0054240F">
        <w:t xml:space="preserve"> </w:t>
      </w:r>
      <w:r w:rsidR="0054240F">
        <w:rPr>
          <w:lang w:val="en-US"/>
        </w:rPr>
        <w:t>S</w:t>
      </w:r>
      <w:r w:rsidR="0054240F">
        <w:t xml:space="preserve">ử dụng các phần mềm SPSS, </w:t>
      </w:r>
      <w:r w:rsidR="0054240F">
        <w:rPr>
          <w:lang w:val="en-US"/>
        </w:rPr>
        <w:t>E</w:t>
      </w:r>
      <w:r w:rsidRPr="00487ED9">
        <w:t xml:space="preserve">xcel để xử lý phiếu điều tra đánh giá hiệu quả của sản xuất nông nghiệp truyền thống và hiệu quả sản xuất </w:t>
      </w:r>
      <w:r w:rsidR="0054240F">
        <w:rPr>
          <w:lang w:val="en-US"/>
        </w:rPr>
        <w:t xml:space="preserve">nông nghiệp hữu cơ. </w:t>
      </w:r>
    </w:p>
    <w:p w:rsidR="00971889" w:rsidRPr="00487ED9" w:rsidRDefault="00971889" w:rsidP="00487ED9">
      <w:pPr>
        <w:spacing w:before="120" w:after="120"/>
        <w:ind w:firstLine="720"/>
        <w:jc w:val="both"/>
      </w:pPr>
      <w:r w:rsidRPr="00487ED9">
        <w:t xml:space="preserve">- Phương pháp phân tích mẫu đất, nước: </w:t>
      </w:r>
      <w:r w:rsidR="0054240F">
        <w:rPr>
          <w:lang w:val="en-US"/>
        </w:rPr>
        <w:t>L</w:t>
      </w:r>
      <w:r w:rsidRPr="00487ED9">
        <w:t xml:space="preserve">ấy mẫu phân tích đất, nước làm cơ sở xây dựng </w:t>
      </w:r>
      <w:r w:rsidRPr="00487ED9">
        <w:rPr>
          <w:bCs/>
        </w:rPr>
        <w:t>bộ cơ sở dữ liệu về chất lượng môi trường đất, nước của</w:t>
      </w:r>
      <w:r w:rsidRPr="00487ED9">
        <w:t xml:space="preserve"> các vùng tiềm năng. </w:t>
      </w:r>
    </w:p>
    <w:p w:rsidR="00971889" w:rsidRPr="00487ED9" w:rsidRDefault="00971889" w:rsidP="00487ED9">
      <w:pPr>
        <w:spacing w:before="120" w:after="120"/>
        <w:ind w:firstLine="720"/>
        <w:jc w:val="both"/>
      </w:pPr>
      <w:r w:rsidRPr="00487ED9">
        <w:t xml:space="preserve">- Ngoài các mẫu đại diện theo vùng dự kiến phát triển nông nghiệp hữu cơ, vận dụng các kết quả nghiên cứu, quan trắc môi trường đất, nước hiện có tại các đề tài, dự án đã và đang tiến hành thực hiện trên địa bàn tỉnh để </w:t>
      </w:r>
      <w:r w:rsidR="00927409">
        <w:t xml:space="preserve">tổng hợp, phân tích môi trường </w:t>
      </w:r>
      <w:r w:rsidR="00927409">
        <w:rPr>
          <w:lang w:val="en-US"/>
        </w:rPr>
        <w:t>đ</w:t>
      </w:r>
      <w:r w:rsidRPr="00487ED9">
        <w:t>ất, nước trong tiềm năng phát triển sản xuất theo hướng hữu cơ.</w:t>
      </w:r>
    </w:p>
    <w:p w:rsidR="00971889" w:rsidRPr="006C15D8" w:rsidRDefault="00971889" w:rsidP="00487ED9">
      <w:pPr>
        <w:spacing w:before="120" w:after="120"/>
        <w:ind w:firstLine="720"/>
        <w:jc w:val="both"/>
      </w:pPr>
      <w:r w:rsidRPr="006C15D8">
        <w:t>5. Nội dung đề cương</w:t>
      </w:r>
    </w:p>
    <w:p w:rsidR="00971889" w:rsidRPr="00A968C8" w:rsidRDefault="00971889" w:rsidP="00487ED9">
      <w:pPr>
        <w:spacing w:before="120" w:after="120"/>
        <w:ind w:firstLine="720"/>
        <w:jc w:val="both"/>
      </w:pPr>
      <w:r w:rsidRPr="00A968C8">
        <w:t>- Các khái niệm có liên quan.</w:t>
      </w:r>
    </w:p>
    <w:p w:rsidR="00971889" w:rsidRPr="00A968C8" w:rsidRDefault="00971889" w:rsidP="00487ED9">
      <w:pPr>
        <w:spacing w:before="120" w:after="120"/>
        <w:ind w:firstLine="720"/>
        <w:jc w:val="both"/>
      </w:pPr>
      <w:r w:rsidRPr="00A968C8">
        <w:t xml:space="preserve">- Tổng quan về </w:t>
      </w:r>
      <w:r w:rsidR="0054240F">
        <w:rPr>
          <w:lang w:val="en-US"/>
        </w:rPr>
        <w:t>n</w:t>
      </w:r>
      <w:r w:rsidRPr="00A968C8">
        <w:t>ông nghiệp hữu cơ trên thế giới và ở Việt Nam.</w:t>
      </w:r>
    </w:p>
    <w:p w:rsidR="00971889" w:rsidRPr="00A968C8" w:rsidRDefault="00971889" w:rsidP="00487ED9">
      <w:pPr>
        <w:pStyle w:val="Heading4"/>
        <w:spacing w:before="120" w:after="120"/>
        <w:ind w:firstLine="720"/>
        <w:jc w:val="both"/>
        <w:rPr>
          <w:rFonts w:ascii="Times New Roman" w:hAnsi="Times New Roman" w:cs="Times New Roman"/>
          <w:i w:val="0"/>
          <w:color w:val="auto"/>
        </w:rPr>
      </w:pPr>
      <w:r w:rsidRPr="00A968C8">
        <w:rPr>
          <w:rFonts w:ascii="Times New Roman" w:hAnsi="Times New Roman" w:cs="Times New Roman"/>
          <w:i w:val="0"/>
          <w:color w:val="auto"/>
        </w:rPr>
        <w:t>- Hiện trạng và dự báo khả năng phát triển nông nghiệp hữu cơ ở Đồng Nai.</w:t>
      </w:r>
    </w:p>
    <w:p w:rsidR="00971889" w:rsidRPr="00A968C8" w:rsidRDefault="00971889" w:rsidP="00487ED9">
      <w:pPr>
        <w:pStyle w:val="Heading4"/>
        <w:spacing w:before="120" w:after="120"/>
        <w:ind w:firstLine="720"/>
        <w:jc w:val="both"/>
        <w:rPr>
          <w:rFonts w:ascii="Times New Roman" w:hAnsi="Times New Roman" w:cs="Times New Roman"/>
          <w:i w:val="0"/>
          <w:color w:val="auto"/>
          <w:lang w:val="en-US"/>
        </w:rPr>
      </w:pPr>
      <w:r w:rsidRPr="00A968C8">
        <w:rPr>
          <w:rFonts w:ascii="Times New Roman" w:hAnsi="Times New Roman" w:cs="Times New Roman"/>
          <w:i w:val="0"/>
          <w:color w:val="auto"/>
        </w:rPr>
        <w:t>Để đánh giá thực trạng nông nghiệp hữu cơ cũng như các yếu tố tác động đế</w:t>
      </w:r>
      <w:r w:rsidR="0054240F">
        <w:rPr>
          <w:rFonts w:ascii="Times New Roman" w:hAnsi="Times New Roman" w:cs="Times New Roman"/>
          <w:i w:val="0"/>
          <w:color w:val="auto"/>
        </w:rPr>
        <w:t xml:space="preserve">n </w:t>
      </w:r>
      <w:r w:rsidR="0054240F">
        <w:rPr>
          <w:rFonts w:ascii="Times New Roman" w:hAnsi="Times New Roman" w:cs="Times New Roman"/>
          <w:i w:val="0"/>
          <w:color w:val="auto"/>
          <w:lang w:val="en-US"/>
        </w:rPr>
        <w:t>nông nghiệp hữu cơ</w:t>
      </w:r>
      <w:r w:rsidRPr="00A968C8">
        <w:rPr>
          <w:rFonts w:ascii="Times New Roman" w:hAnsi="Times New Roman" w:cs="Times New Roman"/>
          <w:i w:val="0"/>
          <w:color w:val="auto"/>
        </w:rPr>
        <w:t xml:space="preserve"> trên địa bàn tỉnh cần điều tra đánh giá các nội dung sau:</w:t>
      </w:r>
    </w:p>
    <w:p w:rsidR="00487ED9" w:rsidRPr="00A968C8" w:rsidRDefault="00487ED9" w:rsidP="00487ED9">
      <w:pPr>
        <w:pStyle w:val="Subtitle"/>
        <w:framePr w:hSpace="0" w:wrap="auto" w:vAnchor="margin" w:hAnchor="text" w:xAlign="left" w:yAlign="inline"/>
        <w:spacing w:before="120" w:after="120"/>
        <w:ind w:firstLine="720"/>
        <w:outlineLvl w:val="2"/>
        <w:rPr>
          <w:b w:val="0"/>
          <w:szCs w:val="28"/>
        </w:rPr>
      </w:pPr>
      <w:r w:rsidRPr="00A968C8">
        <w:rPr>
          <w:b w:val="0"/>
          <w:szCs w:val="28"/>
        </w:rPr>
        <w:t>+ Khái quát thực trạng ngành nông nghiệp tỉnh Đồng Nai đến năm 2020;</w:t>
      </w:r>
    </w:p>
    <w:p w:rsidR="00487ED9" w:rsidRPr="00A968C8" w:rsidRDefault="00487ED9" w:rsidP="00487ED9">
      <w:pPr>
        <w:pStyle w:val="Subtitle"/>
        <w:framePr w:hSpace="0" w:wrap="auto" w:vAnchor="margin" w:hAnchor="text" w:xAlign="left" w:yAlign="inline"/>
        <w:spacing w:before="120" w:after="120"/>
        <w:ind w:firstLine="720"/>
        <w:rPr>
          <w:b w:val="0"/>
          <w:szCs w:val="28"/>
        </w:rPr>
      </w:pPr>
      <w:r w:rsidRPr="00A968C8">
        <w:rPr>
          <w:b w:val="0"/>
          <w:szCs w:val="28"/>
        </w:rPr>
        <w:t>+ Điều tra, đánh giá thực trạng sản xuất nông nghiệp hữu cơ</w:t>
      </w:r>
    </w:p>
    <w:p w:rsidR="00487ED9" w:rsidRPr="00A968C8" w:rsidRDefault="00487ED9" w:rsidP="00487ED9">
      <w:pPr>
        <w:pStyle w:val="Subtitle"/>
        <w:framePr w:hSpace="0" w:wrap="auto" w:vAnchor="margin" w:hAnchor="text" w:xAlign="left" w:yAlign="inline"/>
        <w:spacing w:before="120" w:after="120"/>
        <w:ind w:firstLine="720"/>
        <w:rPr>
          <w:b w:val="0"/>
          <w:szCs w:val="28"/>
        </w:rPr>
      </w:pPr>
      <w:r w:rsidRPr="00A968C8">
        <w:rPr>
          <w:b w:val="0"/>
          <w:szCs w:val="28"/>
        </w:rPr>
        <w:t>+ Một số các dự báo liên quan</w:t>
      </w:r>
    </w:p>
    <w:p w:rsidR="00971889" w:rsidRPr="00A968C8" w:rsidRDefault="00971889" w:rsidP="00487ED9">
      <w:pPr>
        <w:pStyle w:val="Heading2"/>
        <w:spacing w:before="120" w:after="120"/>
        <w:ind w:firstLine="720"/>
        <w:jc w:val="both"/>
        <w:rPr>
          <w:i w:val="0"/>
          <w:szCs w:val="28"/>
        </w:rPr>
      </w:pPr>
      <w:r w:rsidRPr="00A968C8">
        <w:rPr>
          <w:i w:val="0"/>
          <w:szCs w:val="28"/>
        </w:rPr>
        <w:t xml:space="preserve">+ Đánh giá các nguồn lực có liên quan đến phát triển </w:t>
      </w:r>
      <w:r w:rsidR="0054240F">
        <w:rPr>
          <w:i w:val="0"/>
          <w:szCs w:val="28"/>
        </w:rPr>
        <w:t>nông nghiệp hữu cơ.</w:t>
      </w:r>
    </w:p>
    <w:p w:rsidR="00971889" w:rsidRPr="00A968C8" w:rsidRDefault="00971889" w:rsidP="00487ED9">
      <w:pPr>
        <w:pStyle w:val="Heading3"/>
        <w:spacing w:before="120" w:after="120"/>
        <w:ind w:firstLine="720"/>
        <w:jc w:val="both"/>
        <w:rPr>
          <w:rFonts w:ascii="Times New Roman" w:hAnsi="Times New Roman"/>
          <w:b w:val="0"/>
          <w:sz w:val="28"/>
          <w:szCs w:val="28"/>
        </w:rPr>
      </w:pPr>
      <w:r w:rsidRPr="00A968C8">
        <w:rPr>
          <w:rFonts w:ascii="Times New Roman" w:hAnsi="Times New Roman"/>
          <w:b w:val="0"/>
          <w:sz w:val="28"/>
          <w:szCs w:val="28"/>
        </w:rPr>
        <w:t xml:space="preserve">+ </w:t>
      </w:r>
      <w:r w:rsidRPr="00A968C8">
        <w:rPr>
          <w:rFonts w:ascii="Times New Roman" w:hAnsi="Times New Roman"/>
          <w:b w:val="0"/>
          <w:sz w:val="28"/>
          <w:szCs w:val="28"/>
          <w:lang w:val="vi-VN"/>
        </w:rPr>
        <w:t xml:space="preserve">Phân tích, đánh giá </w:t>
      </w:r>
      <w:r w:rsidRPr="00A968C8">
        <w:rPr>
          <w:rFonts w:ascii="Times New Roman" w:hAnsi="Times New Roman"/>
          <w:b w:val="0"/>
          <w:sz w:val="28"/>
          <w:szCs w:val="28"/>
        </w:rPr>
        <w:t>khả năng phát triển</w:t>
      </w:r>
      <w:r w:rsidRPr="00A968C8">
        <w:rPr>
          <w:rFonts w:ascii="Times New Roman" w:hAnsi="Times New Roman"/>
          <w:b w:val="0"/>
          <w:sz w:val="28"/>
          <w:szCs w:val="28"/>
          <w:lang w:val="vi-VN"/>
        </w:rPr>
        <w:t xml:space="preserve"> </w:t>
      </w:r>
      <w:r w:rsidR="0054240F">
        <w:rPr>
          <w:rFonts w:ascii="Times New Roman" w:hAnsi="Times New Roman"/>
          <w:b w:val="0"/>
          <w:sz w:val="28"/>
          <w:szCs w:val="28"/>
        </w:rPr>
        <w:t>nông nghiệp hũu cơ</w:t>
      </w:r>
      <w:r w:rsidRPr="00A968C8">
        <w:rPr>
          <w:rFonts w:ascii="Times New Roman" w:hAnsi="Times New Roman"/>
          <w:b w:val="0"/>
          <w:sz w:val="28"/>
          <w:szCs w:val="28"/>
          <w:lang w:val="vi-VN"/>
        </w:rPr>
        <w:t xml:space="preserve"> </w:t>
      </w:r>
      <w:r w:rsidRPr="00A968C8">
        <w:rPr>
          <w:rFonts w:ascii="Times New Roman" w:hAnsi="Times New Roman"/>
          <w:b w:val="0"/>
          <w:sz w:val="28"/>
          <w:szCs w:val="28"/>
        </w:rPr>
        <w:t>tỉnh Đồng Nai</w:t>
      </w:r>
      <w:r w:rsidR="0054240F">
        <w:rPr>
          <w:rFonts w:ascii="Times New Roman" w:hAnsi="Times New Roman"/>
          <w:b w:val="0"/>
          <w:sz w:val="28"/>
          <w:szCs w:val="28"/>
        </w:rPr>
        <w:t>.</w:t>
      </w:r>
    </w:p>
    <w:p w:rsidR="00971889" w:rsidRPr="00A968C8" w:rsidRDefault="00971889" w:rsidP="00487ED9">
      <w:pPr>
        <w:spacing w:before="120" w:after="120"/>
        <w:ind w:firstLine="720"/>
        <w:jc w:val="both"/>
      </w:pPr>
      <w:r w:rsidRPr="00A968C8">
        <w:t>- Quan điểm, mục tiêu, nhiệm vụ và giải pháp phát triển nôn</w:t>
      </w:r>
      <w:r w:rsidR="0054240F">
        <w:t xml:space="preserve">g nghiệp hữu cơ giai đoạn 2021 </w:t>
      </w:r>
      <w:r w:rsidR="0054240F">
        <w:rPr>
          <w:lang w:val="en-US"/>
        </w:rPr>
        <w:t>-</w:t>
      </w:r>
      <w:r w:rsidRPr="00A968C8">
        <w:t xml:space="preserve"> 2030.</w:t>
      </w:r>
    </w:p>
    <w:p w:rsidR="00971889" w:rsidRPr="00487ED9" w:rsidRDefault="00971889" w:rsidP="00487ED9">
      <w:pPr>
        <w:spacing w:before="120" w:after="120"/>
        <w:ind w:firstLine="720"/>
        <w:jc w:val="both"/>
      </w:pPr>
      <w:r w:rsidRPr="00487ED9">
        <w:t>- Tổ chức thực hiện.</w:t>
      </w:r>
    </w:p>
    <w:p w:rsidR="00971889" w:rsidRPr="006C15D8" w:rsidRDefault="00971889" w:rsidP="00487ED9">
      <w:pPr>
        <w:spacing w:before="120" w:after="120"/>
        <w:ind w:firstLine="720"/>
        <w:jc w:val="both"/>
        <w:rPr>
          <w:bCs/>
          <w:iCs/>
        </w:rPr>
      </w:pPr>
      <w:r w:rsidRPr="006C15D8">
        <w:rPr>
          <w:bCs/>
          <w:iCs/>
        </w:rPr>
        <w:t>6. Sản phẩm của Đề án</w:t>
      </w:r>
    </w:p>
    <w:p w:rsidR="00971889" w:rsidRPr="00487ED9" w:rsidRDefault="00971889" w:rsidP="00487ED9">
      <w:pPr>
        <w:pStyle w:val="BodyText"/>
        <w:spacing w:after="120"/>
        <w:ind w:firstLine="720"/>
        <w:rPr>
          <w:rFonts w:ascii="Times New Roman" w:hAnsi="Times New Roman"/>
          <w:szCs w:val="28"/>
          <w:lang w:val="sv-SE"/>
        </w:rPr>
      </w:pPr>
      <w:r w:rsidRPr="00487ED9">
        <w:rPr>
          <w:rFonts w:ascii="Times New Roman" w:hAnsi="Times New Roman"/>
          <w:szCs w:val="28"/>
          <w:lang w:val="sv-SE"/>
        </w:rPr>
        <w:t>- Báo cáo tổng hợp Đề án phát triển nông nghiệp hữu cơ trên địa bàn tỉnh Đồng Nai giai đoạn 2021 - 2030.</w:t>
      </w:r>
    </w:p>
    <w:p w:rsidR="00971889" w:rsidRPr="00487ED9" w:rsidRDefault="00971889" w:rsidP="00487ED9">
      <w:pPr>
        <w:pStyle w:val="BodyText"/>
        <w:spacing w:after="120"/>
        <w:ind w:firstLine="720"/>
        <w:rPr>
          <w:rFonts w:ascii="Times New Roman" w:hAnsi="Times New Roman"/>
          <w:szCs w:val="28"/>
          <w:lang w:val="sv-SE"/>
        </w:rPr>
      </w:pPr>
      <w:r w:rsidRPr="00487ED9">
        <w:rPr>
          <w:rFonts w:ascii="Times New Roman" w:hAnsi="Times New Roman"/>
          <w:szCs w:val="28"/>
          <w:lang w:val="sv-SE"/>
        </w:rPr>
        <w:t>- Bản đồ định hướng phát triển vùng nông nghiệp hữu cơ năm 2030 tỉnh Đồng Nai.</w:t>
      </w:r>
    </w:p>
    <w:p w:rsidR="00971889" w:rsidRPr="00487ED9" w:rsidRDefault="00971889" w:rsidP="00487ED9">
      <w:pPr>
        <w:pStyle w:val="BodyText"/>
        <w:spacing w:after="120"/>
        <w:ind w:firstLine="720"/>
        <w:rPr>
          <w:rFonts w:ascii="Times New Roman" w:hAnsi="Times New Roman"/>
          <w:szCs w:val="28"/>
          <w:lang w:val="sv-SE"/>
        </w:rPr>
      </w:pPr>
      <w:r w:rsidRPr="00487ED9">
        <w:rPr>
          <w:rFonts w:ascii="Times New Roman" w:hAnsi="Times New Roman"/>
          <w:szCs w:val="28"/>
          <w:lang w:val="sv-SE"/>
        </w:rPr>
        <w:t>- Số liệu phân tích mẫu đất, mẫu nước theo tiêu chuẩn hữu cơ.</w:t>
      </w:r>
    </w:p>
    <w:p w:rsidR="00971889" w:rsidRPr="00487ED9" w:rsidRDefault="00971889" w:rsidP="00487ED9">
      <w:pPr>
        <w:spacing w:before="120" w:after="120"/>
        <w:ind w:firstLine="720"/>
        <w:jc w:val="both"/>
        <w:rPr>
          <w:b/>
          <w:highlight w:val="yellow"/>
        </w:rPr>
      </w:pPr>
      <w:r w:rsidRPr="00487ED9">
        <w:rPr>
          <w:lang w:val="sv-SE"/>
        </w:rPr>
        <w:t xml:space="preserve">- Đĩa CD chứa báo cáo và bản đồ </w:t>
      </w:r>
      <w:r w:rsidRPr="00487ED9">
        <w:rPr>
          <w:lang w:val="sv-SE"/>
        </w:rPr>
        <w:tab/>
      </w:r>
    </w:p>
    <w:p w:rsidR="00971889" w:rsidRPr="006C15D8" w:rsidRDefault="00971889" w:rsidP="00487ED9">
      <w:pPr>
        <w:shd w:val="clear" w:color="auto" w:fill="FFFFFF"/>
        <w:spacing w:before="120" w:after="120"/>
        <w:ind w:firstLine="720"/>
        <w:jc w:val="both"/>
      </w:pPr>
      <w:r w:rsidRPr="006C15D8">
        <w:lastRenderedPageBreak/>
        <w:t>7. Tổ chức thực hiện</w:t>
      </w:r>
    </w:p>
    <w:p w:rsidR="00971889" w:rsidRPr="00487ED9" w:rsidRDefault="00971889" w:rsidP="00487ED9">
      <w:pPr>
        <w:shd w:val="clear" w:color="auto" w:fill="FFFFFF"/>
        <w:spacing w:before="120" w:after="120"/>
        <w:ind w:firstLine="720"/>
        <w:jc w:val="both"/>
      </w:pPr>
      <w:r w:rsidRPr="00487ED9">
        <w:t>- Cơ quan chủ quản đầu tư: Sở Nông nghiệp và Phát triển nông thôn.</w:t>
      </w:r>
    </w:p>
    <w:p w:rsidR="00971889" w:rsidRPr="00487ED9" w:rsidRDefault="00971889" w:rsidP="00487ED9">
      <w:pPr>
        <w:shd w:val="clear" w:color="auto" w:fill="FFFFFF"/>
        <w:spacing w:before="120" w:after="120"/>
        <w:ind w:firstLine="720"/>
        <w:jc w:val="both"/>
      </w:pPr>
      <w:r w:rsidRPr="00487ED9">
        <w:t>- Chủ đầu tư: Chi cục Phát triển nông thôn và Quản lý chất lượng nông lâm thủy sản.</w:t>
      </w:r>
    </w:p>
    <w:p w:rsidR="00971889" w:rsidRPr="00487ED9" w:rsidRDefault="00971889" w:rsidP="00487ED9">
      <w:pPr>
        <w:shd w:val="clear" w:color="auto" w:fill="FFFFFF"/>
        <w:spacing w:before="120" w:after="120"/>
        <w:ind w:firstLine="720"/>
        <w:jc w:val="both"/>
      </w:pPr>
      <w:r w:rsidRPr="00487ED9">
        <w:t>- Cơ quan tư vấn thực hiện: Thực hiện đấu thầu rộng rãi, để lựa chọn đơn vị tư vấn thực hiện lập đề án.</w:t>
      </w:r>
    </w:p>
    <w:p w:rsidR="00971889" w:rsidRPr="00AC6DA1" w:rsidRDefault="00971889" w:rsidP="00487ED9">
      <w:pPr>
        <w:shd w:val="clear" w:color="auto" w:fill="FFFFFF"/>
        <w:spacing w:before="120" w:after="120"/>
        <w:ind w:firstLine="720"/>
        <w:jc w:val="both"/>
        <w:rPr>
          <w:lang w:val="en-US"/>
        </w:rPr>
      </w:pPr>
      <w:r w:rsidRPr="006C15D8">
        <w:t>8. Tiến độ thực hiện Đề án</w:t>
      </w:r>
      <w:r w:rsidR="00AC6DA1">
        <w:rPr>
          <w:lang w:val="en-US"/>
        </w:rPr>
        <w:t xml:space="preserve">: </w:t>
      </w:r>
      <w:r w:rsidR="0054240F">
        <w:rPr>
          <w:lang w:val="en-US"/>
        </w:rPr>
        <w:t>0</w:t>
      </w:r>
      <w:r w:rsidR="00AC6DA1">
        <w:rPr>
          <w:lang w:val="en-US"/>
        </w:rPr>
        <w:t>8</w:t>
      </w:r>
      <w:r w:rsidRPr="006C15D8">
        <w:t xml:space="preserve"> tháng </w:t>
      </w:r>
      <w:r w:rsidR="00AC6DA1">
        <w:rPr>
          <w:lang w:val="en-US"/>
        </w:rPr>
        <w:t>sau khi</w:t>
      </w:r>
      <w:r w:rsidRPr="006C15D8">
        <w:t xml:space="preserve"> </w:t>
      </w:r>
      <w:r w:rsidR="000B2A31">
        <w:rPr>
          <w:lang w:val="en-US"/>
        </w:rPr>
        <w:t>Ủy ban nhân dân</w:t>
      </w:r>
      <w:r w:rsidRPr="006C15D8">
        <w:t xml:space="preserve"> tỉnh Đồng Nai phê duyệt đề cương </w:t>
      </w:r>
      <w:r w:rsidRPr="006C15D8">
        <w:rPr>
          <w:bCs/>
        </w:rPr>
        <w:t>Đề án “Phát triển nông nghiệp hữu cơ trên địa bà</w:t>
      </w:r>
      <w:r w:rsidR="00377E46">
        <w:rPr>
          <w:bCs/>
        </w:rPr>
        <w:t xml:space="preserve">n tỉnh Đồng Nai giai đoạn 2021 </w:t>
      </w:r>
      <w:r w:rsidR="00377E46">
        <w:rPr>
          <w:bCs/>
          <w:lang w:val="en-US"/>
        </w:rPr>
        <w:t>-</w:t>
      </w:r>
      <w:r w:rsidRPr="006C15D8">
        <w:rPr>
          <w:bCs/>
        </w:rPr>
        <w:t xml:space="preserve"> 2030”</w:t>
      </w:r>
      <w:r w:rsidR="0094694A">
        <w:rPr>
          <w:bCs/>
          <w:lang w:val="en-US"/>
        </w:rPr>
        <w:t>;</w:t>
      </w:r>
      <w:r w:rsidR="00AC6DA1">
        <w:rPr>
          <w:bCs/>
          <w:lang w:val="en-US"/>
        </w:rPr>
        <w:t xml:space="preserve"> hoàn thành trình tự thủ tục, hồ sơ lựa chọn đơn vị tư vấn và thực hiện việc ký kết hợp đồng dịch vụ tư vấn thực hiện lập đề án.</w:t>
      </w:r>
    </w:p>
    <w:p w:rsidR="00971889" w:rsidRPr="006C15D8" w:rsidRDefault="00971889" w:rsidP="00487ED9">
      <w:pPr>
        <w:spacing w:before="120" w:after="120"/>
        <w:ind w:firstLine="720"/>
        <w:jc w:val="both"/>
      </w:pPr>
      <w:r w:rsidRPr="006C15D8">
        <w:t>9. Dự toán kinh phí và nguồn vốn thực hiện</w:t>
      </w:r>
    </w:p>
    <w:p w:rsidR="00971889" w:rsidRPr="006C15D8" w:rsidRDefault="00971889" w:rsidP="00AE2F7E">
      <w:pPr>
        <w:spacing w:after="120"/>
        <w:ind w:firstLine="567"/>
      </w:pPr>
      <w:r w:rsidRPr="006C15D8">
        <w:t xml:space="preserve">- </w:t>
      </w:r>
      <w:r w:rsidR="009A49E2">
        <w:t xml:space="preserve">Tổng dự toán: </w:t>
      </w:r>
      <w:r w:rsidR="0054240F">
        <w:t>4.709.567.000 đồng (Bốn tỷ</w:t>
      </w:r>
      <w:r w:rsidR="0054240F">
        <w:rPr>
          <w:lang w:val="en-US"/>
        </w:rPr>
        <w:t xml:space="preserve">, </w:t>
      </w:r>
      <w:r w:rsidR="009000B2">
        <w:t>bảy trăm l</w:t>
      </w:r>
      <w:r w:rsidR="009000B2">
        <w:rPr>
          <w:lang w:val="en-US"/>
        </w:rPr>
        <w:t>ẻ</w:t>
      </w:r>
      <w:r w:rsidR="00AE2F7E" w:rsidRPr="00AE2F7E">
        <w:t xml:space="preserve"> chín triệu</w:t>
      </w:r>
      <w:r w:rsidR="0054240F">
        <w:rPr>
          <w:lang w:val="en-US"/>
        </w:rPr>
        <w:t>,</w:t>
      </w:r>
      <w:r w:rsidR="00AE2F7E" w:rsidRPr="00AE2F7E">
        <w:t xml:space="preserve"> năm trăm </w:t>
      </w:r>
      <w:r w:rsidR="00A438AE">
        <w:t>sáu mươ</w:t>
      </w:r>
      <w:r w:rsidR="00AE2F7E" w:rsidRPr="00AE2F7E">
        <w:t>i bảy ngàn đồng).</w:t>
      </w:r>
      <w:r w:rsidR="00AE2F7E" w:rsidRPr="00AE2F7E">
        <w:rPr>
          <w:lang w:val="en-US"/>
        </w:rPr>
        <w:t xml:space="preserve"> </w:t>
      </w:r>
      <w:r w:rsidRPr="00AE2F7E">
        <w:t>Chi tiết được trình bày ở phụ lục đính kèm.</w:t>
      </w:r>
    </w:p>
    <w:p w:rsidR="00971889" w:rsidRPr="006C15D8" w:rsidRDefault="00971889" w:rsidP="00487ED9">
      <w:pPr>
        <w:spacing w:before="120" w:after="120"/>
        <w:ind w:firstLine="720"/>
        <w:jc w:val="both"/>
      </w:pPr>
      <w:r w:rsidRPr="006C15D8">
        <w:t xml:space="preserve">- Nguồn vốn thực hiện: Từ nguồn kinh phí sự nghiệp trong kế hoạch hàng năm giao cho Sở Nông nghiệp và Phát triển nông thôn. </w:t>
      </w:r>
    </w:p>
    <w:p w:rsidR="00E71E12" w:rsidRPr="006C15D8" w:rsidRDefault="0054240F" w:rsidP="00487ED9">
      <w:pPr>
        <w:spacing w:before="120" w:after="120"/>
        <w:ind w:firstLine="720"/>
        <w:jc w:val="both"/>
      </w:pPr>
      <w:r w:rsidRPr="000B2A31">
        <w:rPr>
          <w:b/>
        </w:rPr>
        <w:t>Điều 2</w:t>
      </w:r>
      <w:r>
        <w:t xml:space="preserve">. </w:t>
      </w:r>
      <w:r w:rsidR="00E71E12" w:rsidRPr="006C15D8">
        <w:t>Quyết định này có hiệu lực kể từ ngày ký.</w:t>
      </w:r>
    </w:p>
    <w:p w:rsidR="00E71E12" w:rsidRPr="00487ED9" w:rsidRDefault="0054240F" w:rsidP="00487ED9">
      <w:pPr>
        <w:spacing w:before="120" w:after="120"/>
        <w:ind w:firstLine="720"/>
        <w:jc w:val="both"/>
      </w:pPr>
      <w:r w:rsidRPr="000B2A31">
        <w:rPr>
          <w:b/>
        </w:rPr>
        <w:t>Điều 3</w:t>
      </w:r>
      <w:r>
        <w:t xml:space="preserve">. </w:t>
      </w:r>
      <w:r w:rsidR="00E71E12" w:rsidRPr="00487ED9">
        <w:t xml:space="preserve">Chánh Văn phòng </w:t>
      </w:r>
      <w:r w:rsidR="000B2A31">
        <w:rPr>
          <w:lang w:val="en-US"/>
        </w:rPr>
        <w:t>Ủy ban nhân dân</w:t>
      </w:r>
      <w:r w:rsidR="00E71E12" w:rsidRPr="00487ED9">
        <w:t xml:space="preserve"> tỉnh, Giám đốc các Sở: Nông nghiệp và </w:t>
      </w:r>
      <w:r w:rsidR="00173C96" w:rsidRPr="00487ED9">
        <w:t>Phát triển nông thôn</w:t>
      </w:r>
      <w:r w:rsidR="00E71E12" w:rsidRPr="00487ED9">
        <w:t>, Kế hoạch và Đầu tư, Tài chính,</w:t>
      </w:r>
      <w:r w:rsidR="00E71E12" w:rsidRPr="00487ED9">
        <w:rPr>
          <w:rFonts w:eastAsia="Calibri"/>
          <w:bCs/>
        </w:rPr>
        <w:t xml:space="preserve"> </w:t>
      </w:r>
      <w:r w:rsidR="00173C96" w:rsidRPr="00487ED9">
        <w:t>Công T</w:t>
      </w:r>
      <w:r w:rsidR="00E71E12" w:rsidRPr="00487ED9">
        <w:t xml:space="preserve">hương, Khoa học và Công nghệ, </w:t>
      </w:r>
      <w:r w:rsidR="00F01600" w:rsidRPr="00487ED9">
        <w:rPr>
          <w:rFonts w:eastAsia="Calibri"/>
          <w:bCs/>
        </w:rPr>
        <w:t>Tài nguyên và Môi trường</w:t>
      </w:r>
      <w:r w:rsidR="00173C96" w:rsidRPr="00487ED9">
        <w:rPr>
          <w:rFonts w:eastAsia="Calibri"/>
          <w:bCs/>
          <w:lang w:val="en-US"/>
        </w:rPr>
        <w:t>,</w:t>
      </w:r>
      <w:r w:rsidR="00E71E12" w:rsidRPr="00487ED9">
        <w:t xml:space="preserve"> </w:t>
      </w:r>
      <w:r>
        <w:t xml:space="preserve">Y tế; </w:t>
      </w:r>
      <w:r w:rsidR="00173C96" w:rsidRPr="00487ED9">
        <w:t xml:space="preserve">Hội </w:t>
      </w:r>
      <w:r w:rsidR="000B2A31">
        <w:rPr>
          <w:lang w:val="en-US"/>
        </w:rPr>
        <w:t>N</w:t>
      </w:r>
      <w:r w:rsidR="00173C96" w:rsidRPr="00487ED9">
        <w:t xml:space="preserve">ông dân tỉnh, </w:t>
      </w:r>
      <w:r w:rsidR="000B2A31">
        <w:t xml:space="preserve">Chủ tịch </w:t>
      </w:r>
      <w:r w:rsidR="000B2A31">
        <w:rPr>
          <w:lang w:val="en-US"/>
        </w:rPr>
        <w:t>Ủy ban nhân dân</w:t>
      </w:r>
      <w:r w:rsidR="00E71E12" w:rsidRPr="00487ED9">
        <w:t xml:space="preserve"> các huyện, thành phố, Thủ trưởng các đơn vị và cá nhân có liên quan chịu thi hành Quyết định này./. </w:t>
      </w:r>
      <w:bookmarkStart w:id="1" w:name="_Toc346961230"/>
      <w:bookmarkStart w:id="2" w:name="_Toc347030586"/>
      <w:bookmarkStart w:id="3" w:name="_Toc374349656"/>
      <w:bookmarkStart w:id="4" w:name="_Toc379978015"/>
      <w:bookmarkStart w:id="5" w:name="_Toc380411238"/>
      <w:bookmarkStart w:id="6" w:name="_Toc381775726"/>
      <w:bookmarkStart w:id="7" w:name="_Toc384886824"/>
    </w:p>
    <w:p w:rsidR="00B62452" w:rsidRPr="004736EA" w:rsidRDefault="00B62452" w:rsidP="00B62452">
      <w:pPr>
        <w:spacing w:before="120" w:after="120"/>
        <w:ind w:firstLine="720"/>
        <w:jc w:val="both"/>
        <w:rPr>
          <w:lang w:val="en-US"/>
        </w:rPr>
      </w:pPr>
    </w:p>
    <w:bookmarkEnd w:id="1"/>
    <w:bookmarkEnd w:id="2"/>
    <w:bookmarkEnd w:id="3"/>
    <w:bookmarkEnd w:id="4"/>
    <w:bookmarkEnd w:id="5"/>
    <w:bookmarkEnd w:id="6"/>
    <w:bookmarkEnd w:id="7"/>
    <w:tbl>
      <w:tblPr>
        <w:tblW w:w="5136" w:type="pct"/>
        <w:tblLook w:val="01E0" w:firstRow="1" w:lastRow="1" w:firstColumn="1" w:lastColumn="1" w:noHBand="0" w:noVBand="0"/>
      </w:tblPr>
      <w:tblGrid>
        <w:gridCol w:w="4887"/>
        <w:gridCol w:w="4887"/>
      </w:tblGrid>
      <w:tr w:rsidR="00857A4F" w:rsidRPr="004736EA" w:rsidTr="00DF1002">
        <w:trPr>
          <w:trHeight w:val="1423"/>
        </w:trPr>
        <w:tc>
          <w:tcPr>
            <w:tcW w:w="2500" w:type="pct"/>
          </w:tcPr>
          <w:p w:rsidR="0054240F" w:rsidRPr="0066387C" w:rsidRDefault="0054240F" w:rsidP="0054240F">
            <w:pPr>
              <w:jc w:val="both"/>
              <w:rPr>
                <w:i/>
                <w:sz w:val="16"/>
                <w:szCs w:val="16"/>
                <w:lang w:val="en-US"/>
              </w:rPr>
            </w:pPr>
          </w:p>
        </w:tc>
        <w:tc>
          <w:tcPr>
            <w:tcW w:w="2500" w:type="pct"/>
          </w:tcPr>
          <w:p w:rsidR="00F86BAA" w:rsidRDefault="00F86BAA" w:rsidP="00F86BAA">
            <w:pPr>
              <w:jc w:val="center"/>
              <w:rPr>
                <w:b/>
                <w:lang w:val="en-US"/>
              </w:rPr>
            </w:pPr>
            <w:r>
              <w:rPr>
                <w:b/>
                <w:lang w:val="en-US"/>
              </w:rPr>
              <w:t xml:space="preserve">TM. ỦY </w:t>
            </w:r>
            <w:r w:rsidR="0054240F">
              <w:rPr>
                <w:b/>
                <w:lang w:val="en-US"/>
              </w:rPr>
              <w:t>BAN</w:t>
            </w:r>
            <w:r>
              <w:rPr>
                <w:b/>
                <w:lang w:val="en-US"/>
              </w:rPr>
              <w:t xml:space="preserve"> NHÂN DÂN</w:t>
            </w:r>
          </w:p>
          <w:p w:rsidR="00E71E12" w:rsidRPr="004736EA" w:rsidRDefault="0054240F" w:rsidP="00F86BAA">
            <w:pPr>
              <w:jc w:val="center"/>
              <w:rPr>
                <w:b/>
                <w:lang w:val="en-US"/>
              </w:rPr>
            </w:pPr>
            <w:r>
              <w:rPr>
                <w:b/>
                <w:lang w:val="en-US"/>
              </w:rPr>
              <w:t xml:space="preserve">KT. </w:t>
            </w:r>
            <w:r w:rsidR="00324F26" w:rsidRPr="004736EA">
              <w:rPr>
                <w:b/>
                <w:lang w:val="en-US"/>
              </w:rPr>
              <w:t>CHỦ TỊCH</w:t>
            </w:r>
          </w:p>
          <w:p w:rsidR="00E71E12" w:rsidRDefault="0054240F" w:rsidP="0054240F">
            <w:pPr>
              <w:jc w:val="center"/>
              <w:rPr>
                <w:b/>
                <w:lang w:val="en-US"/>
              </w:rPr>
            </w:pPr>
            <w:r>
              <w:rPr>
                <w:b/>
                <w:lang w:val="en-US"/>
              </w:rPr>
              <w:t>PHÓ CHỦ TỊCH</w:t>
            </w:r>
          </w:p>
          <w:p w:rsidR="0054240F" w:rsidRDefault="0054240F" w:rsidP="0054240F">
            <w:pPr>
              <w:jc w:val="center"/>
              <w:rPr>
                <w:b/>
                <w:lang w:val="en-US"/>
              </w:rPr>
            </w:pPr>
          </w:p>
          <w:p w:rsidR="0054240F" w:rsidRPr="004736EA" w:rsidRDefault="0054240F" w:rsidP="0054240F">
            <w:pPr>
              <w:jc w:val="center"/>
              <w:rPr>
                <w:b/>
                <w:lang w:val="en-US"/>
              </w:rPr>
            </w:pPr>
          </w:p>
          <w:p w:rsidR="00E71E12" w:rsidRPr="004736EA" w:rsidRDefault="00E71E12" w:rsidP="00DF1002">
            <w:pPr>
              <w:rPr>
                <w:b/>
                <w:lang w:val="en-US"/>
              </w:rPr>
            </w:pPr>
          </w:p>
          <w:p w:rsidR="00E71E12" w:rsidRPr="004736EA" w:rsidRDefault="00E71E12" w:rsidP="00DF1002">
            <w:pPr>
              <w:rPr>
                <w:b/>
                <w:lang w:val="en-US"/>
              </w:rPr>
            </w:pPr>
          </w:p>
          <w:p w:rsidR="00E71E12" w:rsidRPr="004736EA" w:rsidRDefault="00E71E12" w:rsidP="00DF1002">
            <w:pPr>
              <w:jc w:val="center"/>
              <w:rPr>
                <w:b/>
                <w:lang w:val="en-US"/>
              </w:rPr>
            </w:pPr>
          </w:p>
          <w:p w:rsidR="00E71E12" w:rsidRPr="004736EA" w:rsidRDefault="00E71E12" w:rsidP="00DF1002">
            <w:pPr>
              <w:jc w:val="center"/>
              <w:rPr>
                <w:b/>
                <w:lang w:val="en-US"/>
              </w:rPr>
            </w:pPr>
          </w:p>
          <w:p w:rsidR="00E71E12" w:rsidRPr="004736EA" w:rsidRDefault="0054240F" w:rsidP="00DF1002">
            <w:pPr>
              <w:jc w:val="center"/>
              <w:rPr>
                <w:b/>
                <w:lang w:val="en-US"/>
              </w:rPr>
            </w:pPr>
            <w:r>
              <w:rPr>
                <w:b/>
                <w:lang w:val="en-US"/>
              </w:rPr>
              <w:t>Võ Văn Phi</w:t>
            </w:r>
          </w:p>
        </w:tc>
      </w:tr>
    </w:tbl>
    <w:p w:rsidR="00E71E12" w:rsidRPr="004736EA" w:rsidRDefault="00E71E12" w:rsidP="00E71E12">
      <w:pPr>
        <w:rPr>
          <w:lang w:val="en-US"/>
        </w:rPr>
      </w:pPr>
    </w:p>
    <w:p w:rsidR="007814DA" w:rsidRPr="004736EA" w:rsidRDefault="007814DA"/>
    <w:p w:rsidR="00AE4CD9" w:rsidRPr="004736EA" w:rsidRDefault="00AE4CD9"/>
    <w:sectPr w:rsidR="00AE4CD9" w:rsidRPr="004736EA" w:rsidSect="00712805">
      <w:headerReference w:type="default" r:id="rId9"/>
      <w:footerReference w:type="even" r:id="rId10"/>
      <w:footerReference w:type="default" r:id="rId11"/>
      <w:headerReference w:type="first" r:id="rId12"/>
      <w:footerReference w:type="first" r:id="rId13"/>
      <w:pgSz w:w="11907" w:h="16840" w:code="9"/>
      <w:pgMar w:top="1134" w:right="907" w:bottom="1134"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700" w:rsidRDefault="00A35700">
      <w:r>
        <w:separator/>
      </w:r>
    </w:p>
  </w:endnote>
  <w:endnote w:type="continuationSeparator" w:id="0">
    <w:p w:rsidR="00A35700" w:rsidRDefault="00A3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0D" w:rsidRDefault="00AE4CD9" w:rsidP="00107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5D0D" w:rsidRDefault="00243FF8" w:rsidP="007173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B3" w:rsidRPr="00114AB3" w:rsidRDefault="00114AB3">
    <w:pPr>
      <w:pStyle w:val="Footer"/>
      <w:jc w:val="right"/>
      <w:rPr>
        <w:sz w:val="24"/>
        <w:szCs w:val="24"/>
      </w:rPr>
    </w:pPr>
  </w:p>
  <w:p w:rsidR="00585D0D" w:rsidRDefault="00243FF8" w:rsidP="00114AB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23294"/>
      <w:docPartObj>
        <w:docPartGallery w:val="Page Numbers (Bottom of Page)"/>
        <w:docPartUnique/>
      </w:docPartObj>
    </w:sdtPr>
    <w:sdtEndPr>
      <w:rPr>
        <w:noProof/>
      </w:rPr>
    </w:sdtEndPr>
    <w:sdtContent>
      <w:p w:rsidR="00114AB3" w:rsidRDefault="00114AB3">
        <w:pPr>
          <w:pStyle w:val="Footer"/>
          <w:jc w:val="right"/>
          <w:rPr>
            <w:lang w:val="en-US"/>
          </w:rPr>
        </w:pPr>
      </w:p>
      <w:p w:rsidR="00114AB3" w:rsidRDefault="00243FF8" w:rsidP="00114AB3">
        <w:pPr>
          <w:pStyle w:val="Footer"/>
          <w:jc w:val="center"/>
        </w:pPr>
      </w:p>
    </w:sdtContent>
  </w:sdt>
  <w:p w:rsidR="00114AB3" w:rsidRDefault="00114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700" w:rsidRDefault="00A35700">
      <w:r>
        <w:separator/>
      </w:r>
    </w:p>
  </w:footnote>
  <w:footnote w:type="continuationSeparator" w:id="0">
    <w:p w:rsidR="00A35700" w:rsidRDefault="00A35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960216"/>
      <w:docPartObj>
        <w:docPartGallery w:val="Page Numbers (Top of Page)"/>
        <w:docPartUnique/>
      </w:docPartObj>
    </w:sdtPr>
    <w:sdtEndPr>
      <w:rPr>
        <w:noProof/>
        <w:sz w:val="24"/>
        <w:szCs w:val="24"/>
      </w:rPr>
    </w:sdtEndPr>
    <w:sdtContent>
      <w:p w:rsidR="00FA3A56" w:rsidRPr="00FA3A56" w:rsidRDefault="00FA3A56" w:rsidP="00712805">
        <w:pPr>
          <w:pStyle w:val="Header"/>
          <w:spacing w:before="240"/>
          <w:jc w:val="center"/>
          <w:rPr>
            <w:sz w:val="2"/>
            <w:lang w:val="en-US"/>
          </w:rPr>
        </w:pPr>
      </w:p>
      <w:p w:rsidR="00712805" w:rsidRPr="00712805" w:rsidRDefault="00712805" w:rsidP="00712805">
        <w:pPr>
          <w:pStyle w:val="Header"/>
          <w:spacing w:before="240"/>
          <w:jc w:val="center"/>
          <w:rPr>
            <w:sz w:val="24"/>
            <w:szCs w:val="24"/>
          </w:rPr>
        </w:pPr>
        <w:r w:rsidRPr="00712805">
          <w:rPr>
            <w:sz w:val="24"/>
            <w:szCs w:val="24"/>
          </w:rPr>
          <w:fldChar w:fldCharType="begin"/>
        </w:r>
        <w:r w:rsidRPr="00712805">
          <w:rPr>
            <w:sz w:val="24"/>
            <w:szCs w:val="24"/>
          </w:rPr>
          <w:instrText xml:space="preserve"> PAGE   \* MERGEFORMAT </w:instrText>
        </w:r>
        <w:r w:rsidRPr="00712805">
          <w:rPr>
            <w:sz w:val="24"/>
            <w:szCs w:val="24"/>
          </w:rPr>
          <w:fldChar w:fldCharType="separate"/>
        </w:r>
        <w:r w:rsidR="00243FF8">
          <w:rPr>
            <w:noProof/>
            <w:sz w:val="24"/>
            <w:szCs w:val="24"/>
          </w:rPr>
          <w:t>2</w:t>
        </w:r>
        <w:r w:rsidRPr="00712805">
          <w:rPr>
            <w:noProof/>
            <w:sz w:val="24"/>
            <w:szCs w:val="24"/>
          </w:rPr>
          <w:fldChar w:fldCharType="end"/>
        </w:r>
      </w:p>
    </w:sdtContent>
  </w:sdt>
  <w:p w:rsidR="00712805" w:rsidRDefault="007128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05" w:rsidRDefault="00712805" w:rsidP="00712805">
    <w:pPr>
      <w:pStyle w:val="Header"/>
      <w:spacing w:before="240"/>
      <w:jc w:val="center"/>
    </w:pPr>
  </w:p>
  <w:p w:rsidR="00712805" w:rsidRDefault="00712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E62DF"/>
    <w:multiLevelType w:val="hybridMultilevel"/>
    <w:tmpl w:val="3BA6D2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12"/>
    <w:rsid w:val="00026BE6"/>
    <w:rsid w:val="00087056"/>
    <w:rsid w:val="000B2A31"/>
    <w:rsid w:val="000C08AD"/>
    <w:rsid w:val="000C33A9"/>
    <w:rsid w:val="000C6C20"/>
    <w:rsid w:val="000D3710"/>
    <w:rsid w:val="00114AB3"/>
    <w:rsid w:val="00123595"/>
    <w:rsid w:val="00152176"/>
    <w:rsid w:val="00171D75"/>
    <w:rsid w:val="00173C96"/>
    <w:rsid w:val="00175CF9"/>
    <w:rsid w:val="00187F09"/>
    <w:rsid w:val="001C4D7E"/>
    <w:rsid w:val="001C72F7"/>
    <w:rsid w:val="001E48FD"/>
    <w:rsid w:val="001F3825"/>
    <w:rsid w:val="00243FF8"/>
    <w:rsid w:val="0024416D"/>
    <w:rsid w:val="002548EE"/>
    <w:rsid w:val="00265EA2"/>
    <w:rsid w:val="00281B59"/>
    <w:rsid w:val="002A159B"/>
    <w:rsid w:val="002C028C"/>
    <w:rsid w:val="002C7949"/>
    <w:rsid w:val="002D297A"/>
    <w:rsid w:val="00301A01"/>
    <w:rsid w:val="00324F26"/>
    <w:rsid w:val="00327CEA"/>
    <w:rsid w:val="00333920"/>
    <w:rsid w:val="00340E0B"/>
    <w:rsid w:val="00377E46"/>
    <w:rsid w:val="00384BA1"/>
    <w:rsid w:val="003A7424"/>
    <w:rsid w:val="00403424"/>
    <w:rsid w:val="0040345A"/>
    <w:rsid w:val="0041593B"/>
    <w:rsid w:val="00424DF2"/>
    <w:rsid w:val="00451A41"/>
    <w:rsid w:val="004636A4"/>
    <w:rsid w:val="00465CCF"/>
    <w:rsid w:val="004736EA"/>
    <w:rsid w:val="00487ED9"/>
    <w:rsid w:val="00496C7E"/>
    <w:rsid w:val="004A32F3"/>
    <w:rsid w:val="004A4500"/>
    <w:rsid w:val="004C235B"/>
    <w:rsid w:val="004E04A7"/>
    <w:rsid w:val="00540EE7"/>
    <w:rsid w:val="0054240F"/>
    <w:rsid w:val="00552BFD"/>
    <w:rsid w:val="0057759A"/>
    <w:rsid w:val="005D25B7"/>
    <w:rsid w:val="005E1415"/>
    <w:rsid w:val="005E3097"/>
    <w:rsid w:val="005E483A"/>
    <w:rsid w:val="005F5476"/>
    <w:rsid w:val="006453D8"/>
    <w:rsid w:val="00646C2A"/>
    <w:rsid w:val="00652331"/>
    <w:rsid w:val="006545D0"/>
    <w:rsid w:val="0066387C"/>
    <w:rsid w:val="006825E0"/>
    <w:rsid w:val="006A3914"/>
    <w:rsid w:val="006B18B2"/>
    <w:rsid w:val="006C15D8"/>
    <w:rsid w:val="006C52C3"/>
    <w:rsid w:val="006D5955"/>
    <w:rsid w:val="006F6A61"/>
    <w:rsid w:val="007058F8"/>
    <w:rsid w:val="00712805"/>
    <w:rsid w:val="00737976"/>
    <w:rsid w:val="007814DA"/>
    <w:rsid w:val="007B0370"/>
    <w:rsid w:val="007B0ACF"/>
    <w:rsid w:val="00851074"/>
    <w:rsid w:val="00857A4F"/>
    <w:rsid w:val="00861CCA"/>
    <w:rsid w:val="00887BA0"/>
    <w:rsid w:val="008A04D0"/>
    <w:rsid w:val="008A62D3"/>
    <w:rsid w:val="008C6FFC"/>
    <w:rsid w:val="008F535C"/>
    <w:rsid w:val="009000B2"/>
    <w:rsid w:val="00927409"/>
    <w:rsid w:val="0094694A"/>
    <w:rsid w:val="00957E9F"/>
    <w:rsid w:val="0096571E"/>
    <w:rsid w:val="00971889"/>
    <w:rsid w:val="0098044E"/>
    <w:rsid w:val="009A49E2"/>
    <w:rsid w:val="009B0C48"/>
    <w:rsid w:val="009B57C9"/>
    <w:rsid w:val="009D7077"/>
    <w:rsid w:val="00A12D3B"/>
    <w:rsid w:val="00A337F5"/>
    <w:rsid w:val="00A35700"/>
    <w:rsid w:val="00A37F25"/>
    <w:rsid w:val="00A40E37"/>
    <w:rsid w:val="00A438AE"/>
    <w:rsid w:val="00A7488D"/>
    <w:rsid w:val="00A772AE"/>
    <w:rsid w:val="00A968C8"/>
    <w:rsid w:val="00AA6554"/>
    <w:rsid w:val="00AC172B"/>
    <w:rsid w:val="00AC6DA1"/>
    <w:rsid w:val="00AD7436"/>
    <w:rsid w:val="00AE2F7E"/>
    <w:rsid w:val="00AE4CD9"/>
    <w:rsid w:val="00B16759"/>
    <w:rsid w:val="00B22826"/>
    <w:rsid w:val="00B404BA"/>
    <w:rsid w:val="00B46A6F"/>
    <w:rsid w:val="00B62452"/>
    <w:rsid w:val="00B744D5"/>
    <w:rsid w:val="00BA36F3"/>
    <w:rsid w:val="00BD2BFB"/>
    <w:rsid w:val="00BF2EC1"/>
    <w:rsid w:val="00C26AB3"/>
    <w:rsid w:val="00C70BEF"/>
    <w:rsid w:val="00D23370"/>
    <w:rsid w:val="00D26D95"/>
    <w:rsid w:val="00D308A1"/>
    <w:rsid w:val="00D82D42"/>
    <w:rsid w:val="00DF55F1"/>
    <w:rsid w:val="00E3551D"/>
    <w:rsid w:val="00E463B7"/>
    <w:rsid w:val="00E71E12"/>
    <w:rsid w:val="00E86380"/>
    <w:rsid w:val="00EB5465"/>
    <w:rsid w:val="00F01600"/>
    <w:rsid w:val="00F44FF3"/>
    <w:rsid w:val="00F61AFA"/>
    <w:rsid w:val="00F63D99"/>
    <w:rsid w:val="00F86BAA"/>
    <w:rsid w:val="00FA3157"/>
    <w:rsid w:val="00FA3A56"/>
    <w:rsid w:val="00FA5247"/>
    <w:rsid w:val="00FC5679"/>
    <w:rsid w:val="00FE1C85"/>
    <w:rsid w:val="00FF36E1"/>
    <w:rsid w:val="00FF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12"/>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324F2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E71E12"/>
    <w:pPr>
      <w:keepNext/>
      <w:jc w:val="right"/>
      <w:outlineLvl w:val="1"/>
    </w:pPr>
    <w:rPr>
      <w:rFonts w:eastAsia="Arial Unicode MS"/>
      <w:bCs/>
      <w:i/>
      <w:iCs/>
      <w:szCs w:val="24"/>
      <w:lang w:val="en-US" w:eastAsia="en-US"/>
    </w:rPr>
  </w:style>
  <w:style w:type="paragraph" w:styleId="Heading3">
    <w:name w:val="heading 3"/>
    <w:basedOn w:val="Normal"/>
    <w:next w:val="Normal"/>
    <w:link w:val="Heading3Char"/>
    <w:semiHidden/>
    <w:unhideWhenUsed/>
    <w:qFormat/>
    <w:rsid w:val="00971889"/>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unhideWhenUsed/>
    <w:qFormat/>
    <w:rsid w:val="002548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1E12"/>
    <w:rPr>
      <w:rFonts w:eastAsia="Arial Unicode MS" w:cs="Times New Roman"/>
      <w:bCs/>
      <w:i/>
      <w:iCs/>
      <w:sz w:val="28"/>
      <w:szCs w:val="24"/>
    </w:rPr>
  </w:style>
  <w:style w:type="paragraph" w:styleId="Footer">
    <w:name w:val="footer"/>
    <w:basedOn w:val="Normal"/>
    <w:link w:val="FooterChar"/>
    <w:uiPriority w:val="99"/>
    <w:rsid w:val="00E71E12"/>
    <w:pPr>
      <w:tabs>
        <w:tab w:val="center" w:pos="4320"/>
        <w:tab w:val="right" w:pos="8640"/>
      </w:tabs>
    </w:pPr>
  </w:style>
  <w:style w:type="character" w:customStyle="1" w:styleId="FooterChar">
    <w:name w:val="Footer Char"/>
    <w:basedOn w:val="DefaultParagraphFont"/>
    <w:link w:val="Footer"/>
    <w:uiPriority w:val="99"/>
    <w:rsid w:val="00E71E12"/>
    <w:rPr>
      <w:rFonts w:eastAsia="Times New Roman" w:cs="Times New Roman"/>
      <w:sz w:val="28"/>
      <w:szCs w:val="28"/>
      <w:lang w:val="vi-VN" w:eastAsia="vi-VN"/>
    </w:rPr>
  </w:style>
  <w:style w:type="character" w:styleId="PageNumber">
    <w:name w:val="page number"/>
    <w:basedOn w:val="DefaultParagraphFont"/>
    <w:rsid w:val="00E71E12"/>
  </w:style>
  <w:style w:type="paragraph" w:styleId="Subtitle">
    <w:name w:val="Subtitle"/>
    <w:aliases w:val="2"/>
    <w:basedOn w:val="Normal"/>
    <w:next w:val="Normal"/>
    <w:link w:val="SubtitleChar"/>
    <w:autoRedefine/>
    <w:qFormat/>
    <w:rsid w:val="00DF55F1"/>
    <w:pPr>
      <w:framePr w:hSpace="180" w:wrap="around" w:vAnchor="text" w:hAnchor="margin" w:xAlign="center" w:y="-58"/>
      <w:ind w:firstLine="567"/>
      <w:jc w:val="both"/>
      <w:outlineLvl w:val="1"/>
    </w:pPr>
    <w:rPr>
      <w:b/>
      <w:spacing w:val="-2"/>
      <w:szCs w:val="26"/>
      <w:lang w:val="nb-NO"/>
    </w:rPr>
  </w:style>
  <w:style w:type="character" w:customStyle="1" w:styleId="SubtitleChar">
    <w:name w:val="Subtitle Char"/>
    <w:aliases w:val="2 Char"/>
    <w:basedOn w:val="DefaultParagraphFont"/>
    <w:link w:val="Subtitle"/>
    <w:rsid w:val="00DF55F1"/>
    <w:rPr>
      <w:rFonts w:eastAsia="Times New Roman" w:cs="Times New Roman"/>
      <w:b/>
      <w:spacing w:val="-2"/>
      <w:sz w:val="28"/>
      <w:szCs w:val="26"/>
      <w:lang w:val="nb-NO"/>
    </w:rPr>
  </w:style>
  <w:style w:type="character" w:customStyle="1" w:styleId="Heading1Char">
    <w:name w:val="Heading 1 Char"/>
    <w:basedOn w:val="DefaultParagraphFont"/>
    <w:link w:val="Heading1"/>
    <w:rsid w:val="00324F2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545D0"/>
    <w:rPr>
      <w:rFonts w:ascii="Tahoma" w:hAnsi="Tahoma" w:cs="Tahoma"/>
      <w:sz w:val="16"/>
      <w:szCs w:val="16"/>
    </w:rPr>
  </w:style>
  <w:style w:type="character" w:customStyle="1" w:styleId="BalloonTextChar">
    <w:name w:val="Balloon Text Char"/>
    <w:basedOn w:val="DefaultParagraphFont"/>
    <w:link w:val="BalloonText"/>
    <w:uiPriority w:val="99"/>
    <w:semiHidden/>
    <w:rsid w:val="006545D0"/>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114AB3"/>
    <w:pPr>
      <w:tabs>
        <w:tab w:val="center" w:pos="4680"/>
        <w:tab w:val="right" w:pos="9360"/>
      </w:tabs>
    </w:pPr>
  </w:style>
  <w:style w:type="character" w:customStyle="1" w:styleId="HeaderChar">
    <w:name w:val="Header Char"/>
    <w:basedOn w:val="DefaultParagraphFont"/>
    <w:link w:val="Header"/>
    <w:uiPriority w:val="99"/>
    <w:rsid w:val="00114AB3"/>
    <w:rPr>
      <w:rFonts w:eastAsia="Times New Roman" w:cs="Times New Roman"/>
      <w:sz w:val="28"/>
      <w:szCs w:val="28"/>
      <w:lang w:val="vi-VN" w:eastAsia="vi-VN"/>
    </w:rPr>
  </w:style>
  <w:style w:type="paragraph" w:styleId="NormalWeb">
    <w:name w:val="Normal (Web)"/>
    <w:basedOn w:val="Normal"/>
    <w:uiPriority w:val="99"/>
    <w:rsid w:val="006F6A61"/>
    <w:pPr>
      <w:spacing w:before="100" w:beforeAutospacing="1" w:after="100" w:afterAutospacing="1"/>
    </w:pPr>
    <w:rPr>
      <w:sz w:val="29"/>
      <w:szCs w:val="29"/>
      <w:lang w:val="en-US" w:eastAsia="en-US"/>
    </w:rPr>
  </w:style>
  <w:style w:type="paragraph" w:styleId="ListParagraph">
    <w:name w:val="List Paragraph"/>
    <w:basedOn w:val="Normal"/>
    <w:link w:val="ListParagraphChar"/>
    <w:uiPriority w:val="34"/>
    <w:qFormat/>
    <w:rsid w:val="00A40E37"/>
    <w:pPr>
      <w:ind w:left="720"/>
      <w:contextualSpacing/>
    </w:pPr>
  </w:style>
  <w:style w:type="character" w:customStyle="1" w:styleId="fontstyle01">
    <w:name w:val="fontstyle01"/>
    <w:basedOn w:val="DefaultParagraphFont"/>
    <w:rsid w:val="00F63D99"/>
    <w:rPr>
      <w:rFonts w:ascii="Helvetica" w:hAnsi="Helvetica" w:hint="default"/>
      <w:b w:val="0"/>
      <w:bCs w:val="0"/>
      <w:i w:val="0"/>
      <w:iCs w:val="0"/>
      <w:color w:val="000000"/>
      <w:sz w:val="24"/>
      <w:szCs w:val="24"/>
    </w:rPr>
  </w:style>
  <w:style w:type="character" w:customStyle="1" w:styleId="Heading4Char">
    <w:name w:val="Heading 4 Char"/>
    <w:basedOn w:val="DefaultParagraphFont"/>
    <w:link w:val="Heading4"/>
    <w:uiPriority w:val="9"/>
    <w:rsid w:val="002548EE"/>
    <w:rPr>
      <w:rFonts w:asciiTheme="majorHAnsi" w:eastAsiaTheme="majorEastAsia" w:hAnsiTheme="majorHAnsi" w:cstheme="majorBidi"/>
      <w:i/>
      <w:iCs/>
      <w:color w:val="365F91" w:themeColor="accent1" w:themeShade="BF"/>
      <w:sz w:val="28"/>
      <w:szCs w:val="28"/>
      <w:lang w:val="vi-VN" w:eastAsia="vi-VN"/>
    </w:rPr>
  </w:style>
  <w:style w:type="character" w:customStyle="1" w:styleId="ListParagraphChar">
    <w:name w:val="List Paragraph Char"/>
    <w:link w:val="ListParagraph"/>
    <w:uiPriority w:val="34"/>
    <w:rsid w:val="002A159B"/>
    <w:rPr>
      <w:rFonts w:eastAsia="Times New Roman" w:cs="Times New Roman"/>
      <w:sz w:val="28"/>
      <w:szCs w:val="28"/>
      <w:lang w:val="vi-VN" w:eastAsia="vi-VN"/>
    </w:rPr>
  </w:style>
  <w:style w:type="paragraph" w:styleId="BodyText">
    <w:name w:val="Body Text"/>
    <w:basedOn w:val="Normal"/>
    <w:link w:val="BodyTextChar"/>
    <w:rsid w:val="00173C96"/>
    <w:pPr>
      <w:spacing w:before="120"/>
      <w:jc w:val="both"/>
    </w:pPr>
    <w:rPr>
      <w:rFonts w:ascii=".VnTime" w:hAnsi=".VnTime"/>
      <w:szCs w:val="24"/>
      <w:lang w:val="en-US" w:eastAsia="en-US"/>
    </w:rPr>
  </w:style>
  <w:style w:type="character" w:customStyle="1" w:styleId="BodyTextChar">
    <w:name w:val="Body Text Char"/>
    <w:basedOn w:val="DefaultParagraphFont"/>
    <w:link w:val="BodyText"/>
    <w:rsid w:val="00173C96"/>
    <w:rPr>
      <w:rFonts w:ascii=".VnTime" w:eastAsia="Times New Roman" w:hAnsi=".VnTime" w:cs="Times New Roman"/>
      <w:sz w:val="28"/>
      <w:szCs w:val="24"/>
    </w:rPr>
  </w:style>
  <w:style w:type="character" w:customStyle="1" w:styleId="Heading3Char">
    <w:name w:val="Heading 3 Char"/>
    <w:basedOn w:val="DefaultParagraphFont"/>
    <w:link w:val="Heading3"/>
    <w:semiHidden/>
    <w:rsid w:val="00971889"/>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12"/>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324F2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E71E12"/>
    <w:pPr>
      <w:keepNext/>
      <w:jc w:val="right"/>
      <w:outlineLvl w:val="1"/>
    </w:pPr>
    <w:rPr>
      <w:rFonts w:eastAsia="Arial Unicode MS"/>
      <w:bCs/>
      <w:i/>
      <w:iCs/>
      <w:szCs w:val="24"/>
      <w:lang w:val="en-US" w:eastAsia="en-US"/>
    </w:rPr>
  </w:style>
  <w:style w:type="paragraph" w:styleId="Heading3">
    <w:name w:val="heading 3"/>
    <w:basedOn w:val="Normal"/>
    <w:next w:val="Normal"/>
    <w:link w:val="Heading3Char"/>
    <w:semiHidden/>
    <w:unhideWhenUsed/>
    <w:qFormat/>
    <w:rsid w:val="00971889"/>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unhideWhenUsed/>
    <w:qFormat/>
    <w:rsid w:val="002548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1E12"/>
    <w:rPr>
      <w:rFonts w:eastAsia="Arial Unicode MS" w:cs="Times New Roman"/>
      <w:bCs/>
      <w:i/>
      <w:iCs/>
      <w:sz w:val="28"/>
      <w:szCs w:val="24"/>
    </w:rPr>
  </w:style>
  <w:style w:type="paragraph" w:styleId="Footer">
    <w:name w:val="footer"/>
    <w:basedOn w:val="Normal"/>
    <w:link w:val="FooterChar"/>
    <w:uiPriority w:val="99"/>
    <w:rsid w:val="00E71E12"/>
    <w:pPr>
      <w:tabs>
        <w:tab w:val="center" w:pos="4320"/>
        <w:tab w:val="right" w:pos="8640"/>
      </w:tabs>
    </w:pPr>
  </w:style>
  <w:style w:type="character" w:customStyle="1" w:styleId="FooterChar">
    <w:name w:val="Footer Char"/>
    <w:basedOn w:val="DefaultParagraphFont"/>
    <w:link w:val="Footer"/>
    <w:uiPriority w:val="99"/>
    <w:rsid w:val="00E71E12"/>
    <w:rPr>
      <w:rFonts w:eastAsia="Times New Roman" w:cs="Times New Roman"/>
      <w:sz w:val="28"/>
      <w:szCs w:val="28"/>
      <w:lang w:val="vi-VN" w:eastAsia="vi-VN"/>
    </w:rPr>
  </w:style>
  <w:style w:type="character" w:styleId="PageNumber">
    <w:name w:val="page number"/>
    <w:basedOn w:val="DefaultParagraphFont"/>
    <w:rsid w:val="00E71E12"/>
  </w:style>
  <w:style w:type="paragraph" w:styleId="Subtitle">
    <w:name w:val="Subtitle"/>
    <w:aliases w:val="2"/>
    <w:basedOn w:val="Normal"/>
    <w:next w:val="Normal"/>
    <w:link w:val="SubtitleChar"/>
    <w:autoRedefine/>
    <w:qFormat/>
    <w:rsid w:val="00DF55F1"/>
    <w:pPr>
      <w:framePr w:hSpace="180" w:wrap="around" w:vAnchor="text" w:hAnchor="margin" w:xAlign="center" w:y="-58"/>
      <w:ind w:firstLine="567"/>
      <w:jc w:val="both"/>
      <w:outlineLvl w:val="1"/>
    </w:pPr>
    <w:rPr>
      <w:b/>
      <w:spacing w:val="-2"/>
      <w:szCs w:val="26"/>
      <w:lang w:val="nb-NO"/>
    </w:rPr>
  </w:style>
  <w:style w:type="character" w:customStyle="1" w:styleId="SubtitleChar">
    <w:name w:val="Subtitle Char"/>
    <w:aliases w:val="2 Char"/>
    <w:basedOn w:val="DefaultParagraphFont"/>
    <w:link w:val="Subtitle"/>
    <w:rsid w:val="00DF55F1"/>
    <w:rPr>
      <w:rFonts w:eastAsia="Times New Roman" w:cs="Times New Roman"/>
      <w:b/>
      <w:spacing w:val="-2"/>
      <w:sz w:val="28"/>
      <w:szCs w:val="26"/>
      <w:lang w:val="nb-NO"/>
    </w:rPr>
  </w:style>
  <w:style w:type="character" w:customStyle="1" w:styleId="Heading1Char">
    <w:name w:val="Heading 1 Char"/>
    <w:basedOn w:val="DefaultParagraphFont"/>
    <w:link w:val="Heading1"/>
    <w:rsid w:val="00324F2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545D0"/>
    <w:rPr>
      <w:rFonts w:ascii="Tahoma" w:hAnsi="Tahoma" w:cs="Tahoma"/>
      <w:sz w:val="16"/>
      <w:szCs w:val="16"/>
    </w:rPr>
  </w:style>
  <w:style w:type="character" w:customStyle="1" w:styleId="BalloonTextChar">
    <w:name w:val="Balloon Text Char"/>
    <w:basedOn w:val="DefaultParagraphFont"/>
    <w:link w:val="BalloonText"/>
    <w:uiPriority w:val="99"/>
    <w:semiHidden/>
    <w:rsid w:val="006545D0"/>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114AB3"/>
    <w:pPr>
      <w:tabs>
        <w:tab w:val="center" w:pos="4680"/>
        <w:tab w:val="right" w:pos="9360"/>
      </w:tabs>
    </w:pPr>
  </w:style>
  <w:style w:type="character" w:customStyle="1" w:styleId="HeaderChar">
    <w:name w:val="Header Char"/>
    <w:basedOn w:val="DefaultParagraphFont"/>
    <w:link w:val="Header"/>
    <w:uiPriority w:val="99"/>
    <w:rsid w:val="00114AB3"/>
    <w:rPr>
      <w:rFonts w:eastAsia="Times New Roman" w:cs="Times New Roman"/>
      <w:sz w:val="28"/>
      <w:szCs w:val="28"/>
      <w:lang w:val="vi-VN" w:eastAsia="vi-VN"/>
    </w:rPr>
  </w:style>
  <w:style w:type="paragraph" w:styleId="NormalWeb">
    <w:name w:val="Normal (Web)"/>
    <w:basedOn w:val="Normal"/>
    <w:uiPriority w:val="99"/>
    <w:rsid w:val="006F6A61"/>
    <w:pPr>
      <w:spacing w:before="100" w:beforeAutospacing="1" w:after="100" w:afterAutospacing="1"/>
    </w:pPr>
    <w:rPr>
      <w:sz w:val="29"/>
      <w:szCs w:val="29"/>
      <w:lang w:val="en-US" w:eastAsia="en-US"/>
    </w:rPr>
  </w:style>
  <w:style w:type="paragraph" w:styleId="ListParagraph">
    <w:name w:val="List Paragraph"/>
    <w:basedOn w:val="Normal"/>
    <w:link w:val="ListParagraphChar"/>
    <w:uiPriority w:val="34"/>
    <w:qFormat/>
    <w:rsid w:val="00A40E37"/>
    <w:pPr>
      <w:ind w:left="720"/>
      <w:contextualSpacing/>
    </w:pPr>
  </w:style>
  <w:style w:type="character" w:customStyle="1" w:styleId="fontstyle01">
    <w:name w:val="fontstyle01"/>
    <w:basedOn w:val="DefaultParagraphFont"/>
    <w:rsid w:val="00F63D99"/>
    <w:rPr>
      <w:rFonts w:ascii="Helvetica" w:hAnsi="Helvetica" w:hint="default"/>
      <w:b w:val="0"/>
      <w:bCs w:val="0"/>
      <w:i w:val="0"/>
      <w:iCs w:val="0"/>
      <w:color w:val="000000"/>
      <w:sz w:val="24"/>
      <w:szCs w:val="24"/>
    </w:rPr>
  </w:style>
  <w:style w:type="character" w:customStyle="1" w:styleId="Heading4Char">
    <w:name w:val="Heading 4 Char"/>
    <w:basedOn w:val="DefaultParagraphFont"/>
    <w:link w:val="Heading4"/>
    <w:uiPriority w:val="9"/>
    <w:rsid w:val="002548EE"/>
    <w:rPr>
      <w:rFonts w:asciiTheme="majorHAnsi" w:eastAsiaTheme="majorEastAsia" w:hAnsiTheme="majorHAnsi" w:cstheme="majorBidi"/>
      <w:i/>
      <w:iCs/>
      <w:color w:val="365F91" w:themeColor="accent1" w:themeShade="BF"/>
      <w:sz w:val="28"/>
      <w:szCs w:val="28"/>
      <w:lang w:val="vi-VN" w:eastAsia="vi-VN"/>
    </w:rPr>
  </w:style>
  <w:style w:type="character" w:customStyle="1" w:styleId="ListParagraphChar">
    <w:name w:val="List Paragraph Char"/>
    <w:link w:val="ListParagraph"/>
    <w:uiPriority w:val="34"/>
    <w:rsid w:val="002A159B"/>
    <w:rPr>
      <w:rFonts w:eastAsia="Times New Roman" w:cs="Times New Roman"/>
      <w:sz w:val="28"/>
      <w:szCs w:val="28"/>
      <w:lang w:val="vi-VN" w:eastAsia="vi-VN"/>
    </w:rPr>
  </w:style>
  <w:style w:type="paragraph" w:styleId="BodyText">
    <w:name w:val="Body Text"/>
    <w:basedOn w:val="Normal"/>
    <w:link w:val="BodyTextChar"/>
    <w:rsid w:val="00173C96"/>
    <w:pPr>
      <w:spacing w:before="120"/>
      <w:jc w:val="both"/>
    </w:pPr>
    <w:rPr>
      <w:rFonts w:ascii=".VnTime" w:hAnsi=".VnTime"/>
      <w:szCs w:val="24"/>
      <w:lang w:val="en-US" w:eastAsia="en-US"/>
    </w:rPr>
  </w:style>
  <w:style w:type="character" w:customStyle="1" w:styleId="BodyTextChar">
    <w:name w:val="Body Text Char"/>
    <w:basedOn w:val="DefaultParagraphFont"/>
    <w:link w:val="BodyText"/>
    <w:rsid w:val="00173C96"/>
    <w:rPr>
      <w:rFonts w:ascii=".VnTime" w:eastAsia="Times New Roman" w:hAnsi=".VnTime" w:cs="Times New Roman"/>
      <w:sz w:val="28"/>
      <w:szCs w:val="24"/>
    </w:rPr>
  </w:style>
  <w:style w:type="character" w:customStyle="1" w:styleId="Heading3Char">
    <w:name w:val="Heading 3 Char"/>
    <w:basedOn w:val="DefaultParagraphFont"/>
    <w:link w:val="Heading3"/>
    <w:semiHidden/>
    <w:rsid w:val="00971889"/>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BF037-204B-4E78-A823-3A1B84B9C65B}"/>
</file>

<file path=customXml/itemProps2.xml><?xml version="1.0" encoding="utf-8"?>
<ds:datastoreItem xmlns:ds="http://schemas.openxmlformats.org/officeDocument/2006/customXml" ds:itemID="{63CF2342-009D-4A7D-B29D-2160C88290E9}"/>
</file>

<file path=customXml/itemProps3.xml><?xml version="1.0" encoding="utf-8"?>
<ds:datastoreItem xmlns:ds="http://schemas.openxmlformats.org/officeDocument/2006/customXml" ds:itemID="{1E9D5661-D9E6-4FEC-B09D-546F6FF353C3}"/>
</file>

<file path=customXml/itemProps4.xml><?xml version="1.0" encoding="utf-8"?>
<ds:datastoreItem xmlns:ds="http://schemas.openxmlformats.org/officeDocument/2006/customXml" ds:itemID="{09444C1A-1916-4B98-8636-DCDE56418B04}"/>
</file>

<file path=docProps/app.xml><?xml version="1.0" encoding="utf-8"?>
<Properties xmlns="http://schemas.openxmlformats.org/officeDocument/2006/extended-properties" xmlns:vt="http://schemas.openxmlformats.org/officeDocument/2006/docPropsVTypes">
  <Template>Normal</Template>
  <TotalTime>32</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MSI</cp:lastModifiedBy>
  <cp:revision>10</cp:revision>
  <cp:lastPrinted>2021-11-19T08:05:00Z</cp:lastPrinted>
  <dcterms:created xsi:type="dcterms:W3CDTF">2021-11-19T03:13:00Z</dcterms:created>
  <dcterms:modified xsi:type="dcterms:W3CDTF">2021-12-08T09:55:00Z</dcterms:modified>
</cp:coreProperties>
</file>