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972E46" w:rsidRPr="00DD278C" w14:paraId="622CAD71" w14:textId="77777777" w:rsidTr="00972E46">
        <w:trPr>
          <w:trHeight w:val="1021"/>
        </w:trPr>
        <w:tc>
          <w:tcPr>
            <w:tcW w:w="1661" w:type="pct"/>
            <w:hideMark/>
          </w:tcPr>
          <w:p w14:paraId="7B70E6C8" w14:textId="77777777" w:rsidR="00972E46" w:rsidRPr="00DD278C" w:rsidRDefault="00972E46" w:rsidP="007153B9">
            <w:pPr>
              <w:autoSpaceDN w:val="0"/>
              <w:spacing w:after="0" w:line="240" w:lineRule="auto"/>
              <w:jc w:val="center"/>
              <w:rPr>
                <w:rFonts w:ascii="Times New Roman" w:eastAsia="PMingLiU" w:hAnsi="Times New Roman"/>
                <w:b/>
                <w:sz w:val="26"/>
                <w:szCs w:val="26"/>
                <w:lang w:val="vi-VN"/>
              </w:rPr>
            </w:pPr>
            <w:r w:rsidRPr="00DD278C">
              <w:rPr>
                <w:rFonts w:ascii="Times New Roman" w:eastAsia="PMingLiU" w:hAnsi="Times New Roman"/>
                <w:b/>
                <w:sz w:val="26"/>
                <w:szCs w:val="26"/>
              </w:rPr>
              <w:t>ỦY BAN</w:t>
            </w:r>
            <w:r w:rsidRPr="00DD278C">
              <w:rPr>
                <w:rFonts w:ascii="Times New Roman" w:eastAsia="PMingLiU" w:hAnsi="Times New Roman"/>
                <w:b/>
                <w:sz w:val="26"/>
                <w:szCs w:val="26"/>
                <w:lang w:val="vi-VN"/>
              </w:rPr>
              <w:t xml:space="preserve"> NHÂN DÂN</w:t>
            </w:r>
          </w:p>
          <w:p w14:paraId="355280A4" w14:textId="77777777" w:rsidR="00972E46" w:rsidRPr="00DD278C" w:rsidRDefault="00972E46" w:rsidP="007153B9">
            <w:pPr>
              <w:autoSpaceDN w:val="0"/>
              <w:spacing w:after="0" w:line="240" w:lineRule="auto"/>
              <w:jc w:val="center"/>
              <w:rPr>
                <w:rFonts w:ascii="Times New Roman" w:eastAsia="PMingLiU" w:hAnsi="Times New Roman"/>
                <w:b/>
                <w:sz w:val="26"/>
                <w:szCs w:val="26"/>
                <w:lang w:val="vi-VN"/>
              </w:rPr>
            </w:pPr>
            <w:r w:rsidRPr="00DD278C">
              <w:rPr>
                <w:rFonts w:ascii="Times New Roman" w:eastAsia="Times New Roman" w:hAnsi="Times New Roman"/>
                <w:noProof/>
                <w:sz w:val="24"/>
                <w:szCs w:val="24"/>
              </w:rPr>
              <mc:AlternateContent>
                <mc:Choice Requires="wps">
                  <w:drawing>
                    <wp:anchor distT="4294967225" distB="4294967225" distL="114300" distR="114300" simplePos="0" relativeHeight="251667456" behindDoc="0" locked="0" layoutInCell="1" allowOverlap="1" wp14:anchorId="32799390" wp14:editId="7D1EC7D0">
                      <wp:simplePos x="0" y="0"/>
                      <wp:positionH relativeFrom="column">
                        <wp:posOffset>581660</wp:posOffset>
                      </wp:positionH>
                      <wp:positionV relativeFrom="paragraph">
                        <wp:posOffset>220979</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0F2434" id="Straight Connector 2" o:spid="_x0000_s1026" style="position:absolute;z-index:251667456;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0KZkx8gBAAB2AwAADgAAAAAAAAAA&#10;AAAAAAAuAgAAZHJzL2Uyb0RvYy54bWxQSwECLQAUAAYACAAAACEAvxe/q9wAAAAIAQAADwAAAAAA&#10;AAAAAAAAAAAiBAAAZHJzL2Rvd25yZXYueG1sUEsFBgAAAAAEAAQA8wAAACsFAAAAAA==&#10;"/>
                  </w:pict>
                </mc:Fallback>
              </mc:AlternateContent>
            </w:r>
            <w:r>
              <w:rPr>
                <w:rFonts w:ascii="Times New Roman" w:eastAsia="PMingLiU" w:hAnsi="Times New Roman"/>
                <w:b/>
                <w:sz w:val="26"/>
                <w:szCs w:val="26"/>
                <w:lang w:val="vi-VN"/>
              </w:rPr>
              <w:t>THÀNH PHỐ</w:t>
            </w:r>
            <w:r w:rsidRPr="00DD278C">
              <w:rPr>
                <w:rFonts w:ascii="Times New Roman" w:eastAsia="PMingLiU" w:hAnsi="Times New Roman"/>
                <w:b/>
                <w:sz w:val="26"/>
                <w:szCs w:val="26"/>
                <w:lang w:val="vi-VN"/>
              </w:rPr>
              <w:t xml:space="preserve"> ĐỒNG NAI</w:t>
            </w:r>
          </w:p>
        </w:tc>
        <w:tc>
          <w:tcPr>
            <w:tcW w:w="410" w:type="pct"/>
          </w:tcPr>
          <w:p w14:paraId="391DE254" w14:textId="77777777" w:rsidR="00972E46" w:rsidRPr="00DD278C" w:rsidRDefault="00972E46" w:rsidP="007153B9">
            <w:pPr>
              <w:autoSpaceDN w:val="0"/>
              <w:spacing w:after="0" w:line="240" w:lineRule="auto"/>
              <w:jc w:val="center"/>
              <w:rPr>
                <w:rFonts w:ascii="Times New Roman" w:eastAsia="PMingLiU" w:hAnsi="Times New Roman"/>
                <w:b/>
                <w:sz w:val="26"/>
                <w:szCs w:val="26"/>
                <w:lang w:val="vi-VN"/>
              </w:rPr>
            </w:pPr>
          </w:p>
          <w:p w14:paraId="4A8086AF" w14:textId="77777777" w:rsidR="00972E46" w:rsidRPr="00DD278C" w:rsidRDefault="00972E46" w:rsidP="007153B9">
            <w:pPr>
              <w:autoSpaceDN w:val="0"/>
              <w:spacing w:after="0" w:line="240" w:lineRule="auto"/>
              <w:jc w:val="center"/>
              <w:rPr>
                <w:rFonts w:ascii="Times New Roman" w:eastAsia="PMingLiU" w:hAnsi="Times New Roman"/>
                <w:sz w:val="28"/>
                <w:szCs w:val="28"/>
                <w:lang w:val="vi-VN"/>
              </w:rPr>
            </w:pPr>
          </w:p>
        </w:tc>
        <w:tc>
          <w:tcPr>
            <w:tcW w:w="2929" w:type="pct"/>
            <w:hideMark/>
          </w:tcPr>
          <w:p w14:paraId="3FBBBD11" w14:textId="77777777" w:rsidR="00972E46" w:rsidRPr="00DD278C" w:rsidRDefault="00972E46" w:rsidP="007153B9">
            <w:pPr>
              <w:autoSpaceDN w:val="0"/>
              <w:spacing w:after="0" w:line="240" w:lineRule="auto"/>
              <w:jc w:val="center"/>
              <w:rPr>
                <w:rFonts w:ascii="Times New Roman" w:eastAsia="PMingLiU" w:hAnsi="Times New Roman"/>
                <w:b/>
                <w:sz w:val="26"/>
                <w:szCs w:val="26"/>
                <w:lang w:val="vi-VN"/>
              </w:rPr>
            </w:pPr>
            <w:r w:rsidRPr="00DD278C">
              <w:rPr>
                <w:rFonts w:ascii="Times New Roman" w:eastAsia="PMingLiU" w:hAnsi="Times New Roman"/>
                <w:b/>
                <w:sz w:val="26"/>
                <w:szCs w:val="26"/>
                <w:lang w:val="vi-VN"/>
              </w:rPr>
              <w:t>CỘNG HÒA XÃ HỘI CHỦ NGHĨA VIỆT NAM</w:t>
            </w:r>
          </w:p>
          <w:p w14:paraId="205118AF" w14:textId="77777777" w:rsidR="00972E46" w:rsidRPr="00DD278C" w:rsidRDefault="00972E46" w:rsidP="007153B9">
            <w:pPr>
              <w:autoSpaceDN w:val="0"/>
              <w:spacing w:after="0" w:line="240" w:lineRule="auto"/>
              <w:jc w:val="center"/>
              <w:rPr>
                <w:rFonts w:ascii="Times New Roman" w:eastAsia="PMingLiU" w:hAnsi="Times New Roman"/>
                <w:sz w:val="28"/>
                <w:szCs w:val="28"/>
                <w:lang w:val="vi-VN"/>
              </w:rPr>
            </w:pPr>
            <w:r w:rsidRPr="00DD278C">
              <w:rPr>
                <w:rFonts w:ascii="Times New Roman" w:eastAsia="Times New Roman" w:hAnsi="Times New Roman"/>
                <w:noProof/>
                <w:sz w:val="24"/>
                <w:szCs w:val="24"/>
              </w:rPr>
              <mc:AlternateContent>
                <mc:Choice Requires="wps">
                  <w:drawing>
                    <wp:anchor distT="4294967226" distB="4294967226" distL="114300" distR="114300" simplePos="0" relativeHeight="251668480" behindDoc="0" locked="0" layoutInCell="1" allowOverlap="1" wp14:anchorId="20E461DD" wp14:editId="748B12F4">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6B8F69" id="Straight Connector 3" o:spid="_x0000_s1026" style="position:absolute;z-index:251668480;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0+P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OpQjguUWbTGB3&#10;QxYrDIENRBI3xacxppbTV2FNRak6hE18QvUjMda8AkuQIvNuxy+omRJeMlZ7Dj35cpmFi0PtwvHa&#10;BXPIQvHhfPb+Zja/lUJdsAbay8VIKX826EXZdNLZUAyCFvZPKZdCoL2klOOAj9a52mQXxNjJj7fM&#10;XJCEzuoC1oB225UjsYcyJvUripnsVZq3mYfVWd/Ju2sStIMB/Sno+koG6057vuzC2ZlixsnALerj&#10;mgp3MYmbWl85D2CZmt/jmvXrN1n+B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HnfT4/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ascii="Times New Roman" w:eastAsia="PMingLiU" w:hAnsi="Times New Roman"/>
                <w:b/>
                <w:sz w:val="28"/>
                <w:szCs w:val="28"/>
                <w:lang w:val="vi-VN"/>
              </w:rPr>
              <w:t>Độc lập - Tự do - Hạnh phúc</w:t>
            </w:r>
          </w:p>
        </w:tc>
      </w:tr>
      <w:tr w:rsidR="00972E46" w:rsidRPr="00DD278C" w14:paraId="03AD82A5" w14:textId="77777777" w:rsidTr="00972E46">
        <w:trPr>
          <w:trHeight w:val="20"/>
        </w:trPr>
        <w:tc>
          <w:tcPr>
            <w:tcW w:w="1661" w:type="pct"/>
            <w:hideMark/>
          </w:tcPr>
          <w:p w14:paraId="6706A6E8" w14:textId="6F0D7474" w:rsidR="00972E46" w:rsidRPr="00DD278C" w:rsidRDefault="00972E46" w:rsidP="007153B9">
            <w:pPr>
              <w:autoSpaceDN w:val="0"/>
              <w:spacing w:after="0" w:line="240" w:lineRule="auto"/>
              <w:jc w:val="center"/>
              <w:rPr>
                <w:rFonts w:ascii="Times New Roman" w:eastAsia="PMingLiU" w:hAnsi="Times New Roman"/>
                <w:b/>
                <w:sz w:val="26"/>
                <w:szCs w:val="26"/>
                <w:lang w:val="vi-VN"/>
              </w:rPr>
            </w:pPr>
            <w:r w:rsidRPr="00DD278C">
              <w:rPr>
                <w:rFonts w:ascii="Times New Roman" w:eastAsia="PMingLiU" w:hAnsi="Times New Roman"/>
                <w:sz w:val="26"/>
                <w:szCs w:val="26"/>
                <w:lang w:val="vi-VN"/>
              </w:rPr>
              <w:t xml:space="preserve">Số: </w:t>
            </w:r>
            <w:r>
              <w:rPr>
                <w:rFonts w:ascii="Times New Roman" w:eastAsia="PMingLiU" w:hAnsi="Times New Roman"/>
                <w:sz w:val="26"/>
                <w:szCs w:val="26"/>
              </w:rPr>
              <w:t>48</w:t>
            </w:r>
            <w:r w:rsidRPr="00DD278C">
              <w:rPr>
                <w:rFonts w:ascii="Times New Roman" w:eastAsia="PMingLiU" w:hAnsi="Times New Roman"/>
                <w:sz w:val="26"/>
                <w:szCs w:val="26"/>
              </w:rPr>
              <w:t>/</w:t>
            </w:r>
            <w:r>
              <w:rPr>
                <w:rFonts w:ascii="Times New Roman" w:eastAsia="PMingLiU" w:hAnsi="Times New Roman"/>
                <w:sz w:val="26"/>
                <w:szCs w:val="26"/>
              </w:rPr>
              <w:t>2026</w:t>
            </w:r>
            <w:r w:rsidRPr="00DD278C">
              <w:rPr>
                <w:rFonts w:ascii="Times New Roman" w:eastAsia="PMingLiU" w:hAnsi="Times New Roman"/>
                <w:sz w:val="26"/>
                <w:szCs w:val="26"/>
                <w:lang w:val="vi-VN"/>
              </w:rPr>
              <w:t>/</w:t>
            </w:r>
            <w:r w:rsidRPr="00DD278C">
              <w:rPr>
                <w:rFonts w:ascii="Times New Roman" w:eastAsia="PMingLiU" w:hAnsi="Times New Roman"/>
                <w:sz w:val="26"/>
                <w:szCs w:val="26"/>
              </w:rPr>
              <w:t>QĐ</w:t>
            </w:r>
            <w:r w:rsidRPr="00DD278C">
              <w:rPr>
                <w:rFonts w:ascii="Times New Roman" w:eastAsia="PMingLiU" w:hAnsi="Times New Roman"/>
                <w:sz w:val="26"/>
                <w:szCs w:val="26"/>
                <w:lang w:val="vi-VN"/>
              </w:rPr>
              <w:t>-</w:t>
            </w:r>
            <w:r w:rsidRPr="00DD278C">
              <w:rPr>
                <w:rFonts w:ascii="Times New Roman" w:eastAsia="PMingLiU" w:hAnsi="Times New Roman"/>
                <w:sz w:val="26"/>
                <w:szCs w:val="26"/>
              </w:rPr>
              <w:t>UB</w:t>
            </w:r>
            <w:r w:rsidRPr="00DD278C">
              <w:rPr>
                <w:rFonts w:ascii="Times New Roman" w:eastAsia="PMingLiU" w:hAnsi="Times New Roman"/>
                <w:sz w:val="26"/>
                <w:szCs w:val="26"/>
                <w:lang w:val="vi-VN"/>
              </w:rPr>
              <w:t>ND</w:t>
            </w:r>
          </w:p>
        </w:tc>
        <w:tc>
          <w:tcPr>
            <w:tcW w:w="410" w:type="pct"/>
          </w:tcPr>
          <w:p w14:paraId="053E10D7" w14:textId="77777777" w:rsidR="00972E46" w:rsidRPr="00DD278C" w:rsidRDefault="00972E46" w:rsidP="007153B9">
            <w:pPr>
              <w:autoSpaceDN w:val="0"/>
              <w:spacing w:after="0" w:line="240" w:lineRule="auto"/>
              <w:jc w:val="center"/>
              <w:rPr>
                <w:rFonts w:ascii="Times New Roman" w:eastAsia="PMingLiU" w:hAnsi="Times New Roman"/>
                <w:b/>
                <w:sz w:val="26"/>
                <w:szCs w:val="26"/>
                <w:lang w:val="vi-VN"/>
              </w:rPr>
            </w:pPr>
          </w:p>
        </w:tc>
        <w:tc>
          <w:tcPr>
            <w:tcW w:w="2929" w:type="pct"/>
            <w:hideMark/>
          </w:tcPr>
          <w:p w14:paraId="3918B391" w14:textId="0B9915F1" w:rsidR="00972E46" w:rsidRPr="00DD278C" w:rsidRDefault="00972E46" w:rsidP="007153B9">
            <w:pPr>
              <w:autoSpaceDN w:val="0"/>
              <w:spacing w:after="0" w:line="240" w:lineRule="auto"/>
              <w:jc w:val="center"/>
              <w:rPr>
                <w:rFonts w:ascii="Times New Roman" w:eastAsia="PMingLiU" w:hAnsi="Times New Roman"/>
                <w:b/>
                <w:sz w:val="26"/>
                <w:szCs w:val="26"/>
                <w:lang w:val="vi-VN"/>
              </w:rPr>
            </w:pPr>
            <w:r w:rsidRPr="00DD278C">
              <w:rPr>
                <w:rFonts w:ascii="Times New Roman" w:eastAsia="PMingLiU" w:hAnsi="Times New Roman"/>
                <w:i/>
                <w:sz w:val="28"/>
                <w:szCs w:val="28"/>
                <w:lang w:val="vi-VN"/>
              </w:rPr>
              <w:t xml:space="preserve">Đồng Nai, ngày </w:t>
            </w:r>
            <w:r>
              <w:rPr>
                <w:rFonts w:ascii="Times New Roman" w:eastAsia="PMingLiU" w:hAnsi="Times New Roman"/>
                <w:i/>
                <w:sz w:val="28"/>
                <w:szCs w:val="28"/>
              </w:rPr>
              <w:t>07</w:t>
            </w:r>
            <w:r w:rsidRPr="00DD278C">
              <w:rPr>
                <w:rFonts w:ascii="Times New Roman" w:eastAsia="PMingLiU" w:hAnsi="Times New Roman"/>
                <w:i/>
                <w:sz w:val="28"/>
                <w:szCs w:val="28"/>
                <w:lang w:val="vi-VN"/>
              </w:rPr>
              <w:t xml:space="preserve"> tháng </w:t>
            </w:r>
            <w:r w:rsidRPr="00DD278C">
              <w:rPr>
                <w:rFonts w:ascii="Times New Roman" w:eastAsia="PMingLiU" w:hAnsi="Times New Roman"/>
                <w:i/>
                <w:sz w:val="28"/>
                <w:szCs w:val="28"/>
              </w:rPr>
              <w:t>7</w:t>
            </w:r>
            <w:r w:rsidRPr="00DD278C">
              <w:rPr>
                <w:rFonts w:ascii="Times New Roman" w:eastAsia="PMingLiU" w:hAnsi="Times New Roman"/>
                <w:i/>
                <w:sz w:val="28"/>
                <w:szCs w:val="28"/>
                <w:lang w:val="vi-VN"/>
              </w:rPr>
              <w:t xml:space="preserve"> năm </w:t>
            </w:r>
            <w:r>
              <w:rPr>
                <w:rFonts w:ascii="Times New Roman" w:eastAsia="PMingLiU" w:hAnsi="Times New Roman"/>
                <w:i/>
                <w:sz w:val="28"/>
                <w:szCs w:val="28"/>
                <w:lang w:val="vi-VN"/>
              </w:rPr>
              <w:t>2026</w:t>
            </w:r>
          </w:p>
        </w:tc>
      </w:tr>
    </w:tbl>
    <w:p w14:paraId="07E1C5E0" w14:textId="77777777" w:rsidR="00972E46" w:rsidRPr="00A77FB8" w:rsidRDefault="00972E46" w:rsidP="00A77FB8">
      <w:pPr>
        <w:shd w:val="clear" w:color="auto" w:fill="FFFFFF"/>
        <w:tabs>
          <w:tab w:val="left" w:pos="3295"/>
        </w:tabs>
        <w:spacing w:after="0" w:line="240" w:lineRule="auto"/>
        <w:jc w:val="center"/>
        <w:rPr>
          <w:rFonts w:ascii="Times New Roman" w:eastAsia="Times New Roman" w:hAnsi="Times New Roman"/>
          <w:color w:val="000000" w:themeColor="text1"/>
          <w:sz w:val="28"/>
          <w:szCs w:val="28"/>
        </w:rPr>
      </w:pPr>
    </w:p>
    <w:p w14:paraId="39C0644A" w14:textId="77777777" w:rsidR="00241F84" w:rsidRPr="00A77FB8" w:rsidRDefault="00241F84" w:rsidP="00A77FB8">
      <w:pPr>
        <w:shd w:val="clear" w:color="auto" w:fill="FFFFFF"/>
        <w:spacing w:after="0" w:line="240" w:lineRule="auto"/>
        <w:jc w:val="center"/>
        <w:rPr>
          <w:rFonts w:ascii="Times New Roman" w:eastAsia="Times New Roman" w:hAnsi="Times New Roman"/>
          <w:b/>
          <w:bCs/>
          <w:color w:val="000000" w:themeColor="text1"/>
          <w:sz w:val="28"/>
          <w:szCs w:val="28"/>
        </w:rPr>
      </w:pPr>
      <w:bookmarkStart w:id="0" w:name="loai_1"/>
      <w:r w:rsidRPr="00A77FB8">
        <w:rPr>
          <w:rFonts w:ascii="Times New Roman" w:eastAsia="Times New Roman" w:hAnsi="Times New Roman"/>
          <w:b/>
          <w:bCs/>
          <w:color w:val="000000" w:themeColor="text1"/>
          <w:sz w:val="28"/>
          <w:szCs w:val="28"/>
        </w:rPr>
        <w:t>QUYẾT ĐỊNH</w:t>
      </w:r>
      <w:bookmarkEnd w:id="0"/>
    </w:p>
    <w:p w14:paraId="24D434EA" w14:textId="77777777" w:rsidR="00241F84" w:rsidRPr="00A77FB8" w:rsidRDefault="00241F84" w:rsidP="00A77FB8">
      <w:pPr>
        <w:pStyle w:val="Vnbnnidung0"/>
        <w:widowControl/>
        <w:spacing w:after="0" w:line="240" w:lineRule="auto"/>
        <w:ind w:firstLine="0"/>
        <w:jc w:val="center"/>
        <w:rPr>
          <w:rFonts w:cs="Times New Roman"/>
          <w:b/>
          <w:bCs/>
          <w:color w:val="000000" w:themeColor="text1"/>
        </w:rPr>
      </w:pPr>
      <w:r w:rsidRPr="00A77FB8">
        <w:rPr>
          <w:rFonts w:cs="Times New Roman"/>
          <w:b/>
          <w:bCs/>
          <w:color w:val="000000" w:themeColor="text1"/>
        </w:rPr>
        <w:t>Ban hành Quy chế phối hợp trong quản lý người nước ngoài cư trú,</w:t>
      </w:r>
    </w:p>
    <w:p w14:paraId="7BFEBA2A" w14:textId="77777777" w:rsidR="00241F84" w:rsidRPr="00A77FB8" w:rsidRDefault="00241F84" w:rsidP="00A77FB8">
      <w:pPr>
        <w:shd w:val="clear" w:color="auto" w:fill="FFFFFF"/>
        <w:spacing w:after="0" w:line="240" w:lineRule="auto"/>
        <w:jc w:val="center"/>
        <w:rPr>
          <w:rFonts w:ascii="Times New Roman" w:hAnsi="Times New Roman"/>
          <w:b/>
          <w:bCs/>
          <w:color w:val="000000" w:themeColor="text1"/>
          <w:sz w:val="28"/>
          <w:szCs w:val="28"/>
        </w:rPr>
      </w:pPr>
      <w:r w:rsidRPr="00A77FB8">
        <w:rPr>
          <w:rFonts w:ascii="Times New Roman" w:hAnsi="Times New Roman"/>
          <w:b/>
          <w:bCs/>
          <w:color w:val="000000" w:themeColor="text1"/>
          <w:sz w:val="28"/>
          <w:szCs w:val="28"/>
        </w:rPr>
        <w:t>hoạt động trên địa bàn thành phố Đồng Nai</w:t>
      </w:r>
    </w:p>
    <w:p w14:paraId="7638D032" w14:textId="77777777" w:rsidR="00241F84" w:rsidRPr="00A77FB8" w:rsidRDefault="00241F84" w:rsidP="00A77FB8">
      <w:pPr>
        <w:shd w:val="clear" w:color="auto" w:fill="FFFFFF"/>
        <w:spacing w:after="0" w:line="240" w:lineRule="auto"/>
        <w:jc w:val="center"/>
        <w:rPr>
          <w:rFonts w:ascii="Times New Roman" w:eastAsia="Times New Roman" w:hAnsi="Times New Roman"/>
          <w:iCs/>
          <w:color w:val="000000" w:themeColor="text1"/>
          <w:sz w:val="28"/>
          <w:szCs w:val="28"/>
        </w:rPr>
      </w:pPr>
    </w:p>
    <w:p w14:paraId="7C980094" w14:textId="77777777" w:rsidR="00241F84" w:rsidRPr="00A77FB8" w:rsidRDefault="00241F84" w:rsidP="00A77FB8">
      <w:pPr>
        <w:shd w:val="clear" w:color="auto" w:fill="FFFFFF"/>
        <w:spacing w:before="120" w:after="0" w:line="240" w:lineRule="auto"/>
        <w:ind w:firstLine="567"/>
        <w:jc w:val="both"/>
        <w:rPr>
          <w:rFonts w:ascii="Times New Roman" w:eastAsia="Times New Roman" w:hAnsi="Times New Roman"/>
          <w:color w:val="000000" w:themeColor="text1"/>
          <w:sz w:val="28"/>
          <w:szCs w:val="28"/>
        </w:rPr>
      </w:pPr>
      <w:r w:rsidRPr="00A77FB8">
        <w:rPr>
          <w:rFonts w:ascii="Times New Roman" w:eastAsia="Times New Roman" w:hAnsi="Times New Roman"/>
          <w:i/>
          <w:iCs/>
          <w:color w:val="000000" w:themeColor="text1"/>
          <w:sz w:val="28"/>
          <w:szCs w:val="28"/>
        </w:rPr>
        <w:t>Căn cứ Luật Tổ chức chính quyền địa phương số 72/2025/QH15;</w:t>
      </w:r>
    </w:p>
    <w:p w14:paraId="6E5B15B0" w14:textId="77777777" w:rsidR="00241F84" w:rsidRPr="00A77FB8" w:rsidRDefault="00241F84" w:rsidP="00A77FB8">
      <w:pPr>
        <w:spacing w:before="120" w:after="0" w:line="240" w:lineRule="auto"/>
        <w:ind w:firstLine="567"/>
        <w:jc w:val="both"/>
        <w:rPr>
          <w:rFonts w:ascii="Times New Roman" w:hAnsi="Times New Roman"/>
          <w:bCs/>
          <w:i/>
          <w:iCs/>
          <w:color w:val="000000" w:themeColor="text1"/>
          <w:sz w:val="28"/>
          <w:szCs w:val="28"/>
          <w:lang w:val="nl-NL"/>
        </w:rPr>
      </w:pPr>
      <w:r w:rsidRPr="00A77FB8">
        <w:rPr>
          <w:rFonts w:ascii="Times New Roman" w:hAnsi="Times New Roman"/>
          <w:i/>
          <w:iCs/>
          <w:color w:val="000000" w:themeColor="text1"/>
          <w:sz w:val="28"/>
          <w:szCs w:val="28"/>
        </w:rPr>
        <w:t xml:space="preserve">Căn cứ Bộ luật Lao động số 45/2019/QH14 </w:t>
      </w:r>
      <w:r w:rsidRPr="00A77FB8">
        <w:rPr>
          <w:rFonts w:ascii="Times New Roman" w:hAnsi="Times New Roman"/>
          <w:bCs/>
          <w:i/>
          <w:iCs/>
          <w:color w:val="000000" w:themeColor="text1"/>
          <w:sz w:val="28"/>
          <w:szCs w:val="28"/>
          <w:lang w:val="nl-NL"/>
        </w:rPr>
        <w:t>được sửa đổi, bổ sung bởi Luật số 71/2025/QH15 và Luật số 124/2025/QH15;</w:t>
      </w:r>
    </w:p>
    <w:p w14:paraId="375BFEBE" w14:textId="77777777" w:rsidR="00241F84" w:rsidRPr="00A77FB8" w:rsidRDefault="00241F84" w:rsidP="00A77FB8">
      <w:pPr>
        <w:spacing w:before="120" w:after="0" w:line="240" w:lineRule="auto"/>
        <w:ind w:firstLine="567"/>
        <w:jc w:val="both"/>
        <w:rPr>
          <w:rFonts w:ascii="Times New Roman" w:hAnsi="Times New Roman"/>
          <w:bCs/>
          <w:color w:val="000000" w:themeColor="text1"/>
          <w:sz w:val="28"/>
          <w:szCs w:val="28"/>
          <w:lang w:val="nl-NL"/>
        </w:rPr>
      </w:pPr>
      <w:r w:rsidRPr="00A77FB8">
        <w:rPr>
          <w:rFonts w:ascii="Times New Roman" w:hAnsi="Times New Roman"/>
          <w:bCs/>
          <w:i/>
          <w:iCs/>
          <w:color w:val="000000" w:themeColor="text1"/>
          <w:sz w:val="28"/>
          <w:szCs w:val="28"/>
          <w:lang w:val="nl-NL"/>
        </w:rPr>
        <w:t>Căn cứ Luật Nhập cảnh, xuất cảnh, quá cảnh, cư trú của người nước ngoài tại Việt Nam số 47/2014/QH13 được sửa đổi, bổ sung bởi Luật số 51/2019/QH14, Luật số 23/2023/QH15 và Luật số 118/2025/QH15;</w:t>
      </w:r>
    </w:p>
    <w:p w14:paraId="5F4897F6" w14:textId="77777777" w:rsidR="00241F84" w:rsidRPr="00A77FB8" w:rsidRDefault="00241F84" w:rsidP="00A77FB8">
      <w:pPr>
        <w:pStyle w:val="Vnbnnidung0"/>
        <w:widowControl/>
        <w:spacing w:before="120" w:after="0" w:line="240" w:lineRule="auto"/>
        <w:ind w:firstLine="567"/>
        <w:jc w:val="both"/>
        <w:rPr>
          <w:rFonts w:cs="Times New Roman"/>
          <w:i/>
          <w:iCs/>
          <w:color w:val="000000" w:themeColor="text1"/>
        </w:rPr>
      </w:pPr>
      <w:r w:rsidRPr="00A77FB8">
        <w:rPr>
          <w:rFonts w:cs="Times New Roman"/>
          <w:i/>
          <w:iCs/>
          <w:color w:val="000000" w:themeColor="text1"/>
        </w:rPr>
        <w:t xml:space="preserve">Căn cứ Luật Ban hành văn bản quy phạm pháp luật số 64/2025/QH15 được sửa đổi, bổ sung bởi Luật số 87/2025/QH15; </w:t>
      </w:r>
    </w:p>
    <w:p w14:paraId="7EFAA981"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bCs/>
          <w:i/>
          <w:iCs/>
          <w:color w:val="000000" w:themeColor="text1"/>
          <w:lang w:val="nl-NL"/>
        </w:rPr>
        <w:t xml:space="preserve">Căn cứ </w:t>
      </w:r>
      <w:r w:rsidRPr="00A77FB8">
        <w:rPr>
          <w:rFonts w:cs="Times New Roman"/>
          <w:i/>
          <w:iCs/>
          <w:color w:val="000000" w:themeColor="text1"/>
        </w:rPr>
        <w:t>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7145C4B4"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i/>
          <w:iCs/>
          <w:color w:val="000000" w:themeColor="text1"/>
        </w:rPr>
        <w:t>Căn cứ Nghị định số 219/2025/NĐ-CP của Chính phủ quy định về người lao động nước ngoài làm việc tại Việt Nam;</w:t>
      </w:r>
    </w:p>
    <w:p w14:paraId="1C981D90"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i/>
          <w:iCs/>
          <w:color w:val="000000" w:themeColor="text1"/>
        </w:rPr>
        <w:t>Căn cứ Nghị định số 64/2015/NĐ-CP của Chính phủ quy định cơ chế phối hợp giữa các Bộ, Cơ quan ngang Bộ, Ủy ban nhân dân tỉnh, thành phố trực thuộc Trung ương trong công tác quản lý nhập cảnh, xuất cảnh, quá cảnh, cư trú của người nước ngoài tại Việt Nam;</w:t>
      </w:r>
    </w:p>
    <w:p w14:paraId="12B2CDA5"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i/>
          <w:iCs/>
          <w:color w:val="000000" w:themeColor="text1"/>
        </w:rPr>
        <w:t>Theo đề nghị của Giám đốc Công an thành phố;</w:t>
      </w:r>
    </w:p>
    <w:p w14:paraId="7087EC7C"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i/>
          <w:iCs/>
          <w:color w:val="000000" w:themeColor="text1"/>
        </w:rPr>
        <w:t>Ủy ban nhân dân thành phố ban hành Quyết định ban hành Quy chế phối hợp trong quản lý người nước ngoài cư trú, hoạt động trên địa bàn thành phố Đồng Nai.</w:t>
      </w:r>
    </w:p>
    <w:p w14:paraId="29883E12" w14:textId="77777777" w:rsidR="00241F84" w:rsidRPr="00A77FB8" w:rsidRDefault="00241F84" w:rsidP="00A77FB8">
      <w:pPr>
        <w:pStyle w:val="Vnbnnidung0"/>
        <w:widowControl/>
        <w:spacing w:before="360" w:after="0" w:line="240" w:lineRule="auto"/>
        <w:ind w:firstLine="567"/>
        <w:jc w:val="both"/>
        <w:rPr>
          <w:rFonts w:cs="Times New Roman"/>
          <w:color w:val="000000" w:themeColor="text1"/>
        </w:rPr>
      </w:pPr>
      <w:r w:rsidRPr="00A77FB8">
        <w:rPr>
          <w:rFonts w:cs="Times New Roman"/>
          <w:b/>
          <w:bCs/>
          <w:color w:val="000000" w:themeColor="text1"/>
        </w:rPr>
        <w:t xml:space="preserve">Điều 1. </w:t>
      </w:r>
      <w:r w:rsidRPr="00A77FB8">
        <w:rPr>
          <w:rFonts w:cs="Times New Roman"/>
          <w:color w:val="000000" w:themeColor="text1"/>
        </w:rPr>
        <w:t>Ban hành kèm theo Quyết định này Quy chế phối hợp trong quản lý người nước ngoài cư trú, hoạt động trên địa bàn thành phố Đồng Nai.</w:t>
      </w:r>
    </w:p>
    <w:p w14:paraId="6AC1F71A" w14:textId="77777777" w:rsidR="00241F84" w:rsidRPr="00A77FB8" w:rsidRDefault="00241F84" w:rsidP="00A77FB8">
      <w:pPr>
        <w:pStyle w:val="Vnbnnidung0"/>
        <w:widowControl/>
        <w:spacing w:before="120" w:after="0" w:line="240" w:lineRule="auto"/>
        <w:ind w:firstLine="567"/>
        <w:jc w:val="both"/>
        <w:rPr>
          <w:rFonts w:cs="Times New Roman"/>
          <w:b/>
          <w:bCs/>
          <w:color w:val="000000" w:themeColor="text1"/>
        </w:rPr>
      </w:pPr>
      <w:r w:rsidRPr="00A77FB8">
        <w:rPr>
          <w:rFonts w:cs="Times New Roman"/>
          <w:b/>
          <w:bCs/>
          <w:color w:val="000000" w:themeColor="text1"/>
        </w:rPr>
        <w:t>Điều 2. Hiệu lực thi hành</w:t>
      </w:r>
    </w:p>
    <w:p w14:paraId="2E3193FC" w14:textId="42C9232B"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color w:val="000000" w:themeColor="text1"/>
        </w:rPr>
        <w:t xml:space="preserve">1. Quyết định này có hiệu lực thi hành kể từ ngày </w:t>
      </w:r>
      <w:r w:rsidR="001A1EC1" w:rsidRPr="00A77FB8">
        <w:rPr>
          <w:rFonts w:cs="Times New Roman"/>
          <w:color w:val="000000" w:themeColor="text1"/>
          <w:lang w:val="en-US"/>
        </w:rPr>
        <w:t>18</w:t>
      </w:r>
      <w:r w:rsidRPr="00A77FB8">
        <w:rPr>
          <w:rFonts w:cs="Times New Roman"/>
          <w:color w:val="000000" w:themeColor="text1"/>
        </w:rPr>
        <w:t xml:space="preserve"> tháng</w:t>
      </w:r>
      <w:r w:rsidR="001A1EC1" w:rsidRPr="00A77FB8">
        <w:rPr>
          <w:rFonts w:cs="Times New Roman"/>
          <w:color w:val="000000" w:themeColor="text1"/>
          <w:lang w:val="en-US"/>
        </w:rPr>
        <w:t xml:space="preserve"> 7 </w:t>
      </w:r>
      <w:r w:rsidRPr="00A77FB8">
        <w:rPr>
          <w:rFonts w:cs="Times New Roman"/>
          <w:color w:val="000000" w:themeColor="text1"/>
        </w:rPr>
        <w:t xml:space="preserve">năm 2026.  </w:t>
      </w:r>
    </w:p>
    <w:p w14:paraId="3F0707D5"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color w:val="000000" w:themeColor="text1"/>
        </w:rPr>
        <w:t>2. Quyết định này thay thế Quyết định số 08/2024/QĐ-UBND ngày 13 tháng 5 năm 2024 của Ủy ban nhân dân tỉnh Bình Phước ban hành Quy chế phối hợp trong công tác quản lý người nước ngoài nhập cảnh, xuất cảnh, cư trú, hoạt động trên địa bàn tỉnh Bình Phước và bãi bỏ khoản 2 Điều 1 Quyết định số 1339/QĐ-UBND ngày 18 tháng 9 năm 2025 của Ủy ban nhân dân tỉnh Đồng Nai về việc áp dụng, bãi bỏ văn bản quy phạm pháp luật thuộc lĩnh vực an ninh, trật tự trên địa bàn tỉnh Đồng Nai.</w:t>
      </w:r>
    </w:p>
    <w:p w14:paraId="0BC455B1"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b/>
          <w:bCs/>
          <w:color w:val="000000" w:themeColor="text1"/>
        </w:rPr>
        <w:lastRenderedPageBreak/>
        <w:t xml:space="preserve">Điều 3. </w:t>
      </w:r>
      <w:r w:rsidRPr="00A77FB8">
        <w:rPr>
          <w:rFonts w:cs="Times New Roman"/>
          <w:color w:val="000000" w:themeColor="text1"/>
        </w:rPr>
        <w:t>Chánh Văn phòng Ủy ban nhân dân thành phố, Giám đốc Công an thành phố; Thủ trưởng các Sở, ban, ngành thành phố; Chủ tịch Ủy ban nhân dân các xã, phường và các tổ chức, cá nhân liên quan chịu trách nhiệm thi hành Quyết định này.</w:t>
      </w:r>
    </w:p>
    <w:p w14:paraId="06181C94" w14:textId="77777777" w:rsidR="00241F84" w:rsidRPr="00A77FB8" w:rsidRDefault="00241F84" w:rsidP="00A77FB8">
      <w:pPr>
        <w:shd w:val="clear" w:color="auto" w:fill="FFFFFF"/>
        <w:spacing w:after="0" w:line="240" w:lineRule="auto"/>
        <w:jc w:val="both"/>
        <w:rPr>
          <w:rFonts w:ascii="Times New Roman" w:eastAsia="Times New Roman" w:hAnsi="Times New Roman"/>
          <w:color w:val="000000" w:themeColor="text1"/>
          <w:sz w:val="28"/>
          <w:szCs w:val="28"/>
        </w:rPr>
      </w:pPr>
    </w:p>
    <w:tbl>
      <w:tblPr>
        <w:tblW w:w="5000" w:type="pct"/>
        <w:tblCellSpacing w:w="0" w:type="dxa"/>
        <w:tblCellMar>
          <w:left w:w="0" w:type="dxa"/>
          <w:right w:w="0" w:type="dxa"/>
        </w:tblCellMar>
        <w:tblLook w:val="04A0" w:firstRow="1" w:lastRow="0" w:firstColumn="1" w:lastColumn="0" w:noHBand="0" w:noVBand="1"/>
      </w:tblPr>
      <w:tblGrid>
        <w:gridCol w:w="4679"/>
        <w:gridCol w:w="4960"/>
      </w:tblGrid>
      <w:tr w:rsidR="00A77FB8" w:rsidRPr="00A77FB8" w14:paraId="0AF234C4" w14:textId="77777777" w:rsidTr="00A77FB8">
        <w:trPr>
          <w:tblCellSpacing w:w="0" w:type="dxa"/>
        </w:trPr>
        <w:tc>
          <w:tcPr>
            <w:tcW w:w="2427" w:type="pct"/>
            <w:tcMar>
              <w:top w:w="0" w:type="dxa"/>
              <w:left w:w="108" w:type="dxa"/>
              <w:bottom w:w="0" w:type="dxa"/>
              <w:right w:w="108" w:type="dxa"/>
            </w:tcMar>
            <w:hideMark/>
          </w:tcPr>
          <w:p w14:paraId="5A4FC683" w14:textId="3DAD7BFF" w:rsidR="00241F84" w:rsidRPr="00A77FB8" w:rsidRDefault="00241F84" w:rsidP="00A77FB8">
            <w:pPr>
              <w:spacing w:after="0" w:line="240" w:lineRule="auto"/>
              <w:rPr>
                <w:rFonts w:ascii="Times New Roman" w:eastAsia="Times New Roman" w:hAnsi="Times New Roman"/>
                <w:color w:val="000000" w:themeColor="text1"/>
                <w:sz w:val="28"/>
                <w:szCs w:val="28"/>
              </w:rPr>
            </w:pPr>
            <w:r w:rsidRPr="00A77FB8">
              <w:rPr>
                <w:rFonts w:ascii="Times New Roman" w:eastAsia="Times New Roman" w:hAnsi="Times New Roman"/>
                <w:color w:val="000000" w:themeColor="text1"/>
                <w:sz w:val="28"/>
                <w:szCs w:val="28"/>
              </w:rPr>
              <w:t xml:space="preserve"> </w:t>
            </w:r>
          </w:p>
        </w:tc>
        <w:tc>
          <w:tcPr>
            <w:tcW w:w="2573" w:type="pct"/>
            <w:tcMar>
              <w:top w:w="0" w:type="dxa"/>
              <w:left w:w="108" w:type="dxa"/>
              <w:bottom w:w="0" w:type="dxa"/>
              <w:right w:w="108" w:type="dxa"/>
            </w:tcMar>
            <w:hideMark/>
          </w:tcPr>
          <w:p w14:paraId="417F66E2" w14:textId="77777777" w:rsidR="00241F84" w:rsidRPr="00A77FB8" w:rsidRDefault="00241F84" w:rsidP="00A77FB8">
            <w:pPr>
              <w:spacing w:after="0" w:line="240" w:lineRule="auto"/>
              <w:jc w:val="center"/>
              <w:rPr>
                <w:rFonts w:ascii="Times New Roman" w:eastAsia="Times New Roman" w:hAnsi="Times New Roman"/>
                <w:b/>
                <w:bCs/>
                <w:color w:val="000000" w:themeColor="text1"/>
                <w:sz w:val="28"/>
                <w:szCs w:val="28"/>
              </w:rPr>
            </w:pPr>
            <w:r w:rsidRPr="00A77FB8">
              <w:rPr>
                <w:rFonts w:ascii="Times New Roman" w:eastAsia="Times New Roman" w:hAnsi="Times New Roman"/>
                <w:b/>
                <w:bCs/>
                <w:color w:val="000000" w:themeColor="text1"/>
                <w:sz w:val="28"/>
                <w:szCs w:val="28"/>
              </w:rPr>
              <w:t>TM. ỦY BAN NHÂN DÂN</w:t>
            </w:r>
            <w:r w:rsidRPr="00A77FB8">
              <w:rPr>
                <w:rFonts w:ascii="Times New Roman" w:eastAsia="Times New Roman" w:hAnsi="Times New Roman"/>
                <w:b/>
                <w:bCs/>
                <w:color w:val="000000" w:themeColor="text1"/>
                <w:sz w:val="28"/>
                <w:szCs w:val="28"/>
              </w:rPr>
              <w:br/>
              <w:t>KT. CHỦ TỊCH</w:t>
            </w:r>
          </w:p>
          <w:p w14:paraId="3028091C" w14:textId="573E7AEC" w:rsidR="00241F84" w:rsidRPr="00A77FB8" w:rsidRDefault="00241F84" w:rsidP="00A77FB8">
            <w:pPr>
              <w:spacing w:after="0" w:line="240" w:lineRule="auto"/>
              <w:jc w:val="center"/>
              <w:rPr>
                <w:rFonts w:ascii="Times New Roman" w:eastAsia="Times New Roman" w:hAnsi="Times New Roman"/>
                <w:color w:val="000000" w:themeColor="text1"/>
                <w:sz w:val="28"/>
                <w:szCs w:val="28"/>
              </w:rPr>
            </w:pPr>
            <w:r w:rsidRPr="00A77FB8">
              <w:rPr>
                <w:rFonts w:ascii="Times New Roman" w:eastAsia="Times New Roman" w:hAnsi="Times New Roman"/>
                <w:b/>
                <w:bCs/>
                <w:color w:val="000000" w:themeColor="text1"/>
                <w:sz w:val="28"/>
                <w:szCs w:val="28"/>
              </w:rPr>
              <w:t>PHÓ CHỦ TỊCH</w:t>
            </w:r>
            <w:r w:rsidRPr="00A77FB8">
              <w:rPr>
                <w:rFonts w:ascii="Times New Roman" w:eastAsia="Times New Roman" w:hAnsi="Times New Roman"/>
                <w:b/>
                <w:bCs/>
                <w:color w:val="000000" w:themeColor="text1"/>
                <w:sz w:val="28"/>
                <w:szCs w:val="28"/>
              </w:rPr>
              <w:br/>
            </w:r>
            <w:r w:rsidRPr="00A77FB8">
              <w:rPr>
                <w:rFonts w:ascii="Times New Roman" w:eastAsia="Times New Roman" w:hAnsi="Times New Roman"/>
                <w:b/>
                <w:bCs/>
                <w:color w:val="000000" w:themeColor="text1"/>
                <w:sz w:val="28"/>
                <w:szCs w:val="28"/>
              </w:rPr>
              <w:br/>
              <w:t>Lê Trường Sơn</w:t>
            </w:r>
          </w:p>
        </w:tc>
      </w:tr>
    </w:tbl>
    <w:p w14:paraId="08DF0285" w14:textId="77777777" w:rsidR="00241F84" w:rsidRPr="00A77FB8" w:rsidRDefault="00241F84" w:rsidP="00A77FB8">
      <w:pPr>
        <w:pStyle w:val="Vnbnnidung0"/>
        <w:widowControl/>
        <w:tabs>
          <w:tab w:val="left" w:pos="5348"/>
        </w:tabs>
        <w:spacing w:before="120" w:after="0" w:line="240" w:lineRule="auto"/>
        <w:ind w:firstLine="567"/>
        <w:rPr>
          <w:rFonts w:cs="Times New Roman"/>
          <w:b/>
          <w:bCs/>
          <w:color w:val="000000" w:themeColor="text1"/>
        </w:rPr>
      </w:pPr>
    </w:p>
    <w:p w14:paraId="0240B5B7" w14:textId="78B292C3" w:rsidR="00A77FB8" w:rsidRDefault="00A77FB8" w:rsidP="00A77FB8">
      <w:pPr>
        <w:pStyle w:val="Vnbnnidung0"/>
        <w:widowControl/>
        <w:tabs>
          <w:tab w:val="left" w:pos="5348"/>
        </w:tabs>
        <w:spacing w:before="120" w:after="0" w:line="240" w:lineRule="auto"/>
        <w:ind w:firstLine="567"/>
        <w:rPr>
          <w:rFonts w:cs="Times New Roman"/>
          <w:b/>
          <w:bCs/>
          <w:color w:val="000000" w:themeColor="text1"/>
        </w:rPr>
      </w:pPr>
      <w:r>
        <w:rPr>
          <w:rFonts w:cs="Times New Roman"/>
          <w:b/>
          <w:bCs/>
          <w:color w:val="000000" w:themeColor="text1"/>
        </w:rPr>
        <w:br w:type="page"/>
      </w:r>
    </w:p>
    <w:tbl>
      <w:tblPr>
        <w:tblW w:w="5147" w:type="pct"/>
        <w:tblInd w:w="-142" w:type="dxa"/>
        <w:tblLook w:val="01E0" w:firstRow="1" w:lastRow="1" w:firstColumn="1" w:lastColumn="1" w:noHBand="0" w:noVBand="0"/>
      </w:tblPr>
      <w:tblGrid>
        <w:gridCol w:w="3296"/>
        <w:gridCol w:w="814"/>
        <w:gridCol w:w="5812"/>
      </w:tblGrid>
      <w:tr w:rsidR="00972E46" w:rsidRPr="00DD278C" w14:paraId="3F7F5BC7" w14:textId="77777777" w:rsidTr="00972E46">
        <w:trPr>
          <w:trHeight w:val="1021"/>
        </w:trPr>
        <w:tc>
          <w:tcPr>
            <w:tcW w:w="1661" w:type="pct"/>
            <w:hideMark/>
          </w:tcPr>
          <w:p w14:paraId="2A50DC55" w14:textId="77777777" w:rsidR="00972E46" w:rsidRPr="00DD278C" w:rsidRDefault="00972E46" w:rsidP="007153B9">
            <w:pPr>
              <w:autoSpaceDN w:val="0"/>
              <w:spacing w:after="0" w:line="240" w:lineRule="auto"/>
              <w:jc w:val="center"/>
              <w:rPr>
                <w:rFonts w:ascii="Times New Roman" w:eastAsia="PMingLiU" w:hAnsi="Times New Roman"/>
                <w:b/>
                <w:sz w:val="26"/>
                <w:szCs w:val="26"/>
                <w:lang w:val="vi-VN"/>
              </w:rPr>
            </w:pPr>
            <w:r w:rsidRPr="00DD278C">
              <w:rPr>
                <w:rFonts w:ascii="Times New Roman" w:eastAsia="PMingLiU" w:hAnsi="Times New Roman"/>
                <w:b/>
                <w:sz w:val="26"/>
                <w:szCs w:val="26"/>
              </w:rPr>
              <w:lastRenderedPageBreak/>
              <w:t>ỦY BAN</w:t>
            </w:r>
            <w:r w:rsidRPr="00DD278C">
              <w:rPr>
                <w:rFonts w:ascii="Times New Roman" w:eastAsia="PMingLiU" w:hAnsi="Times New Roman"/>
                <w:b/>
                <w:sz w:val="26"/>
                <w:szCs w:val="26"/>
                <w:lang w:val="vi-VN"/>
              </w:rPr>
              <w:t xml:space="preserve"> NHÂN DÂN</w:t>
            </w:r>
          </w:p>
          <w:p w14:paraId="7B216CE9" w14:textId="77777777" w:rsidR="00972E46" w:rsidRPr="00DD278C" w:rsidRDefault="00972E46" w:rsidP="007153B9">
            <w:pPr>
              <w:autoSpaceDN w:val="0"/>
              <w:spacing w:after="0" w:line="240" w:lineRule="auto"/>
              <w:jc w:val="center"/>
              <w:rPr>
                <w:rFonts w:ascii="Times New Roman" w:eastAsia="PMingLiU" w:hAnsi="Times New Roman"/>
                <w:b/>
                <w:sz w:val="26"/>
                <w:szCs w:val="26"/>
                <w:lang w:val="vi-VN"/>
              </w:rPr>
            </w:pPr>
            <w:r w:rsidRPr="00DD278C">
              <w:rPr>
                <w:rFonts w:ascii="Times New Roman" w:eastAsia="Times New Roman" w:hAnsi="Times New Roman"/>
                <w:noProof/>
                <w:sz w:val="24"/>
                <w:szCs w:val="24"/>
              </w:rPr>
              <mc:AlternateContent>
                <mc:Choice Requires="wps">
                  <w:drawing>
                    <wp:anchor distT="4294967225" distB="4294967225" distL="114300" distR="114300" simplePos="0" relativeHeight="251664384" behindDoc="0" locked="0" layoutInCell="1" allowOverlap="1" wp14:anchorId="13F0B6A4" wp14:editId="149B60C9">
                      <wp:simplePos x="0" y="0"/>
                      <wp:positionH relativeFrom="column">
                        <wp:posOffset>581660</wp:posOffset>
                      </wp:positionH>
                      <wp:positionV relativeFrom="paragraph">
                        <wp:posOffset>220979</wp:posOffset>
                      </wp:positionV>
                      <wp:extent cx="640080" cy="0"/>
                      <wp:effectExtent l="0" t="0" r="0" b="0"/>
                      <wp:wrapNone/>
                      <wp:docPr id="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F0E119" id="Straight Connector 2" o:spid="_x0000_s1026" style="position:absolute;z-index:25166438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vClEsgBAAB2AwAADgAAAAAAAAAA&#10;AAAAAAAuAgAAZHJzL2Uyb0RvYy54bWxQSwECLQAUAAYACAAAACEAvxe/q9wAAAAIAQAADwAAAAAA&#10;AAAAAAAAAAAiBAAAZHJzL2Rvd25yZXYueG1sUEsFBgAAAAAEAAQA8wAAACsFAAAAAA==&#10;"/>
                  </w:pict>
                </mc:Fallback>
              </mc:AlternateContent>
            </w:r>
            <w:r>
              <w:rPr>
                <w:rFonts w:ascii="Times New Roman" w:eastAsia="PMingLiU" w:hAnsi="Times New Roman"/>
                <w:b/>
                <w:sz w:val="26"/>
                <w:szCs w:val="26"/>
                <w:lang w:val="vi-VN"/>
              </w:rPr>
              <w:t>THÀNH PHỐ</w:t>
            </w:r>
            <w:r w:rsidRPr="00DD278C">
              <w:rPr>
                <w:rFonts w:ascii="Times New Roman" w:eastAsia="PMingLiU" w:hAnsi="Times New Roman"/>
                <w:b/>
                <w:sz w:val="26"/>
                <w:szCs w:val="26"/>
                <w:lang w:val="vi-VN"/>
              </w:rPr>
              <w:t xml:space="preserve"> ĐỒNG NAI</w:t>
            </w:r>
          </w:p>
        </w:tc>
        <w:tc>
          <w:tcPr>
            <w:tcW w:w="410" w:type="pct"/>
          </w:tcPr>
          <w:p w14:paraId="4C5C2426" w14:textId="77777777" w:rsidR="00972E46" w:rsidRPr="00DD278C" w:rsidRDefault="00972E46" w:rsidP="007153B9">
            <w:pPr>
              <w:autoSpaceDN w:val="0"/>
              <w:spacing w:after="0" w:line="240" w:lineRule="auto"/>
              <w:jc w:val="center"/>
              <w:rPr>
                <w:rFonts w:ascii="Times New Roman" w:eastAsia="PMingLiU" w:hAnsi="Times New Roman"/>
                <w:b/>
                <w:sz w:val="26"/>
                <w:szCs w:val="26"/>
                <w:lang w:val="vi-VN"/>
              </w:rPr>
            </w:pPr>
          </w:p>
          <w:p w14:paraId="05E3A93D" w14:textId="77777777" w:rsidR="00972E46" w:rsidRPr="00DD278C" w:rsidRDefault="00972E46" w:rsidP="007153B9">
            <w:pPr>
              <w:autoSpaceDN w:val="0"/>
              <w:spacing w:after="0" w:line="240" w:lineRule="auto"/>
              <w:jc w:val="center"/>
              <w:rPr>
                <w:rFonts w:ascii="Times New Roman" w:eastAsia="PMingLiU" w:hAnsi="Times New Roman"/>
                <w:sz w:val="28"/>
                <w:szCs w:val="28"/>
                <w:lang w:val="vi-VN"/>
              </w:rPr>
            </w:pPr>
          </w:p>
        </w:tc>
        <w:tc>
          <w:tcPr>
            <w:tcW w:w="2929" w:type="pct"/>
            <w:hideMark/>
          </w:tcPr>
          <w:p w14:paraId="09E03E10" w14:textId="77777777" w:rsidR="00972E46" w:rsidRPr="00DD278C" w:rsidRDefault="00972E46" w:rsidP="007153B9">
            <w:pPr>
              <w:autoSpaceDN w:val="0"/>
              <w:spacing w:after="0" w:line="240" w:lineRule="auto"/>
              <w:jc w:val="center"/>
              <w:rPr>
                <w:rFonts w:ascii="Times New Roman" w:eastAsia="PMingLiU" w:hAnsi="Times New Roman"/>
                <w:b/>
                <w:sz w:val="26"/>
                <w:szCs w:val="26"/>
                <w:lang w:val="vi-VN"/>
              </w:rPr>
            </w:pPr>
            <w:r w:rsidRPr="00DD278C">
              <w:rPr>
                <w:rFonts w:ascii="Times New Roman" w:eastAsia="PMingLiU" w:hAnsi="Times New Roman"/>
                <w:b/>
                <w:sz w:val="26"/>
                <w:szCs w:val="26"/>
                <w:lang w:val="vi-VN"/>
              </w:rPr>
              <w:t>CỘNG HÒA XÃ HỘI CHỦ NGHĨA VIỆT NAM</w:t>
            </w:r>
          </w:p>
          <w:p w14:paraId="7AB9A86D" w14:textId="77777777" w:rsidR="00972E46" w:rsidRPr="00DD278C" w:rsidRDefault="00972E46" w:rsidP="007153B9">
            <w:pPr>
              <w:autoSpaceDN w:val="0"/>
              <w:spacing w:after="0" w:line="240" w:lineRule="auto"/>
              <w:jc w:val="center"/>
              <w:rPr>
                <w:rFonts w:ascii="Times New Roman" w:eastAsia="PMingLiU" w:hAnsi="Times New Roman"/>
                <w:sz w:val="28"/>
                <w:szCs w:val="28"/>
                <w:lang w:val="vi-VN"/>
              </w:rPr>
            </w:pPr>
            <w:r w:rsidRPr="00DD278C">
              <w:rPr>
                <w:rFonts w:ascii="Times New Roman" w:eastAsia="Times New Roman" w:hAnsi="Times New Roman"/>
                <w:noProof/>
                <w:sz w:val="24"/>
                <w:szCs w:val="24"/>
              </w:rPr>
              <mc:AlternateContent>
                <mc:Choice Requires="wps">
                  <w:drawing>
                    <wp:anchor distT="4294967226" distB="4294967226" distL="114300" distR="114300" simplePos="0" relativeHeight="251665408" behindDoc="0" locked="0" layoutInCell="1" allowOverlap="1" wp14:anchorId="27DCC322" wp14:editId="5B36A719">
                      <wp:simplePos x="0" y="0"/>
                      <wp:positionH relativeFrom="column">
                        <wp:posOffset>696595</wp:posOffset>
                      </wp:positionH>
                      <wp:positionV relativeFrom="paragraph">
                        <wp:posOffset>236219</wp:posOffset>
                      </wp:positionV>
                      <wp:extent cx="2143125" cy="0"/>
                      <wp:effectExtent l="0" t="0" r="0" b="0"/>
                      <wp:wrapNone/>
                      <wp:docPr id="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C6265F" id="Straight Connector 3" o:spid="_x0000_s1026" style="position:absolute;z-index:25166540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KyNOKL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ascii="Times New Roman" w:eastAsia="PMingLiU" w:hAnsi="Times New Roman"/>
                <w:b/>
                <w:sz w:val="28"/>
                <w:szCs w:val="28"/>
                <w:lang w:val="vi-VN"/>
              </w:rPr>
              <w:t>Độc lập - Tự do - Hạnh phúc</w:t>
            </w:r>
          </w:p>
        </w:tc>
      </w:tr>
    </w:tbl>
    <w:p w14:paraId="20D9AB78" w14:textId="77777777" w:rsidR="00241F84" w:rsidRPr="00A77FB8" w:rsidRDefault="00241F84" w:rsidP="00972E46">
      <w:pPr>
        <w:pStyle w:val="Vnbnnidung0"/>
        <w:widowControl/>
        <w:tabs>
          <w:tab w:val="left" w:pos="1410"/>
        </w:tabs>
        <w:spacing w:after="0" w:line="240" w:lineRule="auto"/>
        <w:ind w:firstLine="0"/>
        <w:jc w:val="center"/>
        <w:rPr>
          <w:rFonts w:cs="Times New Roman"/>
          <w:bCs/>
          <w:color w:val="000000" w:themeColor="text1"/>
        </w:rPr>
      </w:pPr>
    </w:p>
    <w:p w14:paraId="5993DF27" w14:textId="77777777" w:rsidR="00241F84" w:rsidRPr="00A77FB8" w:rsidRDefault="00241F84" w:rsidP="00972E46">
      <w:pPr>
        <w:pStyle w:val="Vnbnnidung0"/>
        <w:widowControl/>
        <w:spacing w:after="0" w:line="240" w:lineRule="auto"/>
        <w:ind w:firstLine="0"/>
        <w:jc w:val="center"/>
        <w:rPr>
          <w:rFonts w:cs="Times New Roman"/>
          <w:color w:val="000000" w:themeColor="text1"/>
        </w:rPr>
      </w:pPr>
      <w:r w:rsidRPr="00A77FB8">
        <w:rPr>
          <w:rFonts w:cs="Times New Roman"/>
          <w:b/>
          <w:bCs/>
          <w:color w:val="000000" w:themeColor="text1"/>
        </w:rPr>
        <w:t>QUY CHẾ</w:t>
      </w:r>
    </w:p>
    <w:p w14:paraId="18E4BCBA" w14:textId="297F1926" w:rsidR="00241F84" w:rsidRPr="00A77FB8" w:rsidRDefault="00241F84" w:rsidP="00972E46">
      <w:pPr>
        <w:pStyle w:val="Vnbnnidung0"/>
        <w:widowControl/>
        <w:spacing w:after="0" w:line="240" w:lineRule="auto"/>
        <w:ind w:firstLine="0"/>
        <w:jc w:val="center"/>
        <w:rPr>
          <w:rFonts w:cs="Times New Roman"/>
          <w:b/>
          <w:bCs/>
          <w:color w:val="000000" w:themeColor="text1"/>
        </w:rPr>
      </w:pPr>
      <w:r w:rsidRPr="00A77FB8">
        <w:rPr>
          <w:rFonts w:cs="Times New Roman"/>
          <w:b/>
          <w:bCs/>
          <w:color w:val="000000" w:themeColor="text1"/>
        </w:rPr>
        <w:t>Phối hợp trong quản lý người nước ngoài cư trú, hoạt động</w:t>
      </w:r>
    </w:p>
    <w:p w14:paraId="1A28F215" w14:textId="77777777" w:rsidR="00241F84" w:rsidRPr="00A77FB8" w:rsidRDefault="00241F84" w:rsidP="00972E46">
      <w:pPr>
        <w:pStyle w:val="Vnbnnidung0"/>
        <w:widowControl/>
        <w:spacing w:after="0" w:line="240" w:lineRule="auto"/>
        <w:ind w:firstLine="0"/>
        <w:jc w:val="center"/>
        <w:rPr>
          <w:rFonts w:cs="Times New Roman"/>
          <w:b/>
          <w:bCs/>
          <w:color w:val="000000" w:themeColor="text1"/>
        </w:rPr>
      </w:pPr>
      <w:r w:rsidRPr="00A77FB8">
        <w:rPr>
          <w:rFonts w:cs="Times New Roman"/>
          <w:b/>
          <w:bCs/>
          <w:color w:val="000000" w:themeColor="text1"/>
        </w:rPr>
        <w:t>trên địa bàn thành phố Đồng Nai</w:t>
      </w:r>
    </w:p>
    <w:p w14:paraId="2FDBC02F" w14:textId="5F6D4B37" w:rsidR="00241F84" w:rsidRDefault="00241F84" w:rsidP="00972E46">
      <w:pPr>
        <w:pStyle w:val="Vnbnnidung0"/>
        <w:widowControl/>
        <w:spacing w:after="0" w:line="240" w:lineRule="auto"/>
        <w:ind w:firstLine="0"/>
        <w:jc w:val="center"/>
        <w:rPr>
          <w:rFonts w:cs="Times New Roman"/>
          <w:color w:val="000000" w:themeColor="text1"/>
        </w:rPr>
      </w:pPr>
      <w:r w:rsidRPr="00A77FB8">
        <w:rPr>
          <w:rFonts w:cs="Times New Roman"/>
          <w:i/>
          <w:iCs/>
          <w:color w:val="000000" w:themeColor="text1"/>
        </w:rPr>
        <w:t>(Ban hành kèm theo Quyết định số</w:t>
      </w:r>
      <w:r w:rsidRPr="00A77FB8">
        <w:rPr>
          <w:rFonts w:cs="Times New Roman"/>
          <w:color w:val="000000" w:themeColor="text1"/>
        </w:rPr>
        <w:t xml:space="preserve"> </w:t>
      </w:r>
      <w:r w:rsidR="001A1EC1" w:rsidRPr="00A77FB8">
        <w:rPr>
          <w:rFonts w:cs="Times New Roman"/>
          <w:color w:val="000000" w:themeColor="text1"/>
          <w:lang w:val="en-US"/>
        </w:rPr>
        <w:t>48</w:t>
      </w:r>
      <w:r w:rsidRPr="00A77FB8">
        <w:rPr>
          <w:rFonts w:cs="Times New Roman"/>
          <w:i/>
          <w:iCs/>
          <w:color w:val="000000" w:themeColor="text1"/>
        </w:rPr>
        <w:t>/2026/QĐ-UBND</w:t>
      </w:r>
      <w:r w:rsidRPr="00A77FB8">
        <w:rPr>
          <w:rFonts w:cs="Times New Roman"/>
          <w:color w:val="000000" w:themeColor="text1"/>
        </w:rPr>
        <w:t>)</w:t>
      </w:r>
    </w:p>
    <w:p w14:paraId="7EEB71F1" w14:textId="77777777" w:rsidR="00972E46" w:rsidRPr="00A77FB8" w:rsidRDefault="00972E46" w:rsidP="00972E46">
      <w:pPr>
        <w:pStyle w:val="Vnbnnidung0"/>
        <w:widowControl/>
        <w:spacing w:after="0" w:line="240" w:lineRule="auto"/>
        <w:ind w:firstLine="0"/>
        <w:jc w:val="center"/>
        <w:rPr>
          <w:rFonts w:cs="Times New Roman"/>
          <w:color w:val="000000" w:themeColor="text1"/>
        </w:rPr>
      </w:pPr>
    </w:p>
    <w:p w14:paraId="1C689987" w14:textId="77777777" w:rsidR="00241F84" w:rsidRPr="00A77FB8" w:rsidRDefault="00241F84" w:rsidP="00972E46">
      <w:pPr>
        <w:pStyle w:val="Vnbnnidung0"/>
        <w:widowControl/>
        <w:spacing w:after="0" w:line="240" w:lineRule="auto"/>
        <w:ind w:firstLine="0"/>
        <w:jc w:val="center"/>
        <w:rPr>
          <w:rFonts w:cs="Times New Roman"/>
          <w:color w:val="000000" w:themeColor="text1"/>
        </w:rPr>
      </w:pPr>
      <w:r w:rsidRPr="00A77FB8">
        <w:rPr>
          <w:rFonts w:cs="Times New Roman"/>
          <w:b/>
          <w:bCs/>
          <w:color w:val="000000" w:themeColor="text1"/>
        </w:rPr>
        <w:t>Chương I</w:t>
      </w:r>
      <w:r w:rsidRPr="00A77FB8">
        <w:rPr>
          <w:rFonts w:cs="Times New Roman"/>
          <w:b/>
          <w:bCs/>
          <w:color w:val="000000" w:themeColor="text1"/>
        </w:rPr>
        <w:br/>
        <w:t xml:space="preserve">QUY ĐỊNH </w:t>
      </w:r>
      <w:r w:rsidRPr="00A77FB8">
        <w:rPr>
          <w:rFonts w:cs="Times New Roman"/>
          <w:b/>
          <w:bCs/>
          <w:smallCaps/>
          <w:color w:val="000000" w:themeColor="text1"/>
        </w:rPr>
        <w:t>CHUNG</w:t>
      </w:r>
    </w:p>
    <w:p w14:paraId="73D68A56"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b/>
          <w:bCs/>
          <w:color w:val="000000" w:themeColor="text1"/>
        </w:rPr>
        <w:t>Điều 1. Phạm vi điều chỉnh</w:t>
      </w:r>
    </w:p>
    <w:p w14:paraId="0885EB39" w14:textId="77777777" w:rsidR="00241F84" w:rsidRPr="00A77FB8" w:rsidRDefault="00241F84" w:rsidP="00A77FB8">
      <w:pPr>
        <w:pStyle w:val="Vnbnnidung0"/>
        <w:widowControl/>
        <w:tabs>
          <w:tab w:val="left" w:pos="1330"/>
        </w:tabs>
        <w:spacing w:before="120" w:after="0" w:line="240" w:lineRule="auto"/>
        <w:ind w:firstLine="567"/>
        <w:jc w:val="both"/>
        <w:rPr>
          <w:rFonts w:cs="Times New Roman"/>
          <w:color w:val="000000" w:themeColor="text1"/>
        </w:rPr>
      </w:pPr>
      <w:bookmarkStart w:id="1" w:name="bookmark14"/>
      <w:bookmarkEnd w:id="1"/>
      <w:r w:rsidRPr="00A77FB8">
        <w:rPr>
          <w:rFonts w:cs="Times New Roman"/>
          <w:color w:val="000000" w:themeColor="text1"/>
        </w:rPr>
        <w:t>1. Quy chế này quy định nguyên tắc, hình thức, nội dung và trách nhiệm phối hợp của các Sở, ban, ngành thành phố và Ủy ban nhân dân các phường, xã (sau đây gọi chung là Ủy ban nhân dân cấp xã) trong công tác quản lý người nước ngoài cư trú, hoạt động trên địa bàn thành phố Đồng Nai theo quy định tại khoản 4 Điều 6 của Nghị định số 64/2015/NĐ-CP quy định cơ chế phối hợp giữa các Bộ, cơ quan ngang Bộ, Ủy ban nhân dân tỉnh, thành phố trực thuộc Trung ương trong công tác quản lý nhập cảnh, xuất cảnh, quá cảnh, cư trú của người nước ngoài tại Việt Nam.</w:t>
      </w:r>
    </w:p>
    <w:p w14:paraId="149DA56E" w14:textId="77777777" w:rsidR="00241F84" w:rsidRPr="00A77FB8" w:rsidRDefault="00241F84" w:rsidP="00A77FB8">
      <w:pPr>
        <w:pStyle w:val="Vnbnnidung0"/>
        <w:widowControl/>
        <w:tabs>
          <w:tab w:val="left" w:pos="1334"/>
        </w:tabs>
        <w:spacing w:before="120" w:after="0" w:line="240" w:lineRule="auto"/>
        <w:ind w:firstLine="567"/>
        <w:jc w:val="both"/>
        <w:rPr>
          <w:rFonts w:cs="Times New Roman"/>
          <w:color w:val="000000" w:themeColor="text1"/>
        </w:rPr>
      </w:pPr>
      <w:bookmarkStart w:id="2" w:name="bookmark15"/>
      <w:bookmarkEnd w:id="2"/>
      <w:r w:rsidRPr="00A77FB8">
        <w:rPr>
          <w:rFonts w:cs="Times New Roman"/>
          <w:color w:val="000000" w:themeColor="text1"/>
        </w:rPr>
        <w:t>2. Các hoạt động khác có liên quan đến công tác quản lý nhà nước đối với cư trú, hoạt động của người nước ngoài tại địa bàn thành phố Đồng Nai không quy định trong Quy chế này được áp dụng thực hiện theo các quy định của pháp luật hiện hành.</w:t>
      </w:r>
    </w:p>
    <w:p w14:paraId="7EE01784"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b/>
          <w:bCs/>
          <w:color w:val="000000" w:themeColor="text1"/>
        </w:rPr>
        <w:t>Điều 2. Đối tượng áp dụng</w:t>
      </w:r>
    </w:p>
    <w:p w14:paraId="75F329BF"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color w:val="000000" w:themeColor="text1"/>
        </w:rPr>
        <w:t>Quy chế này áp dụng với các Sở, ban, ngành, Ủy ban nhân dân cấp xã; các cơ quan, tổ chức, cá nhân, doanh nghiệp trên địa bàn thành phố mời, bảo lãnh hoặc đón tiếp người nước ngoài, sử dụng người lao động nước ngoài; các cơ sở lưu trú, hộ gia đình có người nước ngoài cư trú; người nước ngoài cư trú, hoạt động trên địa bàn thành phố Đồng Nai.</w:t>
      </w:r>
    </w:p>
    <w:p w14:paraId="0C957BE7"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b/>
          <w:bCs/>
          <w:color w:val="000000" w:themeColor="text1"/>
        </w:rPr>
        <w:t>Điều 3. Nguyên tắc phối hợp</w:t>
      </w:r>
    </w:p>
    <w:p w14:paraId="5DBEF59A" w14:textId="77777777" w:rsidR="00241F84" w:rsidRPr="00A77FB8" w:rsidRDefault="00241F84" w:rsidP="00A77FB8">
      <w:pPr>
        <w:pStyle w:val="Vnbnnidung0"/>
        <w:widowControl/>
        <w:tabs>
          <w:tab w:val="left" w:pos="1334"/>
        </w:tabs>
        <w:spacing w:before="120" w:after="0" w:line="240" w:lineRule="auto"/>
        <w:ind w:firstLine="567"/>
        <w:jc w:val="both"/>
        <w:rPr>
          <w:rFonts w:cs="Times New Roman"/>
          <w:color w:val="000000" w:themeColor="text1"/>
        </w:rPr>
      </w:pPr>
      <w:bookmarkStart w:id="3" w:name="bookmark16"/>
      <w:bookmarkEnd w:id="3"/>
      <w:r w:rsidRPr="00A77FB8">
        <w:rPr>
          <w:rFonts w:cs="Times New Roman"/>
          <w:color w:val="000000" w:themeColor="text1"/>
        </w:rPr>
        <w:t>1. Tuân thủ quy định của Luật Nhập cảnh, xuất cảnh, quá cảnh, cư trú của người nước ngoài tại Việt Nam số 47/2014/QH13 được sửa đổi, bổ sung bởi Luật số 51/2019/QH14, Luật số 23/2023/QH15 và Luật số 118/2025/QH15; Bộ luật Lao động số 45/2019/QH14 và văn bản pháp luật có liên quan.</w:t>
      </w:r>
    </w:p>
    <w:p w14:paraId="01E106FE" w14:textId="77777777" w:rsidR="00241F84" w:rsidRPr="00A77FB8" w:rsidRDefault="00241F84" w:rsidP="00A77FB8">
      <w:pPr>
        <w:pStyle w:val="Vnbnnidung0"/>
        <w:widowControl/>
        <w:tabs>
          <w:tab w:val="left" w:pos="1330"/>
        </w:tabs>
        <w:spacing w:before="120" w:after="0" w:line="240" w:lineRule="auto"/>
        <w:ind w:firstLine="567"/>
        <w:jc w:val="both"/>
        <w:rPr>
          <w:rFonts w:cs="Times New Roman"/>
          <w:color w:val="000000" w:themeColor="text1"/>
        </w:rPr>
      </w:pPr>
      <w:bookmarkStart w:id="4" w:name="bookmark17"/>
      <w:bookmarkEnd w:id="4"/>
      <w:r w:rsidRPr="00A77FB8">
        <w:rPr>
          <w:rFonts w:cs="Times New Roman"/>
          <w:color w:val="000000" w:themeColor="text1"/>
        </w:rPr>
        <w:t>2. Hoạt động phối hợp phải đảm bảo chủ động, thường xuyên, chặt chẽ, kịp thời; tạo điều kiện thuận lợi cho người nước ngoài hoạt động, cư trú trên địa bàn thành phố.</w:t>
      </w:r>
    </w:p>
    <w:p w14:paraId="30D5DCEC" w14:textId="77777777" w:rsidR="00241F84" w:rsidRPr="00A77FB8" w:rsidRDefault="00241F84" w:rsidP="00A77FB8">
      <w:pPr>
        <w:pStyle w:val="Vnbnnidung0"/>
        <w:widowControl/>
        <w:tabs>
          <w:tab w:val="left" w:pos="1330"/>
        </w:tabs>
        <w:spacing w:before="120" w:after="0" w:line="240" w:lineRule="auto"/>
        <w:ind w:firstLine="567"/>
        <w:jc w:val="both"/>
        <w:rPr>
          <w:rFonts w:cs="Times New Roman"/>
          <w:color w:val="000000" w:themeColor="text1"/>
        </w:rPr>
      </w:pPr>
      <w:bookmarkStart w:id="5" w:name="bookmark18"/>
      <w:bookmarkEnd w:id="5"/>
      <w:r w:rsidRPr="00A77FB8">
        <w:rPr>
          <w:rFonts w:cs="Times New Roman"/>
          <w:color w:val="000000" w:themeColor="text1"/>
        </w:rPr>
        <w:t>3. Công tác phối hợp phải trên cơ sở chức năng, nhiệm vụ, quyền hạn của mỗi cơ quan đã được nhà nước quy định. Các cơ quan quản lý nhà nước có trách nhiệm chủ động phối hợp với các cơ quan, tổ chức có liên quan để đảm bảo sự thống nhất, đồng bộ trong thực hiện nhiệm vụ, chỉ đạo, điều hành. Khi một cơ quan có đề nghị phối hợp thì cơ quan được đề nghị phải khẩn trương, kịp thời thực hiện đúng nội dung đề nghị phối hợp. Trường hợp không thể đáp ứng nội dung đề nghị phải có văn bản thông báo, nêu rõ lý do không thực hiện được.</w:t>
      </w:r>
    </w:p>
    <w:p w14:paraId="17890861" w14:textId="77777777" w:rsidR="00241F84" w:rsidRPr="00A77FB8" w:rsidRDefault="00241F84" w:rsidP="00A77FB8">
      <w:pPr>
        <w:pStyle w:val="Vnbnnidung0"/>
        <w:widowControl/>
        <w:tabs>
          <w:tab w:val="left" w:pos="1318"/>
        </w:tabs>
        <w:spacing w:before="120" w:after="0" w:line="240" w:lineRule="auto"/>
        <w:ind w:firstLine="567"/>
        <w:jc w:val="both"/>
        <w:rPr>
          <w:rFonts w:cs="Times New Roman"/>
          <w:color w:val="000000" w:themeColor="text1"/>
        </w:rPr>
      </w:pPr>
      <w:bookmarkStart w:id="6" w:name="bookmark19"/>
      <w:bookmarkEnd w:id="6"/>
      <w:r w:rsidRPr="00A77FB8">
        <w:rPr>
          <w:rFonts w:cs="Times New Roman"/>
          <w:color w:val="000000" w:themeColor="text1"/>
        </w:rPr>
        <w:lastRenderedPageBreak/>
        <w:t xml:space="preserve">4. Bảo đảm chỉ đạo, điều hành tập trung, thống nhất, tránh chồng chéo, thực hiện theo nguyên tắc: Công an thành phố Đồng Nai chủ trì quản lý nhà nước về nhập cảnh, xuất cảnh, cư trú và hoạt động của người nước ngoài; Sở Nội vụ chủ trì quản lý nhà nước đối với người lao động nước ngoài làm việc trên địa bàn thành phố; Sở Ngoại vụ chủ trì quản lý nhà nước đối với các cá nhân, đoàn khách nước ngoài đến thăm và làm việc, học tập tại thành phố Đồng Nai; các Sở, ban, ngành, Ủy ban nhân dân cấp xã căn cứ chức năng, nhiệm vụ có trách nhiệm phối hợp, tổ chức thực hiện thống nhất ở cơ quan, đơn vị, địa phương của mình. </w:t>
      </w:r>
    </w:p>
    <w:p w14:paraId="7F133605"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b/>
          <w:bCs/>
          <w:color w:val="000000" w:themeColor="text1"/>
        </w:rPr>
        <w:t>Điều 4. Hình thức phối hợp</w:t>
      </w:r>
    </w:p>
    <w:p w14:paraId="1F0C5448" w14:textId="77777777" w:rsidR="00241F84" w:rsidRPr="00A77FB8" w:rsidRDefault="00241F84" w:rsidP="00A77FB8">
      <w:pPr>
        <w:pStyle w:val="Vnbnnidung0"/>
        <w:widowControl/>
        <w:tabs>
          <w:tab w:val="left" w:pos="1304"/>
        </w:tabs>
        <w:spacing w:before="120" w:after="0" w:line="240" w:lineRule="auto"/>
        <w:ind w:firstLine="567"/>
        <w:jc w:val="both"/>
        <w:rPr>
          <w:rFonts w:cs="Times New Roman"/>
          <w:color w:val="000000" w:themeColor="text1"/>
        </w:rPr>
      </w:pPr>
      <w:bookmarkStart w:id="7" w:name="bookmark20"/>
      <w:bookmarkEnd w:id="7"/>
      <w:r w:rsidRPr="00A77FB8">
        <w:rPr>
          <w:rFonts w:cs="Times New Roman"/>
          <w:color w:val="000000" w:themeColor="text1"/>
        </w:rPr>
        <w:t>1. Trao đổi ý kiến, cung cấp thông tin bằng văn bản theo yêu cầu của cơ quan chủ trì, cơ quan phối hợp.</w:t>
      </w:r>
    </w:p>
    <w:p w14:paraId="370A0860" w14:textId="77777777" w:rsidR="00241F84" w:rsidRPr="00A77FB8" w:rsidRDefault="00241F84" w:rsidP="00A77FB8">
      <w:pPr>
        <w:pStyle w:val="Vnbnnidung0"/>
        <w:widowControl/>
        <w:tabs>
          <w:tab w:val="left" w:pos="1318"/>
        </w:tabs>
        <w:spacing w:before="120" w:after="0" w:line="240" w:lineRule="auto"/>
        <w:ind w:firstLine="567"/>
        <w:jc w:val="both"/>
        <w:rPr>
          <w:rFonts w:cs="Times New Roman"/>
          <w:color w:val="000000" w:themeColor="text1"/>
        </w:rPr>
      </w:pPr>
      <w:bookmarkStart w:id="8" w:name="bookmark21"/>
      <w:bookmarkEnd w:id="8"/>
      <w:r w:rsidRPr="00A77FB8">
        <w:rPr>
          <w:rFonts w:cs="Times New Roman"/>
          <w:color w:val="000000" w:themeColor="text1"/>
        </w:rPr>
        <w:t>2. Thông qua các cuộc họp liên ngành định kỳ, đột xuất.</w:t>
      </w:r>
    </w:p>
    <w:p w14:paraId="16F029E3" w14:textId="77777777" w:rsidR="00241F84" w:rsidRPr="00A77FB8" w:rsidRDefault="00241F84" w:rsidP="00A77FB8">
      <w:pPr>
        <w:pStyle w:val="Vnbnnidung0"/>
        <w:widowControl/>
        <w:tabs>
          <w:tab w:val="left" w:pos="1318"/>
        </w:tabs>
        <w:spacing w:before="120" w:after="0" w:line="240" w:lineRule="auto"/>
        <w:ind w:firstLine="567"/>
        <w:jc w:val="both"/>
        <w:rPr>
          <w:rFonts w:cs="Times New Roman"/>
          <w:color w:val="000000" w:themeColor="text1"/>
        </w:rPr>
      </w:pPr>
      <w:bookmarkStart w:id="9" w:name="bookmark22"/>
      <w:bookmarkEnd w:id="9"/>
      <w:r w:rsidRPr="00A77FB8">
        <w:rPr>
          <w:rFonts w:cs="Times New Roman"/>
          <w:color w:val="000000" w:themeColor="text1"/>
        </w:rPr>
        <w:t>3. Thông qua các hội nghị sơ kết, tổng kết.</w:t>
      </w:r>
    </w:p>
    <w:p w14:paraId="1683A93B" w14:textId="77777777" w:rsidR="00241F84" w:rsidRPr="00A77FB8" w:rsidRDefault="00241F84" w:rsidP="00A77FB8">
      <w:pPr>
        <w:pStyle w:val="Vnbnnidung0"/>
        <w:widowControl/>
        <w:tabs>
          <w:tab w:val="left" w:pos="1304"/>
        </w:tabs>
        <w:spacing w:before="120" w:after="0" w:line="240" w:lineRule="auto"/>
        <w:ind w:firstLine="567"/>
        <w:jc w:val="both"/>
        <w:rPr>
          <w:rFonts w:cs="Times New Roman"/>
          <w:color w:val="000000" w:themeColor="text1"/>
        </w:rPr>
      </w:pPr>
      <w:bookmarkStart w:id="10" w:name="bookmark23"/>
      <w:bookmarkEnd w:id="10"/>
      <w:r w:rsidRPr="00A77FB8">
        <w:rPr>
          <w:rFonts w:cs="Times New Roman"/>
          <w:color w:val="000000" w:themeColor="text1"/>
        </w:rPr>
        <w:t>4. Thông qua việc thanh tra, kiểm tra của các đoàn công tác liên ngành do Công an tỉnh chủ trì hoặc do các Sở, ban, ngành chủ trì theo chức năng nhiệm vụ.</w:t>
      </w:r>
    </w:p>
    <w:p w14:paraId="54000603" w14:textId="77777777" w:rsidR="00241F84" w:rsidRPr="00A77FB8" w:rsidRDefault="00241F84" w:rsidP="00A77FB8">
      <w:pPr>
        <w:pStyle w:val="Vnbnnidung0"/>
        <w:widowControl/>
        <w:tabs>
          <w:tab w:val="left" w:pos="1318"/>
        </w:tabs>
        <w:spacing w:before="120" w:after="0" w:line="240" w:lineRule="auto"/>
        <w:ind w:firstLine="567"/>
        <w:jc w:val="both"/>
        <w:rPr>
          <w:rFonts w:cs="Times New Roman"/>
          <w:color w:val="000000" w:themeColor="text1"/>
        </w:rPr>
      </w:pPr>
      <w:bookmarkStart w:id="11" w:name="bookmark24"/>
      <w:bookmarkStart w:id="12" w:name="bookmark25"/>
      <w:bookmarkEnd w:id="11"/>
      <w:bookmarkEnd w:id="12"/>
      <w:r w:rsidRPr="00A77FB8">
        <w:rPr>
          <w:rFonts w:cs="Times New Roman"/>
          <w:color w:val="000000" w:themeColor="text1"/>
        </w:rPr>
        <w:t>5. Các hình thức khác phù hợp với quy định hiện hành.</w:t>
      </w:r>
    </w:p>
    <w:p w14:paraId="1FF3892B"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b/>
          <w:bCs/>
          <w:color w:val="000000" w:themeColor="text1"/>
        </w:rPr>
        <w:t>Điều 5. Nội dung phối hợp</w:t>
      </w:r>
    </w:p>
    <w:p w14:paraId="5CE1F58F" w14:textId="77777777" w:rsidR="00241F84" w:rsidRPr="00A77FB8" w:rsidRDefault="00241F84" w:rsidP="00A77FB8">
      <w:pPr>
        <w:pStyle w:val="Vnbnnidung0"/>
        <w:widowControl/>
        <w:tabs>
          <w:tab w:val="left" w:pos="1314"/>
        </w:tabs>
        <w:spacing w:before="120" w:after="0" w:line="240" w:lineRule="auto"/>
        <w:ind w:firstLine="567"/>
        <w:jc w:val="both"/>
        <w:rPr>
          <w:rFonts w:cs="Times New Roman"/>
          <w:color w:val="000000" w:themeColor="text1"/>
        </w:rPr>
      </w:pPr>
      <w:bookmarkStart w:id="13" w:name="bookmark26"/>
      <w:bookmarkEnd w:id="13"/>
      <w:r w:rsidRPr="00A77FB8">
        <w:rPr>
          <w:rFonts w:cs="Times New Roman"/>
          <w:color w:val="000000" w:themeColor="text1"/>
        </w:rPr>
        <w:t>1. Phối hợp trong xây dựng, ban hành văn bản có nội dung liên quan đến cư trú và hoạt động của người nước ngoài và tham mưu, đề xuất Ủy ban nhân dân thành phố chỉ đạo các hoạt động quản lý nhà nước về xuất nhập cảnh, giải quyết các vấn đề liên quan người nước ngoài trong quá trình cư trú, hoạt động tại địa phương.</w:t>
      </w:r>
    </w:p>
    <w:p w14:paraId="63965EF7" w14:textId="77777777" w:rsidR="00241F84" w:rsidRPr="00A77FB8" w:rsidRDefault="00241F84" w:rsidP="00A77FB8">
      <w:pPr>
        <w:pStyle w:val="Vnbnnidung0"/>
        <w:widowControl/>
        <w:tabs>
          <w:tab w:val="left" w:pos="1314"/>
        </w:tabs>
        <w:spacing w:before="120" w:after="0" w:line="240" w:lineRule="auto"/>
        <w:ind w:firstLine="567"/>
        <w:jc w:val="both"/>
        <w:rPr>
          <w:rFonts w:cs="Times New Roman"/>
          <w:color w:val="000000" w:themeColor="text1"/>
        </w:rPr>
      </w:pPr>
      <w:bookmarkStart w:id="14" w:name="bookmark27"/>
      <w:bookmarkEnd w:id="14"/>
      <w:r w:rsidRPr="00A77FB8">
        <w:rPr>
          <w:rFonts w:cs="Times New Roman"/>
          <w:color w:val="000000" w:themeColor="text1"/>
        </w:rPr>
        <w:t>2. Phối hợp trong xây dựng chương trình, kế hoạch và tổ chức tập huấn, tuyên truyền, phổ biến giáo dục pháp luật về xuất cảnh, nhập cảnh, cư trú và hoạt động của người nước ngoài và các lĩnh vực khác có liên quan trên địa bàn thành phố.</w:t>
      </w:r>
    </w:p>
    <w:p w14:paraId="1AC618C7" w14:textId="77777777" w:rsidR="00241F84" w:rsidRPr="00A77FB8" w:rsidRDefault="00241F84" w:rsidP="00A77FB8">
      <w:pPr>
        <w:pStyle w:val="Vnbnnidung0"/>
        <w:widowControl/>
        <w:tabs>
          <w:tab w:val="left" w:pos="1318"/>
        </w:tabs>
        <w:spacing w:before="120" w:after="0" w:line="240" w:lineRule="auto"/>
        <w:ind w:firstLine="567"/>
        <w:jc w:val="both"/>
        <w:rPr>
          <w:rFonts w:cs="Times New Roman"/>
          <w:color w:val="000000" w:themeColor="text1"/>
        </w:rPr>
      </w:pPr>
      <w:bookmarkStart w:id="15" w:name="bookmark28"/>
      <w:bookmarkEnd w:id="15"/>
      <w:r w:rsidRPr="00A77FB8">
        <w:rPr>
          <w:rFonts w:cs="Times New Roman"/>
          <w:color w:val="000000" w:themeColor="text1"/>
        </w:rPr>
        <w:t>3. Phối hợp trong công tác quản lý cư trú, hoạt động của người nước ngoài tại địa phương.</w:t>
      </w:r>
    </w:p>
    <w:p w14:paraId="3CB1451D" w14:textId="77777777" w:rsidR="00241F84" w:rsidRPr="00A77FB8" w:rsidRDefault="00241F84" w:rsidP="00A77FB8">
      <w:pPr>
        <w:pStyle w:val="Vnbnnidung0"/>
        <w:widowControl/>
        <w:tabs>
          <w:tab w:val="left" w:pos="1309"/>
        </w:tabs>
        <w:spacing w:before="120" w:after="0" w:line="240" w:lineRule="auto"/>
        <w:ind w:firstLine="567"/>
        <w:jc w:val="both"/>
        <w:rPr>
          <w:rFonts w:cs="Times New Roman"/>
          <w:color w:val="000000" w:themeColor="text1"/>
        </w:rPr>
      </w:pPr>
      <w:bookmarkStart w:id="16" w:name="bookmark29"/>
      <w:bookmarkEnd w:id="16"/>
      <w:r w:rsidRPr="00A77FB8">
        <w:rPr>
          <w:rFonts w:cs="Times New Roman"/>
          <w:color w:val="000000" w:themeColor="text1"/>
        </w:rPr>
        <w:t>4. Phối hợp trong cung cấp, trao đổi thông tin giữa các cơ quan quản lý nhà nước về tình hình cư trú, hoạt động của người nước ngoài trên địa bàn thành phố; tạo điều kiện thuận lợi trong thống kê, theo dõi, quản lý, kiểm tra, hướng dẫn, xử lý theo thẩm quyền của từng cơ quan, đơn vị tham gia phối hợp.</w:t>
      </w:r>
    </w:p>
    <w:p w14:paraId="77B53390" w14:textId="77777777" w:rsidR="00241F84" w:rsidRPr="00A77FB8" w:rsidRDefault="00241F84" w:rsidP="00A77FB8">
      <w:pPr>
        <w:pStyle w:val="Vnbnnidung0"/>
        <w:widowControl/>
        <w:tabs>
          <w:tab w:val="left" w:pos="1293"/>
        </w:tabs>
        <w:spacing w:before="120" w:after="0" w:line="240" w:lineRule="auto"/>
        <w:ind w:firstLine="567"/>
        <w:jc w:val="both"/>
        <w:rPr>
          <w:rFonts w:cs="Times New Roman"/>
          <w:color w:val="000000" w:themeColor="text1"/>
        </w:rPr>
      </w:pPr>
      <w:bookmarkStart w:id="17" w:name="bookmark30"/>
      <w:bookmarkEnd w:id="17"/>
      <w:r w:rsidRPr="00A77FB8">
        <w:rPr>
          <w:rFonts w:cs="Times New Roman"/>
          <w:color w:val="000000" w:themeColor="text1"/>
        </w:rPr>
        <w:t>5. Phối hợp thanh tra, kiểm tra, giải quyết khiếu nại, tố cáo và xử lý các hành vi vi phạm pháp luật liên quan đến cư trú, hoạt động của người nước ngoài và giải quyết các vụ việc liên quan người nước ngoài; vi phạm của cơ quan, tổ chức, cá nhân mời bảo lãnh, cơ sở lưu trú và các tổ chức, cá nhân khác có liên quan.</w:t>
      </w:r>
    </w:p>
    <w:p w14:paraId="7D8806D5" w14:textId="77777777" w:rsidR="00241F84" w:rsidRPr="00A77FB8" w:rsidRDefault="00241F84" w:rsidP="00A77FB8">
      <w:pPr>
        <w:pStyle w:val="Vnbnnidung0"/>
        <w:widowControl/>
        <w:tabs>
          <w:tab w:val="left" w:pos="1298"/>
        </w:tabs>
        <w:spacing w:before="120" w:after="0" w:line="240" w:lineRule="auto"/>
        <w:ind w:firstLine="567"/>
        <w:jc w:val="both"/>
        <w:rPr>
          <w:rFonts w:cs="Times New Roman"/>
          <w:color w:val="000000" w:themeColor="text1"/>
        </w:rPr>
      </w:pPr>
      <w:bookmarkStart w:id="18" w:name="bookmark31"/>
      <w:bookmarkEnd w:id="18"/>
      <w:r w:rsidRPr="00A77FB8">
        <w:rPr>
          <w:rFonts w:cs="Times New Roman"/>
          <w:color w:val="000000" w:themeColor="text1"/>
        </w:rPr>
        <w:t>6. Phối hợp thống kê nhà nước tình hình cư trú, hoạt động của người nước ngoài tại địa phương.</w:t>
      </w:r>
    </w:p>
    <w:p w14:paraId="667B0C64" w14:textId="77777777" w:rsidR="00241F84" w:rsidRPr="00A77FB8" w:rsidRDefault="00241F84" w:rsidP="00972E46">
      <w:pPr>
        <w:pStyle w:val="Vnbnnidung0"/>
        <w:widowControl/>
        <w:spacing w:before="240" w:after="0" w:line="240" w:lineRule="auto"/>
        <w:ind w:firstLine="0"/>
        <w:jc w:val="center"/>
        <w:rPr>
          <w:rFonts w:cs="Times New Roman"/>
          <w:color w:val="000000" w:themeColor="text1"/>
        </w:rPr>
      </w:pPr>
      <w:r w:rsidRPr="00A77FB8">
        <w:rPr>
          <w:rFonts w:cs="Times New Roman"/>
          <w:b/>
          <w:bCs/>
          <w:color w:val="000000" w:themeColor="text1"/>
        </w:rPr>
        <w:t>Chương II</w:t>
      </w:r>
    </w:p>
    <w:p w14:paraId="199751A4" w14:textId="77777777" w:rsidR="00241F84" w:rsidRPr="00A77FB8" w:rsidRDefault="00241F84" w:rsidP="00972E46">
      <w:pPr>
        <w:pStyle w:val="Vnbnnidung0"/>
        <w:widowControl/>
        <w:spacing w:after="0" w:line="240" w:lineRule="auto"/>
        <w:ind w:firstLine="0"/>
        <w:jc w:val="center"/>
        <w:rPr>
          <w:rFonts w:cs="Times New Roman"/>
          <w:color w:val="000000" w:themeColor="text1"/>
        </w:rPr>
      </w:pPr>
      <w:r w:rsidRPr="00A77FB8">
        <w:rPr>
          <w:rFonts w:cs="Times New Roman"/>
          <w:b/>
          <w:bCs/>
          <w:color w:val="000000" w:themeColor="text1"/>
        </w:rPr>
        <w:t>TRÁCH NHIỆM CỤ THỂ CỦA CÁC CƠ QUAN, ĐƠN VỊ</w:t>
      </w:r>
    </w:p>
    <w:p w14:paraId="5D23B6FA"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b/>
          <w:bCs/>
          <w:color w:val="000000" w:themeColor="text1"/>
        </w:rPr>
        <w:t>Điều 6. Công an thành phố</w:t>
      </w:r>
    </w:p>
    <w:p w14:paraId="3E2F69B7" w14:textId="77777777" w:rsidR="00241F84" w:rsidRPr="00A77FB8" w:rsidRDefault="00241F84" w:rsidP="00A77FB8">
      <w:pPr>
        <w:pStyle w:val="Vnbnnidung0"/>
        <w:widowControl/>
        <w:tabs>
          <w:tab w:val="left" w:pos="1298"/>
        </w:tabs>
        <w:spacing w:before="120" w:after="0" w:line="240" w:lineRule="auto"/>
        <w:ind w:firstLine="567"/>
        <w:jc w:val="both"/>
        <w:rPr>
          <w:rFonts w:cs="Times New Roman"/>
          <w:color w:val="000000" w:themeColor="text1"/>
        </w:rPr>
      </w:pPr>
      <w:bookmarkStart w:id="19" w:name="bookmark32"/>
      <w:bookmarkEnd w:id="19"/>
      <w:r w:rsidRPr="00A77FB8">
        <w:rPr>
          <w:rFonts w:cs="Times New Roman"/>
          <w:color w:val="000000" w:themeColor="text1"/>
        </w:rPr>
        <w:lastRenderedPageBreak/>
        <w:t>1. Thực hiện công tác quản lý nhà nước về cư trú và hoạt động của người nước ngoài trên địa bàn thành phố theo quy định của pháp luật hiện hành: Quyết định số 3298/QĐ-BCA ngày 29/5/2026 về ban hành Quy trình công tác quản lý người nước ngoài tại Việt Nam, có hiệu lực thi hành kể từ ngày 15/6/2026. Chủ trì, phối hợp với các Sở, ban, ngành liên quan trong xây dựng và trình Ủy ban nhân dân thành phố ký, ban hành văn bản theo thẩm quyền liên quan đến công tác quản lý cư trú và hoạt động của người nước ngoài trên địa bàn thành phố sau khi trao đổi, báo cáo và thống nhất với Bộ Công an.</w:t>
      </w:r>
    </w:p>
    <w:p w14:paraId="3BF7639A" w14:textId="77777777" w:rsidR="00241F84" w:rsidRPr="00A77FB8" w:rsidRDefault="00241F84" w:rsidP="00A77FB8">
      <w:pPr>
        <w:pStyle w:val="Vnbnnidung0"/>
        <w:widowControl/>
        <w:tabs>
          <w:tab w:val="left" w:pos="1298"/>
        </w:tabs>
        <w:spacing w:before="120" w:after="0" w:line="240" w:lineRule="auto"/>
        <w:ind w:firstLine="567"/>
        <w:jc w:val="both"/>
        <w:rPr>
          <w:rFonts w:cs="Times New Roman"/>
          <w:color w:val="000000" w:themeColor="text1"/>
        </w:rPr>
      </w:pPr>
      <w:bookmarkStart w:id="20" w:name="bookmark33"/>
      <w:bookmarkEnd w:id="20"/>
      <w:r w:rsidRPr="00A77FB8">
        <w:rPr>
          <w:rFonts w:cs="Times New Roman"/>
          <w:color w:val="000000" w:themeColor="text1"/>
        </w:rPr>
        <w:t>2. Chủ trì, phối hợp với Sở Ngoại vụ, Sở Tư pháp, Sở Văn hóa, Thể thao và Du lịch, Báo và phát thanh, truyền hình Đồng Nai, các cơ quan liên quan tổ chức tuyên truyền, phổ biến, tập huấn pháp luật liên quan đến cư trú, hoạt động của người nước ngoài tại Việt Nam cho các cơ quan, tổ chức, doanh nghiệp, cơ sở lưu trú, cá nhân liên quan trên địa bàn thành phố.</w:t>
      </w:r>
    </w:p>
    <w:p w14:paraId="1CB4E7C9" w14:textId="665E3976" w:rsidR="00241F84" w:rsidRPr="00A77FB8" w:rsidRDefault="00241F84" w:rsidP="00A77FB8">
      <w:pPr>
        <w:pStyle w:val="Vnbnnidung0"/>
        <w:widowControl/>
        <w:tabs>
          <w:tab w:val="left" w:pos="1303"/>
        </w:tabs>
        <w:spacing w:before="120" w:after="0" w:line="240" w:lineRule="auto"/>
        <w:ind w:firstLine="567"/>
        <w:jc w:val="both"/>
        <w:rPr>
          <w:rFonts w:cs="Times New Roman"/>
          <w:color w:val="000000" w:themeColor="text1"/>
        </w:rPr>
      </w:pPr>
      <w:bookmarkStart w:id="21" w:name="bookmark34"/>
      <w:bookmarkEnd w:id="21"/>
      <w:r w:rsidRPr="00A77FB8">
        <w:rPr>
          <w:rFonts w:cs="Times New Roman"/>
          <w:color w:val="000000" w:themeColor="text1"/>
        </w:rPr>
        <w:t xml:space="preserve">3. Chỉ đạo đơn vị quản lý xuất nhập cảnh Công an thành phố phối hợp với đơn vị chức năng của các </w:t>
      </w:r>
      <w:r w:rsidR="0070391E" w:rsidRPr="00A77FB8">
        <w:rPr>
          <w:rFonts w:cs="Times New Roman"/>
          <w:color w:val="000000" w:themeColor="text1"/>
          <w:lang w:val="en-US"/>
        </w:rPr>
        <w:t>s</w:t>
      </w:r>
      <w:r w:rsidRPr="00A77FB8">
        <w:rPr>
          <w:rFonts w:cs="Times New Roman"/>
          <w:color w:val="000000" w:themeColor="text1"/>
        </w:rPr>
        <w:t>ở, ban, ngành, Ủy ban nhân dân cấp xã tổ chức tập huấn nghiệp vụ về công tác quản lý cư trú, hoạt động của người nước ngoài tại Việt Nam cho các cơ quan, tổ chức, cá nhân liên quan đến việc giải quyết thủ tục nhập cảnh, xuất cảnh, cư trú của người nước ngoài tại địa phương. Tăng cường kiểm tra, xử lý vi phạm pháp luật về xuất nhập cảnh.</w:t>
      </w:r>
    </w:p>
    <w:p w14:paraId="632CBF84" w14:textId="77777777" w:rsidR="00241F84" w:rsidRPr="00A77FB8" w:rsidRDefault="00241F84" w:rsidP="00A77FB8">
      <w:pPr>
        <w:pStyle w:val="Vnbnnidung0"/>
        <w:widowControl/>
        <w:tabs>
          <w:tab w:val="left" w:pos="1298"/>
        </w:tabs>
        <w:spacing w:before="120" w:after="0" w:line="240" w:lineRule="auto"/>
        <w:ind w:firstLine="567"/>
        <w:jc w:val="both"/>
        <w:rPr>
          <w:rFonts w:cs="Times New Roman"/>
          <w:color w:val="000000" w:themeColor="text1"/>
        </w:rPr>
      </w:pPr>
      <w:bookmarkStart w:id="22" w:name="bookmark35"/>
      <w:bookmarkEnd w:id="22"/>
      <w:r w:rsidRPr="00A77FB8">
        <w:rPr>
          <w:rFonts w:cs="Times New Roman"/>
          <w:color w:val="000000" w:themeColor="text1"/>
        </w:rPr>
        <w:t>4. Thông báo cho các Sở, ban, ngành liên quan và Ủy ban nhân dân cấp xã các phương thức, thủ đoạn hoạt động vi phạm pháp luật của người nước ngoài; các chủ trương, biện pháp thực hiện công tác quản lý cư trú, hoạt động của người nước ngoài trên địa bàn thành phố.</w:t>
      </w:r>
    </w:p>
    <w:p w14:paraId="46BC1F51" w14:textId="77777777" w:rsidR="00241F84" w:rsidRPr="00A77FB8" w:rsidRDefault="00241F84" w:rsidP="00A77FB8">
      <w:pPr>
        <w:pStyle w:val="Vnbnnidung0"/>
        <w:widowControl/>
        <w:tabs>
          <w:tab w:val="left" w:pos="1308"/>
        </w:tabs>
        <w:spacing w:before="120" w:after="0" w:line="240" w:lineRule="auto"/>
        <w:ind w:firstLine="567"/>
        <w:jc w:val="both"/>
        <w:rPr>
          <w:rFonts w:cs="Times New Roman"/>
          <w:color w:val="000000" w:themeColor="text1"/>
        </w:rPr>
      </w:pPr>
      <w:bookmarkStart w:id="23" w:name="bookmark36"/>
      <w:bookmarkEnd w:id="23"/>
      <w:r w:rsidRPr="00A77FB8">
        <w:rPr>
          <w:rFonts w:cs="Times New Roman"/>
          <w:color w:val="000000" w:themeColor="text1"/>
        </w:rPr>
        <w:t xml:space="preserve">5. Chủ trì tổ chức tiếp nhận, giải quyết việc cấp, hủy bỏ thị thực, thẻ tạm trú và gia hạn tạm trú, định danh điện tử cho người nước ngoài tạm trú, làm việc, thăm thân, học tập... theo đề nghị của các doanh nghiệp, cơ quan, tổ chức, cá nhân mời, bảo lãnh có trụ sở, địa chỉ tại địa bàn theo đúng quy định. Trao đổi thông tin cấp thị thực, gia hạn tạm trú, cấp thẻ tạm trú, cấp định danh cho người nước ngoài; kết quả xử lý các trường hợp vi phạm quy định về quản lý người lao động nước ngoài đến Sở Nội vụ, Ban Quản lý các Khu công nghiệp, Khu kinh tế, Ủy ban nhân dân cấp xã </w:t>
      </w:r>
      <w:r w:rsidRPr="00A77FB8">
        <w:rPr>
          <w:rFonts w:cs="Times New Roman"/>
          <w:iCs/>
          <w:color w:val="000000" w:themeColor="text1"/>
        </w:rPr>
        <w:t>(khi có yêu cầu)</w:t>
      </w:r>
      <w:r w:rsidRPr="00A77FB8">
        <w:rPr>
          <w:rFonts w:cs="Times New Roman"/>
          <w:color w:val="000000" w:themeColor="text1"/>
        </w:rPr>
        <w:t xml:space="preserve"> để phối hợp trong quản lý cư trú, hoạt động của người nước ngoài tại địa phương.</w:t>
      </w:r>
    </w:p>
    <w:p w14:paraId="3A0A43A3" w14:textId="77777777" w:rsidR="00241F84" w:rsidRPr="00A77FB8" w:rsidRDefault="00241F84" w:rsidP="00A77FB8">
      <w:pPr>
        <w:pStyle w:val="Vnbnnidung0"/>
        <w:widowControl/>
        <w:tabs>
          <w:tab w:val="left" w:pos="1310"/>
        </w:tabs>
        <w:spacing w:before="120" w:after="0" w:line="240" w:lineRule="auto"/>
        <w:ind w:firstLine="567"/>
        <w:jc w:val="both"/>
        <w:rPr>
          <w:rFonts w:cs="Times New Roman"/>
          <w:color w:val="000000" w:themeColor="text1"/>
        </w:rPr>
      </w:pPr>
      <w:bookmarkStart w:id="24" w:name="bookmark37"/>
      <w:bookmarkEnd w:id="24"/>
      <w:r w:rsidRPr="00A77FB8">
        <w:rPr>
          <w:rFonts w:cs="Times New Roman"/>
          <w:color w:val="000000" w:themeColor="text1"/>
        </w:rPr>
        <w:t>6. Hướng dẫn trình tự, thủ tục và thực hiện cấp phiếu lý lịch tư pháp đối với người nước ngoài làm việc tại các doanh nghiệp, cơ quan, tổ chức trên địa bàn thành phố theo quy định của pháp luật.</w:t>
      </w:r>
    </w:p>
    <w:p w14:paraId="36D19C8E" w14:textId="77777777" w:rsidR="00241F84" w:rsidRPr="00A77FB8" w:rsidRDefault="00241F84" w:rsidP="00A77FB8">
      <w:pPr>
        <w:pStyle w:val="Vnbnnidung0"/>
        <w:widowControl/>
        <w:tabs>
          <w:tab w:val="left" w:pos="1310"/>
        </w:tabs>
        <w:spacing w:before="120" w:after="0" w:line="240" w:lineRule="auto"/>
        <w:ind w:firstLine="567"/>
        <w:jc w:val="both"/>
        <w:rPr>
          <w:rFonts w:cs="Times New Roman"/>
          <w:color w:val="000000" w:themeColor="text1"/>
        </w:rPr>
      </w:pPr>
      <w:bookmarkStart w:id="25" w:name="bookmark38"/>
      <w:bookmarkEnd w:id="25"/>
      <w:r w:rsidRPr="00A77FB8">
        <w:rPr>
          <w:rFonts w:cs="Times New Roman"/>
          <w:color w:val="000000" w:themeColor="text1"/>
        </w:rPr>
        <w:t>7. Phối hợp với Sở Ngoại vụ thông tin về tình hình, kết quả, điều tra xử lý đối với người nước ngoài vi phạm pháp luật hình sự, tai nạn, tử vong, mất tích theo quy định của pháp luật báo cáo Ủy ban nhân dân thành phố, Bộ Ngoại giao để thông báo cho cơ quan đại diện ngoại giao của người nước ngoài đặt trụ sở tại Việt Nam.</w:t>
      </w:r>
    </w:p>
    <w:p w14:paraId="226FD359" w14:textId="77777777" w:rsidR="00241F84" w:rsidRPr="00A77FB8" w:rsidRDefault="00241F84" w:rsidP="00A77FB8">
      <w:pPr>
        <w:pStyle w:val="Vnbnnidung0"/>
        <w:widowControl/>
        <w:tabs>
          <w:tab w:val="left" w:pos="1310"/>
        </w:tabs>
        <w:spacing w:before="120" w:after="0" w:line="240" w:lineRule="auto"/>
        <w:ind w:firstLine="567"/>
        <w:jc w:val="both"/>
        <w:rPr>
          <w:rFonts w:cs="Times New Roman"/>
          <w:color w:val="000000" w:themeColor="text1"/>
        </w:rPr>
      </w:pPr>
      <w:bookmarkStart w:id="26" w:name="bookmark39"/>
      <w:bookmarkEnd w:id="26"/>
      <w:r w:rsidRPr="00A77FB8">
        <w:rPr>
          <w:rFonts w:cs="Times New Roman"/>
          <w:color w:val="000000" w:themeColor="text1"/>
        </w:rPr>
        <w:t xml:space="preserve">8. Chủ trì công tác quản lý nhà nước về cư trú, hoạt động của người nước ngoài trên địa bàn thành phố. Kiểm tra, xử lý các hành vi vi phạm pháp luật về cư trú và hoạt động của người nước ngoài tại địa bàn theo quy định của pháp luật, chủ động phát hiện và kịp thời ngăn chặn các hành vi vi phạm, đảm bảo an ninh trật tự trên địa bàn. Trường hợp người nước ngoài vi phạm pháp luật về nhập cảnh, xuất cảnh, cư trú trên địa bàn </w:t>
      </w:r>
      <w:r w:rsidRPr="00A77FB8">
        <w:rPr>
          <w:rFonts w:cs="Times New Roman"/>
          <w:color w:val="000000" w:themeColor="text1"/>
        </w:rPr>
        <w:lastRenderedPageBreak/>
        <w:t>thành phố nhưng thuộc diện ưu đãi, miễn trừ thì Công an thành phố trao đổi Sở Ngoại vụ chủ trì, tiếp nhận và đề xuất Ủy ban nhân dân thành phố chỉ đạo thực hiện theo quy định của pháp luật về quyền ưu đãi, miễn trừ dành cho cơ quan đại diện ngoại giao, cơ quan lãnh sự và cơ quan đại diện của tổ chức quốc tế tại Việt Nam.</w:t>
      </w:r>
    </w:p>
    <w:p w14:paraId="370BB60E" w14:textId="77777777" w:rsidR="00241F84" w:rsidRPr="00A77FB8" w:rsidRDefault="00241F84" w:rsidP="00A77FB8">
      <w:pPr>
        <w:pStyle w:val="Vnbnnidung0"/>
        <w:widowControl/>
        <w:tabs>
          <w:tab w:val="left" w:pos="1310"/>
        </w:tabs>
        <w:spacing w:before="120" w:after="0" w:line="240" w:lineRule="auto"/>
        <w:ind w:firstLine="567"/>
        <w:jc w:val="both"/>
        <w:rPr>
          <w:rFonts w:cs="Times New Roman"/>
          <w:color w:val="000000" w:themeColor="text1"/>
        </w:rPr>
      </w:pPr>
      <w:bookmarkStart w:id="27" w:name="bookmark40"/>
      <w:bookmarkEnd w:id="27"/>
      <w:r w:rsidRPr="00A77FB8">
        <w:rPr>
          <w:rFonts w:cs="Times New Roman"/>
          <w:color w:val="000000" w:themeColor="text1"/>
        </w:rPr>
        <w:t>9. Phối hợp với Sở Tài chính, Sở Nội vụ, Ban Quản lý các Khu công nghiệp, Khu kinh tế nắm tình hình liên quan đến doanh nghiệp sử dụng người lao động nước ngoài, doanh nghiệp nước ngoài trên địa bàn thành phố.</w:t>
      </w:r>
    </w:p>
    <w:p w14:paraId="5753FDD1" w14:textId="61F7FF92" w:rsidR="00241F84" w:rsidRPr="00A77FB8" w:rsidRDefault="00241F84" w:rsidP="00A77FB8">
      <w:pPr>
        <w:pStyle w:val="Vnbnnidung0"/>
        <w:widowControl/>
        <w:tabs>
          <w:tab w:val="left" w:pos="1442"/>
        </w:tabs>
        <w:spacing w:before="120" w:after="0" w:line="240" w:lineRule="auto"/>
        <w:ind w:firstLine="567"/>
        <w:jc w:val="both"/>
        <w:rPr>
          <w:rFonts w:cs="Times New Roman"/>
          <w:color w:val="000000" w:themeColor="text1"/>
        </w:rPr>
      </w:pPr>
      <w:bookmarkStart w:id="28" w:name="bookmark41"/>
      <w:bookmarkEnd w:id="28"/>
      <w:r w:rsidRPr="00A77FB8">
        <w:rPr>
          <w:rFonts w:cs="Times New Roman"/>
          <w:color w:val="000000" w:themeColor="text1"/>
        </w:rPr>
        <w:t>10. Chủ trì, phối hợp với các Sở, ban, ngành liên quan và Ủy ban nhân dân cấp xã thống nhất kế hoạch thanh tra, kiểm tra định kỳ hoặc đột xuất công tác quản lý,</w:t>
      </w:r>
      <w:r w:rsidR="00A77FB8" w:rsidRPr="00A77FB8">
        <w:rPr>
          <w:rFonts w:cs="Times New Roman"/>
          <w:color w:val="000000" w:themeColor="text1"/>
          <w:lang w:val="en-US"/>
        </w:rPr>
        <w:t xml:space="preserve"> n</w:t>
      </w:r>
      <w:r w:rsidRPr="00A77FB8">
        <w:rPr>
          <w:rFonts w:cs="Times New Roman"/>
          <w:color w:val="000000" w:themeColor="text1"/>
        </w:rPr>
        <w:t>hà nước của các cơ quan, đơn vị, tổ chức, doanh nghiệp, cá nhân trong việc thực hiện và chấp hành các quy định của pháp luật về nhập cảnh, xuất cảnh, cư trú, hoạt động của người nước ngoài tại đơn vị, địa phương.</w:t>
      </w:r>
    </w:p>
    <w:p w14:paraId="4C3D26BF" w14:textId="77777777" w:rsidR="00241F84" w:rsidRPr="00A77FB8" w:rsidRDefault="00241F84" w:rsidP="00A77FB8">
      <w:pPr>
        <w:pStyle w:val="Vnbnnidung0"/>
        <w:widowControl/>
        <w:tabs>
          <w:tab w:val="left" w:pos="1437"/>
        </w:tabs>
        <w:spacing w:before="120" w:after="0" w:line="240" w:lineRule="auto"/>
        <w:ind w:firstLine="567"/>
        <w:jc w:val="both"/>
        <w:rPr>
          <w:rFonts w:cs="Times New Roman"/>
          <w:color w:val="000000" w:themeColor="text1"/>
        </w:rPr>
      </w:pPr>
      <w:bookmarkStart w:id="29" w:name="bookmark42"/>
      <w:bookmarkEnd w:id="29"/>
      <w:r w:rsidRPr="00A77FB8">
        <w:rPr>
          <w:rFonts w:cs="Times New Roman"/>
          <w:color w:val="000000" w:themeColor="text1"/>
        </w:rPr>
        <w:t>11. Chủ trì, phối hợp với các Cơ quan Trung ương, các Sở, ban, ngành liên quan, Ủy ban nhân dân cấp xã tổ chức thực hiện việc trục xuất, buộc xuất cảnh đối với các trường hợp người nước ngoài vi phạm pháp luật về nhập cảnh, xuất cảnh, cư trú, hoạt động theo quy định.</w:t>
      </w:r>
    </w:p>
    <w:p w14:paraId="610455D6" w14:textId="77777777" w:rsidR="00241F84" w:rsidRPr="00A77FB8" w:rsidRDefault="00241F84" w:rsidP="00A77FB8">
      <w:pPr>
        <w:pStyle w:val="Vnbnnidung0"/>
        <w:widowControl/>
        <w:tabs>
          <w:tab w:val="left" w:pos="1437"/>
        </w:tabs>
        <w:spacing w:before="120" w:after="0" w:line="240" w:lineRule="auto"/>
        <w:ind w:firstLine="567"/>
        <w:jc w:val="both"/>
        <w:rPr>
          <w:rFonts w:cs="Times New Roman"/>
          <w:color w:val="000000" w:themeColor="text1"/>
        </w:rPr>
      </w:pPr>
      <w:bookmarkStart w:id="30" w:name="bookmark43"/>
      <w:bookmarkEnd w:id="30"/>
      <w:r w:rsidRPr="00A77FB8">
        <w:rPr>
          <w:rFonts w:cs="Times New Roman"/>
          <w:color w:val="000000" w:themeColor="text1"/>
        </w:rPr>
        <w:t>12. Thực hiện công tác quản lý khai báo tạm trú đối với người nước ngoài qua trang thông tin điện tử theo quy định tại Thông tư số 87/2026/TT-BCA ngày 09/6/2026 của Bộ Công an quy định cách thức thực hiện khai báo, tiếp nhận thông tin tạm trú của người nước ngoài tại Việt Nam. Phân công, hướng dẫn lực lượng Công an các cấp phối hợp chính quyền địa phương thực hiện rà soát, thống kê, quản lý cư trú, hoạt động của người nước ngoài trên địa bàn.</w:t>
      </w:r>
    </w:p>
    <w:p w14:paraId="70AEF417" w14:textId="13BA91B7" w:rsidR="00241F84" w:rsidRPr="00A77FB8" w:rsidRDefault="00241F84" w:rsidP="00A77FB8">
      <w:pPr>
        <w:pStyle w:val="Vnbnnidung0"/>
        <w:widowControl/>
        <w:tabs>
          <w:tab w:val="left" w:pos="1437"/>
        </w:tabs>
        <w:spacing w:before="120" w:after="0" w:line="240" w:lineRule="auto"/>
        <w:ind w:firstLine="567"/>
        <w:jc w:val="both"/>
        <w:rPr>
          <w:rFonts w:cs="Times New Roman"/>
          <w:b/>
          <w:bCs/>
          <w:color w:val="000000" w:themeColor="text1"/>
        </w:rPr>
      </w:pPr>
      <w:bookmarkStart w:id="31" w:name="bookmark44"/>
      <w:bookmarkEnd w:id="31"/>
      <w:r w:rsidRPr="00A77FB8">
        <w:rPr>
          <w:rFonts w:cs="Times New Roman"/>
          <w:color w:val="000000" w:themeColor="text1"/>
        </w:rPr>
        <w:t>13. Chủ trì, tham mưu giúp Ủy ban nhân dân thành phố tổ chức sơ kết, tổng kết đánh giá công tác phối hợp giữa các Sở, ban, ngành chức năng, Ủy ban nhân dân các xã, phường, nhằm giải quyết những vướng mắc trong quá trình thực hiện và chỉ đạo kịp thời những nội dung, vấn đề liên quan đến quản lý cư trú, hoạt động của người nước ngoài trên địa bàn thành phố.</w:t>
      </w:r>
    </w:p>
    <w:p w14:paraId="02D70747"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b/>
          <w:bCs/>
          <w:color w:val="000000" w:themeColor="text1"/>
        </w:rPr>
        <w:t>Điều 7. Sở Tư pháp</w:t>
      </w:r>
    </w:p>
    <w:p w14:paraId="0E3ED815" w14:textId="77777777" w:rsidR="00241F84" w:rsidRPr="00A77FB8" w:rsidRDefault="00241F84" w:rsidP="00A77FB8">
      <w:pPr>
        <w:pStyle w:val="Vnbnnidung0"/>
        <w:widowControl/>
        <w:tabs>
          <w:tab w:val="left" w:pos="1298"/>
        </w:tabs>
        <w:spacing w:before="120" w:after="0" w:line="240" w:lineRule="auto"/>
        <w:ind w:firstLine="567"/>
        <w:jc w:val="both"/>
        <w:rPr>
          <w:rFonts w:cs="Times New Roman"/>
          <w:color w:val="000000" w:themeColor="text1"/>
        </w:rPr>
      </w:pPr>
      <w:bookmarkStart w:id="32" w:name="bookmark45"/>
      <w:bookmarkEnd w:id="32"/>
      <w:r w:rsidRPr="00A77FB8">
        <w:rPr>
          <w:rFonts w:cs="Times New Roman"/>
          <w:color w:val="000000" w:themeColor="text1"/>
        </w:rPr>
        <w:t>1. Phối hợp chặt chẽ với các Sở, ban, ngành trong quá trình soạn thảo, tham gia ý kiến, thực hiện thẩm định các dự thảo văn bản quy phạm pháp luật có liên quan đến công tác quản lý cư trú, hoạt động của người nước ngoài trên địa bàn thành phố.</w:t>
      </w:r>
    </w:p>
    <w:p w14:paraId="1BF45455" w14:textId="77777777" w:rsidR="00241F84" w:rsidRPr="00A77FB8" w:rsidRDefault="00241F84" w:rsidP="00A77FB8">
      <w:pPr>
        <w:pStyle w:val="Vnbnnidung0"/>
        <w:widowControl/>
        <w:tabs>
          <w:tab w:val="left" w:pos="1298"/>
        </w:tabs>
        <w:spacing w:before="120" w:after="0" w:line="240" w:lineRule="auto"/>
        <w:ind w:firstLine="567"/>
        <w:jc w:val="both"/>
        <w:rPr>
          <w:rFonts w:cs="Times New Roman"/>
          <w:color w:val="000000" w:themeColor="text1"/>
        </w:rPr>
      </w:pPr>
      <w:bookmarkStart w:id="33" w:name="bookmark46"/>
      <w:bookmarkEnd w:id="33"/>
      <w:r w:rsidRPr="00A77FB8">
        <w:rPr>
          <w:rFonts w:cs="Times New Roman"/>
          <w:color w:val="000000" w:themeColor="text1"/>
        </w:rPr>
        <w:t xml:space="preserve">2. Phối hợp với Công an thành phố có kế hoạch tổ chức tập huấn, phổ biến và triển khai Luật Nhập cảnh, xuất cảnh, quá cảnh, cư trú của người nước ngoài tại Việt Nam cho các Sở, ban, ngành, địa phương có liên quan đến người nước ngoài trên địa bàn thành phố.  </w:t>
      </w:r>
    </w:p>
    <w:p w14:paraId="0753FBED" w14:textId="77777777" w:rsidR="00241F84" w:rsidRPr="00A77FB8" w:rsidRDefault="00241F84" w:rsidP="00A77FB8">
      <w:pPr>
        <w:pStyle w:val="Vnbnnidung0"/>
        <w:widowControl/>
        <w:tabs>
          <w:tab w:val="left" w:pos="1302"/>
        </w:tabs>
        <w:spacing w:before="120" w:after="0" w:line="240" w:lineRule="auto"/>
        <w:ind w:firstLine="567"/>
        <w:jc w:val="both"/>
        <w:rPr>
          <w:rFonts w:cs="Times New Roman"/>
          <w:color w:val="000000" w:themeColor="text1"/>
        </w:rPr>
      </w:pPr>
      <w:bookmarkStart w:id="34" w:name="bookmark47"/>
      <w:bookmarkEnd w:id="34"/>
      <w:r w:rsidRPr="00A77FB8">
        <w:rPr>
          <w:rFonts w:cs="Times New Roman"/>
          <w:color w:val="000000" w:themeColor="text1"/>
        </w:rPr>
        <w:t>3. Phối hợp với Sở Nội vụ xây dựng kế hoạch tổ chức tập huấn, phổ biến và triển khai các văn bản quy định về công tác quản lý lao động nước ngoài cho các doanh nghiệp, cơ quan, tổ chức có sử dụng lao động nước ngoài.</w:t>
      </w:r>
    </w:p>
    <w:p w14:paraId="3BF46BAB" w14:textId="77777777" w:rsidR="00241F84" w:rsidRPr="00A77FB8" w:rsidRDefault="00241F84" w:rsidP="00A77FB8">
      <w:pPr>
        <w:pStyle w:val="Vnbnnidung0"/>
        <w:widowControl/>
        <w:tabs>
          <w:tab w:val="left" w:pos="1298"/>
        </w:tabs>
        <w:spacing w:before="120" w:after="0" w:line="240" w:lineRule="auto"/>
        <w:ind w:firstLine="567"/>
        <w:jc w:val="both"/>
        <w:rPr>
          <w:rFonts w:cs="Times New Roman"/>
          <w:color w:val="000000" w:themeColor="text1"/>
        </w:rPr>
      </w:pPr>
      <w:bookmarkStart w:id="35" w:name="bookmark48"/>
      <w:bookmarkEnd w:id="35"/>
      <w:r w:rsidRPr="00A77FB8">
        <w:rPr>
          <w:rFonts w:cs="Times New Roman"/>
          <w:color w:val="000000" w:themeColor="text1"/>
        </w:rPr>
        <w:t xml:space="preserve">4. Chủ trì, tham mưu Ủy ban nhân dân thành phố thực hiện chức năng quản lý nhà nước đối với lĩnh vực hộ tịch, nuôi con nuôi có yếu tố nước ngoài trên địa bàn thành phố; phối hợp với các cơ quan, đơn vị liên quan chỉ đạo, hướng dẫn các địa phương kiểm tra, xác minh việc thực hiện đăng ký kết hôn, khai sinh, khai tử, ghi chú sự kiện </w:t>
      </w:r>
      <w:r w:rsidRPr="00A77FB8">
        <w:rPr>
          <w:rFonts w:cs="Times New Roman"/>
          <w:color w:val="000000" w:themeColor="text1"/>
        </w:rPr>
        <w:lastRenderedPageBreak/>
        <w:t>đăng ký hộ tịch, nuôi con nuôi cho cá nhân người nước ngoài, công dân Việt Nam với người nước ngoài trên địa bàn thành phố theo quy định pháp luật hộ tịch, nuôi con nuôi; tham mưu, đề xuất xử lý vi phạm theo thẩm quyền (nếu có).</w:t>
      </w:r>
    </w:p>
    <w:p w14:paraId="2AD35E48" w14:textId="77777777" w:rsidR="00241F84" w:rsidRPr="00A77FB8" w:rsidRDefault="00241F84" w:rsidP="00A77FB8">
      <w:pPr>
        <w:pStyle w:val="Vnbnnidung0"/>
        <w:widowControl/>
        <w:tabs>
          <w:tab w:val="left" w:pos="1307"/>
        </w:tabs>
        <w:spacing w:before="120" w:after="0" w:line="240" w:lineRule="auto"/>
        <w:ind w:firstLine="567"/>
        <w:jc w:val="both"/>
        <w:rPr>
          <w:rFonts w:cs="Times New Roman"/>
          <w:color w:val="000000" w:themeColor="text1"/>
        </w:rPr>
      </w:pPr>
      <w:bookmarkStart w:id="36" w:name="bookmark49"/>
      <w:bookmarkEnd w:id="36"/>
      <w:r w:rsidRPr="00A77FB8">
        <w:rPr>
          <w:rFonts w:cs="Times New Roman"/>
          <w:color w:val="000000" w:themeColor="text1"/>
        </w:rPr>
        <w:t>5. Phối hợp với Công an thành phố định kỳ 6 tháng, 01 năm cung cấp số liệu đăng ký kết hôn, khai sinh, khai tử, ghi chú sự kiện đăng ký hộ tịch, nuôi con nuôi có yếu tố nước ngoài trên địa bàn thành phố để phục vụ công tác quản lý.</w:t>
      </w:r>
    </w:p>
    <w:p w14:paraId="09D4BDDC"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b/>
          <w:bCs/>
          <w:color w:val="000000" w:themeColor="text1"/>
        </w:rPr>
        <w:t>Điều 8. Sở Tài chính</w:t>
      </w:r>
    </w:p>
    <w:p w14:paraId="41846242" w14:textId="77777777" w:rsidR="00241F84" w:rsidRPr="00A77FB8" w:rsidRDefault="00241F84" w:rsidP="00A77FB8">
      <w:pPr>
        <w:pStyle w:val="Vnbnnidung0"/>
        <w:widowControl/>
        <w:tabs>
          <w:tab w:val="left" w:pos="1315"/>
        </w:tabs>
        <w:spacing w:before="120" w:after="0" w:line="240" w:lineRule="auto"/>
        <w:ind w:firstLine="567"/>
        <w:jc w:val="both"/>
        <w:rPr>
          <w:rFonts w:cs="Times New Roman"/>
          <w:color w:val="000000" w:themeColor="text1"/>
        </w:rPr>
      </w:pPr>
      <w:bookmarkStart w:id="37" w:name="bookmark50"/>
      <w:bookmarkEnd w:id="37"/>
      <w:r w:rsidRPr="00A77FB8">
        <w:rPr>
          <w:rFonts w:cs="Times New Roman"/>
          <w:color w:val="000000" w:themeColor="text1"/>
        </w:rPr>
        <w:t>1. Chủ trì, tham mưu Ủy ban nhân dân thành phố thực hiện chức năng quản lý nhà nước về đầu tư và doanh nghiệp theo quy định của pháp luật.</w:t>
      </w:r>
      <w:r w:rsidRPr="00A77FB8">
        <w:rPr>
          <w:rFonts w:cs="Times New Roman"/>
          <w:i/>
          <w:color w:val="000000" w:themeColor="text1"/>
        </w:rPr>
        <w:t xml:space="preserve"> </w:t>
      </w:r>
      <w:r w:rsidRPr="00A77FB8">
        <w:rPr>
          <w:rFonts w:cs="Times New Roman"/>
          <w:color w:val="000000" w:themeColor="text1"/>
        </w:rPr>
        <w:t>Sau khi tổ chức hội nghị do Sở Tài chính chủ trì tham mưu, trên cơ sở danh sách người tham dự, Sở Tài chính sẽ thực hiện cung cấp thông tin người nước ngoài có dự hội nghị xúc tiến đầu tư.</w:t>
      </w:r>
    </w:p>
    <w:p w14:paraId="0EBA66CE" w14:textId="77777777" w:rsidR="00241F84" w:rsidRPr="00A77FB8" w:rsidRDefault="00241F84" w:rsidP="00A77FB8">
      <w:pPr>
        <w:pStyle w:val="Vnbnnidung0"/>
        <w:widowControl/>
        <w:tabs>
          <w:tab w:val="left" w:pos="1315"/>
        </w:tabs>
        <w:spacing w:before="120" w:after="0" w:line="240" w:lineRule="auto"/>
        <w:ind w:firstLine="567"/>
        <w:jc w:val="both"/>
        <w:rPr>
          <w:rFonts w:cs="Times New Roman"/>
          <w:color w:val="000000" w:themeColor="text1"/>
        </w:rPr>
      </w:pPr>
      <w:r w:rsidRPr="00A77FB8">
        <w:rPr>
          <w:rFonts w:cs="Times New Roman"/>
          <w:color w:val="000000" w:themeColor="text1"/>
        </w:rPr>
        <w:t xml:space="preserve"> 2. Phối hợp trao đổi, cung cấp cho Công an thành phố và các cơ quan chức năng thông tin về việc cấp, thay đổi nội dung đăng ký doanh nghiệp và giải thể doanh nghiệp có vốn đầu tư nước ngoài; thông tin về dự án đầu tư có vốn đầu tư nước ngoài thuộc phạm vi quản lý; thông tin về các tổ chức, cá nhân tiến hành các hoạt động viện trợ không hoàn lại không thuộc hỗ trợ phát triển chính thức của các cơ quan, tổ chức, cá nhân nước ngoài dành cho Việt Nam để phối hợp quản lý theo chức năng, nhiệm vụ và quy định pháp luật.</w:t>
      </w:r>
      <w:bookmarkStart w:id="38" w:name="bookmark52"/>
      <w:bookmarkEnd w:id="38"/>
    </w:p>
    <w:p w14:paraId="2006A4BC" w14:textId="77777777" w:rsidR="00241F84" w:rsidRPr="00A77FB8" w:rsidRDefault="00241F84" w:rsidP="00A77FB8">
      <w:pPr>
        <w:pStyle w:val="Vnbnnidung0"/>
        <w:widowControl/>
        <w:tabs>
          <w:tab w:val="left" w:pos="1315"/>
        </w:tabs>
        <w:spacing w:before="120" w:after="0" w:line="240" w:lineRule="auto"/>
        <w:ind w:firstLine="567"/>
        <w:jc w:val="both"/>
        <w:rPr>
          <w:rFonts w:cs="Times New Roman"/>
          <w:color w:val="000000" w:themeColor="text1"/>
        </w:rPr>
      </w:pPr>
      <w:r w:rsidRPr="00A77FB8">
        <w:rPr>
          <w:rFonts w:cs="Times New Roman"/>
          <w:color w:val="000000" w:themeColor="text1"/>
        </w:rPr>
        <w:t>3. Trên cơ sở đề xuất của các cơ quan, đơn vị, địa phương bảo đảm theo quy định về dự toán kinh phí thực hiện nhiệm vụ; căn cứ khả năng cân đối ngân sách hằng năm, Sở Tài chính báo cáo Ủy ban nhân dân thành phố trình Hội đồng nhân dân thành phố bố trí kinh phí thực hiện theo quy định của pháp luật về ngân sách nhà nước và các quy định pháp luật có liên quan.</w:t>
      </w:r>
    </w:p>
    <w:p w14:paraId="39EA871B"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b/>
          <w:bCs/>
          <w:color w:val="000000" w:themeColor="text1"/>
        </w:rPr>
        <w:t>Điều 9. Sở Công Thương</w:t>
      </w:r>
    </w:p>
    <w:p w14:paraId="754DE33C" w14:textId="77777777" w:rsidR="00241F84" w:rsidRPr="00A77FB8" w:rsidRDefault="00241F84" w:rsidP="00A77FB8">
      <w:pPr>
        <w:pStyle w:val="Vnbnnidung0"/>
        <w:widowControl/>
        <w:tabs>
          <w:tab w:val="left" w:pos="1305"/>
        </w:tabs>
        <w:spacing w:before="120" w:after="0" w:line="240" w:lineRule="auto"/>
        <w:ind w:firstLine="567"/>
        <w:jc w:val="both"/>
        <w:rPr>
          <w:rFonts w:cs="Times New Roman"/>
          <w:color w:val="000000" w:themeColor="text1"/>
        </w:rPr>
      </w:pPr>
      <w:bookmarkStart w:id="39" w:name="bookmark53"/>
      <w:bookmarkEnd w:id="39"/>
      <w:r w:rsidRPr="00A77FB8">
        <w:rPr>
          <w:rFonts w:cs="Times New Roman"/>
          <w:color w:val="000000" w:themeColor="text1"/>
        </w:rPr>
        <w:t>1. Thực hiện việc cấp, cấp lại, điều chỉnh, gia hạn, thu hồi Giấy phép thành lập Văn phòng đại diện của thương nhân nước ngoài tại Việt Nam và chấm dứt hoạt động của Văn phòng đại diện trong trường hợp việc thành lập Văn phòng đại diện theo quy định tại khoản 1 Điều 5 Nghị định số 07/2016/NĐ-CP quy định chi tiết về Văn phòng đại diện, Chi nhánh của thương nhân nước ngoài tại Việt Nam.</w:t>
      </w:r>
    </w:p>
    <w:p w14:paraId="48135920" w14:textId="77777777" w:rsidR="00241F84" w:rsidRPr="00A77FB8" w:rsidRDefault="00241F84" w:rsidP="00A77FB8">
      <w:pPr>
        <w:pStyle w:val="Vnbnnidung0"/>
        <w:widowControl/>
        <w:tabs>
          <w:tab w:val="left" w:pos="1305"/>
        </w:tabs>
        <w:spacing w:before="120" w:after="0" w:line="240" w:lineRule="auto"/>
        <w:ind w:firstLine="567"/>
        <w:jc w:val="both"/>
        <w:rPr>
          <w:rFonts w:cs="Times New Roman"/>
          <w:color w:val="000000" w:themeColor="text1"/>
        </w:rPr>
      </w:pPr>
      <w:bookmarkStart w:id="40" w:name="bookmark54"/>
      <w:bookmarkEnd w:id="40"/>
      <w:r w:rsidRPr="00A77FB8">
        <w:rPr>
          <w:rFonts w:cs="Times New Roman"/>
          <w:color w:val="000000" w:themeColor="text1"/>
        </w:rPr>
        <w:t>2. Hướng dẫn các Văn phòng đại diện thực hiện việc khai báo người nước ngoài khi có người nước ngoài làm việc, tạm trú trên địa bàn thành phố (nếu có).</w:t>
      </w:r>
    </w:p>
    <w:p w14:paraId="294F02DC" w14:textId="77777777" w:rsidR="00241F84" w:rsidRPr="00A77FB8" w:rsidRDefault="00241F84" w:rsidP="00A77FB8">
      <w:pPr>
        <w:pStyle w:val="Vnbnnidung0"/>
        <w:widowControl/>
        <w:tabs>
          <w:tab w:val="left" w:pos="1315"/>
        </w:tabs>
        <w:spacing w:before="120" w:after="0" w:line="240" w:lineRule="auto"/>
        <w:ind w:firstLine="567"/>
        <w:jc w:val="both"/>
        <w:rPr>
          <w:rFonts w:cs="Times New Roman"/>
          <w:color w:val="000000" w:themeColor="text1"/>
        </w:rPr>
      </w:pPr>
      <w:bookmarkStart w:id="41" w:name="bookmark55"/>
      <w:bookmarkEnd w:id="41"/>
      <w:r w:rsidRPr="00A77FB8">
        <w:rPr>
          <w:rFonts w:cs="Times New Roman"/>
          <w:color w:val="000000" w:themeColor="text1"/>
        </w:rPr>
        <w:t>3. Hướng dẫn người đứng đầu Văn phòng đại diện thực hiện việc báo cáo tình hình người nước ngoài của Văn phòng đại diện cho Công an thành phố trước 07 ngày khi người nước ngoài đến làm việc trên địa bàn thành phố để được hướng dẫn các quy định xuất nhập cảnh.</w:t>
      </w:r>
    </w:p>
    <w:p w14:paraId="572D6A6B" w14:textId="77777777" w:rsidR="00241F84" w:rsidRPr="00A77FB8" w:rsidRDefault="00241F84" w:rsidP="00A77FB8">
      <w:pPr>
        <w:pStyle w:val="Vnbnnidung0"/>
        <w:widowControl/>
        <w:tabs>
          <w:tab w:val="left" w:pos="1305"/>
        </w:tabs>
        <w:spacing w:before="120" w:after="0" w:line="240" w:lineRule="auto"/>
        <w:ind w:firstLine="567"/>
        <w:jc w:val="both"/>
        <w:rPr>
          <w:rFonts w:cs="Times New Roman"/>
          <w:color w:val="000000" w:themeColor="text1"/>
        </w:rPr>
      </w:pPr>
      <w:bookmarkStart w:id="42" w:name="bookmark56"/>
      <w:bookmarkEnd w:id="42"/>
      <w:r w:rsidRPr="00A77FB8">
        <w:rPr>
          <w:rFonts w:cs="Times New Roman"/>
          <w:color w:val="000000" w:themeColor="text1"/>
        </w:rPr>
        <w:t>4. Định kỳ 03 tháng/01 lần cung cấp cho Công an thành phố về tình hình cấp giấy phép hoạt động, gia hạn và giải thể các Văn phòng đại diện có người nước ngoài hoạt động trên địa bàn thành phố để phối hợp theo dõi quản lý theo quy định.</w:t>
      </w:r>
    </w:p>
    <w:p w14:paraId="04586311"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b/>
          <w:bCs/>
          <w:color w:val="000000" w:themeColor="text1"/>
        </w:rPr>
        <w:t>Điều 10. Sở Khoa học và Công nghệ</w:t>
      </w:r>
    </w:p>
    <w:p w14:paraId="4DDD2EA2" w14:textId="77777777" w:rsidR="00241F84" w:rsidRPr="00A77FB8" w:rsidRDefault="00241F84" w:rsidP="00A77FB8">
      <w:pPr>
        <w:pStyle w:val="Vnbnnidung0"/>
        <w:widowControl/>
        <w:tabs>
          <w:tab w:val="left" w:pos="1296"/>
        </w:tabs>
        <w:spacing w:before="120" w:after="0" w:line="240" w:lineRule="auto"/>
        <w:ind w:firstLine="567"/>
        <w:jc w:val="both"/>
        <w:rPr>
          <w:rFonts w:cs="Times New Roman"/>
          <w:color w:val="000000" w:themeColor="text1"/>
        </w:rPr>
      </w:pPr>
      <w:bookmarkStart w:id="43" w:name="bookmark57"/>
      <w:bookmarkEnd w:id="43"/>
      <w:r w:rsidRPr="00A77FB8">
        <w:rPr>
          <w:rFonts w:cs="Times New Roman"/>
          <w:color w:val="000000" w:themeColor="text1"/>
        </w:rPr>
        <w:t xml:space="preserve">1. Phối hợp thực hiện công tác hợp tác quốc tế, quản lý nhà nước các dự án đầu tư của người nước ngoài về hoạt động nghiên cứu khoa học, phát triển công nghệ, đổi </w:t>
      </w:r>
      <w:r w:rsidRPr="00A77FB8">
        <w:rPr>
          <w:rFonts w:cs="Times New Roman"/>
          <w:color w:val="000000" w:themeColor="text1"/>
        </w:rPr>
        <w:lastRenderedPageBreak/>
        <w:t>mới sáng tạo và chuyển đổi số trên địa bàn thành phố theo các quy định của pháp luật về đầu tư, xây dựng và theo phân công, phân cấp của Ủy ban nhân dân thành phố.</w:t>
      </w:r>
    </w:p>
    <w:p w14:paraId="3952E42E" w14:textId="77777777" w:rsidR="00241F84" w:rsidRPr="00A77FB8" w:rsidRDefault="00241F84" w:rsidP="00A77FB8">
      <w:pPr>
        <w:pStyle w:val="Vnbnnidung0"/>
        <w:widowControl/>
        <w:tabs>
          <w:tab w:val="left" w:pos="1300"/>
        </w:tabs>
        <w:spacing w:before="120" w:after="0" w:line="240" w:lineRule="auto"/>
        <w:ind w:firstLine="567"/>
        <w:jc w:val="both"/>
        <w:rPr>
          <w:rFonts w:cs="Times New Roman"/>
          <w:color w:val="000000" w:themeColor="text1"/>
        </w:rPr>
      </w:pPr>
      <w:bookmarkStart w:id="44" w:name="bookmark58"/>
      <w:bookmarkEnd w:id="44"/>
      <w:r w:rsidRPr="00A77FB8">
        <w:rPr>
          <w:rFonts w:cs="Times New Roman"/>
          <w:color w:val="000000" w:themeColor="text1"/>
        </w:rPr>
        <w:t>2. Phối hợp cung cấp, trao đổi thông tin cho Công an thành phố, các cơ quan, đơn vị, địa phương liên quan về tổ chức, cá nhân nước ngoài hoạt động trong lĩnh vực nghiên cứu khoa học, phát triển công nghệ, đổi mới sáng tạo và chuyển đổi số tại tỉnh để phối hợp quản lý.</w:t>
      </w:r>
    </w:p>
    <w:p w14:paraId="3C087EB2"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b/>
          <w:bCs/>
          <w:color w:val="000000" w:themeColor="text1"/>
        </w:rPr>
        <w:t>Điều 11. Sở Nội vụ</w:t>
      </w:r>
    </w:p>
    <w:p w14:paraId="2CF13F2B" w14:textId="77777777" w:rsidR="00241F84" w:rsidRPr="00A77FB8" w:rsidRDefault="00241F84" w:rsidP="00A77FB8">
      <w:pPr>
        <w:pStyle w:val="Vnbnnidung0"/>
        <w:widowControl/>
        <w:tabs>
          <w:tab w:val="left" w:pos="1320"/>
        </w:tabs>
        <w:spacing w:before="120" w:after="0" w:line="240" w:lineRule="auto"/>
        <w:ind w:firstLine="567"/>
        <w:jc w:val="both"/>
        <w:rPr>
          <w:rFonts w:cs="Times New Roman"/>
          <w:color w:val="000000" w:themeColor="text1"/>
        </w:rPr>
      </w:pPr>
      <w:bookmarkStart w:id="45" w:name="bookmark59"/>
      <w:bookmarkEnd w:id="45"/>
      <w:r w:rsidRPr="00A77FB8">
        <w:rPr>
          <w:rFonts w:cs="Times New Roman"/>
          <w:color w:val="000000" w:themeColor="text1"/>
        </w:rPr>
        <w:t>1. Chủ trì, phối hợp các Sở, ban, ngành và Ủy ban nhân dân cấp xã tổ chức tuyên truyền các quy định của pháp luật Việt Nam về quản lý, sử dụng lao động là người nước ngoài đối với các doanh nghiệp, tổ chức, cá nhân có liên quan làm việc tại các cơ quan, tổ chức, doanh nghiệp trên địa bàn thành phố.</w:t>
      </w:r>
    </w:p>
    <w:p w14:paraId="3E11198E" w14:textId="77777777" w:rsidR="00241F84" w:rsidRPr="00A77FB8" w:rsidRDefault="00241F84" w:rsidP="00A77FB8">
      <w:pPr>
        <w:pStyle w:val="Vnbnnidung0"/>
        <w:widowControl/>
        <w:tabs>
          <w:tab w:val="left" w:pos="1312"/>
        </w:tabs>
        <w:spacing w:before="120" w:after="0" w:line="240" w:lineRule="auto"/>
        <w:ind w:firstLine="567"/>
        <w:jc w:val="both"/>
        <w:rPr>
          <w:rFonts w:cs="Times New Roman"/>
          <w:color w:val="000000" w:themeColor="text1"/>
        </w:rPr>
      </w:pPr>
      <w:bookmarkStart w:id="46" w:name="bookmark60"/>
      <w:bookmarkEnd w:id="46"/>
      <w:r w:rsidRPr="00A77FB8">
        <w:rPr>
          <w:rFonts w:cs="Times New Roman"/>
          <w:color w:val="000000" w:themeColor="text1"/>
        </w:rPr>
        <w:t>2. Chủ trì, phối hợp với các Sở, ban, ngành và các đơn vị có liên quan tổ chức kiểm tra việc thực hiện các quy định của pháp luật về tuyển dụng và quản lý lao động là người nước ngoài làm việc tại Việt Nam đối với các Cơ quan, tổ chức, doanh nghiệp trên địa bàn thành phố</w:t>
      </w:r>
      <w:bookmarkStart w:id="47" w:name="bookmark61"/>
      <w:bookmarkStart w:id="48" w:name="bookmark62"/>
      <w:bookmarkEnd w:id="47"/>
      <w:bookmarkEnd w:id="48"/>
      <w:r w:rsidRPr="00A77FB8">
        <w:rPr>
          <w:rFonts w:cs="Times New Roman"/>
          <w:color w:val="000000" w:themeColor="text1"/>
        </w:rPr>
        <w:t>.</w:t>
      </w:r>
    </w:p>
    <w:p w14:paraId="310E3A9F" w14:textId="77777777" w:rsidR="00241F84" w:rsidRPr="00A77FB8" w:rsidRDefault="00241F84" w:rsidP="00A77FB8">
      <w:pPr>
        <w:pStyle w:val="Vnbnnidung0"/>
        <w:widowControl/>
        <w:tabs>
          <w:tab w:val="left" w:pos="1312"/>
        </w:tabs>
        <w:spacing w:before="120" w:after="0" w:line="240" w:lineRule="auto"/>
        <w:ind w:firstLine="567"/>
        <w:jc w:val="both"/>
        <w:rPr>
          <w:rFonts w:cs="Times New Roman"/>
          <w:color w:val="000000" w:themeColor="text1"/>
        </w:rPr>
      </w:pPr>
      <w:r w:rsidRPr="00A77FB8">
        <w:rPr>
          <w:rFonts w:cs="Times New Roman"/>
          <w:color w:val="000000" w:themeColor="text1"/>
        </w:rPr>
        <w:t>3. Thực hiện tiếp nhận, cấp, cấp lại, gia hạn, thu hồi giấy phép lao động và giấy xác nhận không thuộc diện cấp giấy phép lao động theo quy định của pháp luật theo phân cấp hoặc ủy quyền của Ủy ban nhân dân thành phố; quản lý dữ liệu, hồ sơ của người nước ngoài khi thực hiện các thủ tục theo thẩm quyền, đảm bảo việc phối hợp tra cứu, khai thác, xác minh thông tin khi có yêu cầu của cơ quan chức năng.</w:t>
      </w:r>
    </w:p>
    <w:p w14:paraId="09EBBE08" w14:textId="77777777" w:rsidR="00241F84" w:rsidRPr="00A77FB8" w:rsidRDefault="00241F84" w:rsidP="00A77FB8">
      <w:pPr>
        <w:pStyle w:val="Vnbnnidung0"/>
        <w:widowControl/>
        <w:tabs>
          <w:tab w:val="left" w:pos="1293"/>
        </w:tabs>
        <w:spacing w:before="120" w:after="0" w:line="240" w:lineRule="auto"/>
        <w:ind w:firstLine="567"/>
        <w:jc w:val="both"/>
        <w:rPr>
          <w:rFonts w:cs="Times New Roman"/>
          <w:color w:val="000000" w:themeColor="text1"/>
        </w:rPr>
      </w:pPr>
      <w:r w:rsidRPr="00A77FB8">
        <w:rPr>
          <w:rFonts w:cs="Times New Roman"/>
          <w:color w:val="000000" w:themeColor="text1"/>
        </w:rPr>
        <w:t>4. Phối hợp với Công an thành phố thông tin về tình hình cấp mới, cấp lại, gia hạn giấy phép lao động, giấy xác nhận lao động là người nước ngoài không thuộc diện cấp giấy phép lao động.</w:t>
      </w:r>
    </w:p>
    <w:p w14:paraId="33E5EB56" w14:textId="77777777" w:rsidR="00241F84" w:rsidRPr="00A77FB8" w:rsidRDefault="00241F84" w:rsidP="00A77FB8">
      <w:pPr>
        <w:pStyle w:val="Vnbnnidung0"/>
        <w:widowControl/>
        <w:tabs>
          <w:tab w:val="left" w:pos="1307"/>
        </w:tabs>
        <w:spacing w:before="120" w:after="0" w:line="240" w:lineRule="auto"/>
        <w:ind w:firstLine="567"/>
        <w:jc w:val="both"/>
        <w:rPr>
          <w:rFonts w:cs="Times New Roman"/>
          <w:color w:val="000000" w:themeColor="text1"/>
        </w:rPr>
      </w:pPr>
      <w:bookmarkStart w:id="49" w:name="bookmark63"/>
      <w:bookmarkEnd w:id="49"/>
      <w:r w:rsidRPr="00A77FB8">
        <w:rPr>
          <w:rFonts w:cs="Times New Roman"/>
          <w:color w:val="000000" w:themeColor="text1"/>
        </w:rPr>
        <w:t>5. Chủ trì, phối hợp, trao đổi thông tin, tài liệu với Công an thành phố và các Sở, ban, ngành liên quan về các nội dung trong công tác quản lý người lao động nước ngoài làm việc trên địa bàn thành phố Đồng Nai</w:t>
      </w:r>
      <w:r w:rsidRPr="00A77FB8">
        <w:rPr>
          <w:rFonts w:cs="Times New Roman"/>
          <w:i/>
          <w:iCs/>
          <w:color w:val="000000" w:themeColor="text1"/>
        </w:rPr>
        <w:t>.</w:t>
      </w:r>
      <w:r w:rsidRPr="00A77FB8">
        <w:rPr>
          <w:rFonts w:cs="Times New Roman"/>
          <w:color w:val="000000" w:themeColor="text1"/>
        </w:rPr>
        <w:t xml:space="preserve"> Phối hợp với Công an thành phố, Sở Tư pháp, các Sở, ban, ngành chức năng và Ủy ban nhân dân cấp xã hỗ trợ pháp lý, cung cấp thông tin cho doanh nghiệp, cơ quan, tổ chức, người sử dụng lao động là người nước ngoài các quy định của pháp luật Việt Nam liên quan đến người lao động nước ngoài làm việc tại địa phương.</w:t>
      </w:r>
    </w:p>
    <w:p w14:paraId="1681FF16" w14:textId="77777777" w:rsidR="00241F84" w:rsidRPr="00A77FB8" w:rsidRDefault="00241F84" w:rsidP="00A77FB8">
      <w:pPr>
        <w:pStyle w:val="Vnbnnidung0"/>
        <w:widowControl/>
        <w:tabs>
          <w:tab w:val="left" w:pos="1302"/>
        </w:tabs>
        <w:spacing w:before="120" w:after="0" w:line="240" w:lineRule="auto"/>
        <w:ind w:firstLine="567"/>
        <w:jc w:val="both"/>
        <w:rPr>
          <w:rFonts w:cs="Times New Roman"/>
          <w:color w:val="000000" w:themeColor="text1"/>
        </w:rPr>
      </w:pPr>
      <w:bookmarkStart w:id="50" w:name="bookmark64"/>
      <w:bookmarkEnd w:id="50"/>
      <w:r w:rsidRPr="00A77FB8">
        <w:rPr>
          <w:rFonts w:cs="Times New Roman"/>
          <w:color w:val="000000" w:themeColor="text1"/>
        </w:rPr>
        <w:t xml:space="preserve">6. Định kỳ trước ngày 15 hằng tháng, thống kê, gửi danh sách người nước ngoài đã được cấp, cấp lại, gia hạn, thu hồi giấy phép lao động của các cơ quan, tổ chức liên quan và doanh nghiệp, người sử dụng lao động; danh sách lao động là người nước ngoài không thuộc diện cấp giấy phép lao động; kết quả kiểm tra, xử lý vi phạm trong lĩnh vực quản lý, sử dụng người lao động nước ngoài (nếu có) gửi Công an thành phố để phối hợp quản lý, tổng hợp báo cáo theo quy định; kịp thời trao đổi Công an thành phố số người lao động nước ngoài tại các doanh nghiệp nghỉ việc, trả giấy phép lao động để giải quyết thủ tục xuất nhập cảnh theo quy định. </w:t>
      </w:r>
    </w:p>
    <w:p w14:paraId="1423B55A"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b/>
          <w:bCs/>
          <w:color w:val="000000" w:themeColor="text1"/>
        </w:rPr>
        <w:t>Điều 12. Sở Ngoại vụ</w:t>
      </w:r>
    </w:p>
    <w:p w14:paraId="38F106AD" w14:textId="77777777" w:rsidR="00241F84" w:rsidRPr="00A77FB8" w:rsidRDefault="00241F84" w:rsidP="00A77FB8">
      <w:pPr>
        <w:pStyle w:val="Vnbnnidung0"/>
        <w:widowControl/>
        <w:tabs>
          <w:tab w:val="left" w:pos="1307"/>
        </w:tabs>
        <w:spacing w:before="120" w:after="0" w:line="240" w:lineRule="auto"/>
        <w:ind w:firstLine="567"/>
        <w:jc w:val="both"/>
        <w:rPr>
          <w:rFonts w:cs="Times New Roman"/>
          <w:color w:val="000000" w:themeColor="text1"/>
        </w:rPr>
      </w:pPr>
      <w:bookmarkStart w:id="51" w:name="bookmark65"/>
      <w:bookmarkEnd w:id="51"/>
      <w:r w:rsidRPr="00A77FB8">
        <w:rPr>
          <w:rFonts w:cs="Times New Roman"/>
          <w:color w:val="000000" w:themeColor="text1"/>
        </w:rPr>
        <w:t xml:space="preserve">1. Chủ trì, phối hợp với các cơ quan thuộc Bộ, ngành Trung ương; Công an thành phố và các Sở, ban, ngành liên quan tham mưu tổ chức đón tiếp các cá nhân, đoàn </w:t>
      </w:r>
      <w:r w:rsidRPr="00A77FB8">
        <w:rPr>
          <w:rFonts w:cs="Times New Roman"/>
          <w:color w:val="000000" w:themeColor="text1"/>
        </w:rPr>
        <w:lastRenderedPageBreak/>
        <w:t>khách nước ngoài vào thăm và làm việc với Thành ủy, Hội đồng nhân dân, Ủy ban nhân dân thành phố, các cơ quan, đơn vị, địa phương thuộc thành phố quản lý.</w:t>
      </w:r>
    </w:p>
    <w:p w14:paraId="1199F18B" w14:textId="77777777" w:rsidR="00241F84" w:rsidRPr="00A77FB8" w:rsidRDefault="00241F84" w:rsidP="00A77FB8">
      <w:pPr>
        <w:pStyle w:val="Vnbnnidung0"/>
        <w:widowControl/>
        <w:tabs>
          <w:tab w:val="left" w:pos="1322"/>
        </w:tabs>
        <w:spacing w:before="120" w:after="0" w:line="240" w:lineRule="auto"/>
        <w:ind w:firstLine="567"/>
        <w:jc w:val="both"/>
        <w:rPr>
          <w:rFonts w:cs="Times New Roman"/>
          <w:color w:val="000000" w:themeColor="text1"/>
        </w:rPr>
      </w:pPr>
      <w:bookmarkStart w:id="52" w:name="bookmark66"/>
      <w:bookmarkEnd w:id="52"/>
      <w:r w:rsidRPr="00A77FB8">
        <w:rPr>
          <w:rFonts w:cs="Times New Roman"/>
          <w:color w:val="000000" w:themeColor="text1"/>
        </w:rPr>
        <w:t>a) Chủ trì, phối hợp với Công an thành phố và các cơ quan liên quan thẩm định hồ sơ trình Chủ tịch Ủy ban nhân dân thành phố cho phép người nước ngoài đến làm việc tại các Sở, ban, ngành, đoàn thể, địa phương; các tổ chức hội được Đảng, Nhà nước giao nhiệm vụ thuộc thành phố.</w:t>
      </w:r>
    </w:p>
    <w:p w14:paraId="59D41B0A" w14:textId="77777777" w:rsidR="00241F84" w:rsidRPr="00A77FB8" w:rsidRDefault="00241F84" w:rsidP="00A77FB8">
      <w:pPr>
        <w:pStyle w:val="Vnbnnidung0"/>
        <w:widowControl/>
        <w:tabs>
          <w:tab w:val="left" w:pos="1346"/>
        </w:tabs>
        <w:spacing w:before="120" w:after="0" w:line="240" w:lineRule="auto"/>
        <w:ind w:firstLine="567"/>
        <w:jc w:val="both"/>
        <w:rPr>
          <w:rFonts w:cs="Times New Roman"/>
          <w:color w:val="000000" w:themeColor="text1"/>
        </w:rPr>
      </w:pPr>
      <w:bookmarkStart w:id="53" w:name="bookmark67"/>
      <w:bookmarkEnd w:id="53"/>
      <w:r w:rsidRPr="00A77FB8">
        <w:rPr>
          <w:rFonts w:cs="Times New Roman"/>
          <w:color w:val="000000" w:themeColor="text1"/>
        </w:rPr>
        <w:t>b) Chủ trì, phối hợp với các cơ quan, đơn vị liên quan hướng dẫn, thẩm tra, báo cáo đề xuất Chủ tịch Ủy ban nhân dân thành phố phê duyệt cho phép người nước ngoài nhập cảnh để dự hội nghị, hội thảo do các Sở, ban, ngành, đoàn thể, địa phương, các tổ chức, cơ quan đơn vị trên địa bàn thành phố tổ chức; các trường hợp xin nhập cảnh mang tính nhân đạo, khẩn cấp, điều trị tại địa phương.</w:t>
      </w:r>
    </w:p>
    <w:p w14:paraId="391E3BA7" w14:textId="77777777" w:rsidR="00241F84" w:rsidRPr="00A77FB8" w:rsidRDefault="00241F84" w:rsidP="00A77FB8">
      <w:pPr>
        <w:pStyle w:val="Vnbnnidung0"/>
        <w:widowControl/>
        <w:tabs>
          <w:tab w:val="left" w:pos="1311"/>
        </w:tabs>
        <w:spacing w:before="120" w:after="0" w:line="240" w:lineRule="auto"/>
        <w:ind w:firstLine="567"/>
        <w:jc w:val="both"/>
        <w:rPr>
          <w:rFonts w:cs="Times New Roman"/>
          <w:color w:val="000000" w:themeColor="text1"/>
        </w:rPr>
      </w:pPr>
      <w:bookmarkStart w:id="54" w:name="bookmark68"/>
      <w:bookmarkEnd w:id="54"/>
      <w:r w:rsidRPr="00A77FB8">
        <w:rPr>
          <w:rFonts w:cs="Times New Roman"/>
          <w:color w:val="000000" w:themeColor="text1"/>
        </w:rPr>
        <w:t>c) Mời, bảo lãnh, đề nghị cấp thị thực cho người nước ngoài đến làm việc tại các Sở, ban, ngành, đoàn thể, địa phương; các tổ chức hội được Đảng, Nhà nước giao nhiệm vụ thuộc thành phố (trừ trường hợp học sinh là người nước ngoài đến học tập tại các cơ sở giáo dục công lập trực thuộc thành phố).</w:t>
      </w:r>
    </w:p>
    <w:p w14:paraId="57E35A85" w14:textId="77777777" w:rsidR="00241F84" w:rsidRPr="00A77FB8" w:rsidRDefault="00241F84" w:rsidP="00A77FB8">
      <w:pPr>
        <w:pStyle w:val="Vnbnnidung0"/>
        <w:widowControl/>
        <w:tabs>
          <w:tab w:val="left" w:pos="1287"/>
        </w:tabs>
        <w:spacing w:before="120" w:after="0" w:line="240" w:lineRule="auto"/>
        <w:ind w:firstLine="567"/>
        <w:jc w:val="both"/>
        <w:rPr>
          <w:rFonts w:cs="Times New Roman"/>
          <w:color w:val="000000" w:themeColor="text1"/>
        </w:rPr>
      </w:pPr>
      <w:bookmarkStart w:id="55" w:name="bookmark69"/>
      <w:bookmarkEnd w:id="55"/>
      <w:r w:rsidRPr="00A77FB8">
        <w:rPr>
          <w:rFonts w:cs="Times New Roman"/>
          <w:color w:val="000000" w:themeColor="text1"/>
        </w:rPr>
        <w:t>2. Phối hợp, trao đổi bằng văn bản với Công an thành phố các thông tin về người nước ngoài do các Sở, ban, ngành, cơ quan, tổ chức đề nghị cho phép đến hoạt động tại thành phố, các đoàn khách nước ngoài đến thăm, làm việc, hội thảo nghiên cứu khoa học, xúc tiến đầu tư... của các Sở, ban, ngành, đoàn thể địa phương, các tổ chức hội được Đảng, Nhà nước giao nhiệm vụ để phối hợp thẩm định điều kiện nhập cảnh và quản lý, hướng dẫn các thủ tục, quy định liên quan xuất nhập cảnh cho người nước ngoài đảm bảo được thực hiện đúng quy định trước khi trình Chủ tịch Ủy ban nhân dân thành phố xét duyệt.</w:t>
      </w:r>
    </w:p>
    <w:p w14:paraId="48148CE3" w14:textId="77777777" w:rsidR="00241F84" w:rsidRPr="00A77FB8" w:rsidRDefault="00241F84" w:rsidP="00A77FB8">
      <w:pPr>
        <w:pStyle w:val="Vnbnnidung0"/>
        <w:widowControl/>
        <w:tabs>
          <w:tab w:val="left" w:pos="1297"/>
        </w:tabs>
        <w:spacing w:before="120" w:after="0" w:line="240" w:lineRule="auto"/>
        <w:ind w:firstLine="567"/>
        <w:jc w:val="both"/>
        <w:rPr>
          <w:rFonts w:cs="Times New Roman"/>
          <w:color w:val="000000" w:themeColor="text1"/>
        </w:rPr>
      </w:pPr>
      <w:bookmarkStart w:id="56" w:name="bookmark70"/>
      <w:bookmarkEnd w:id="56"/>
      <w:r w:rsidRPr="00A77FB8">
        <w:rPr>
          <w:rFonts w:cs="Times New Roman"/>
          <w:color w:val="000000" w:themeColor="text1"/>
        </w:rPr>
        <w:t>3. Chủ trì, là đầu mối liên hệ và phối hợp với Cục Lãnh sự, Bộ Ngoại giao; cơ quan đại diện và các tổ chức quốc tế; Công an thành phố và các Sở, ban, ngành, Ủy ban nhân dân cấp xã thực hiện công tác lãnh sự liên quan người nước ngoài trên địa bàn thành phố. Đảm bảo trong thời hạn 12 giờ kể từ khi tiếp nhận thông tin hoặc phát hiện người nước ngoài bị tai nạn, tử vong, mất tích ... trao đổi với Cục Lãnh sự, Bộ Ngoại giao để thông báo cho cơ quan đại diện quốc gia, vùng lãnh thổ mà người nước ngoài đó mang quốc tịch biết, phối hợp.</w:t>
      </w:r>
    </w:p>
    <w:p w14:paraId="576DC1DF" w14:textId="77777777" w:rsidR="00241F84" w:rsidRPr="00A77FB8" w:rsidRDefault="00241F84" w:rsidP="00A77FB8">
      <w:pPr>
        <w:pStyle w:val="Vnbnnidung0"/>
        <w:widowControl/>
        <w:tabs>
          <w:tab w:val="left" w:pos="1287"/>
        </w:tabs>
        <w:spacing w:before="120" w:after="0" w:line="240" w:lineRule="auto"/>
        <w:ind w:firstLine="567"/>
        <w:jc w:val="both"/>
        <w:rPr>
          <w:rFonts w:cs="Times New Roman"/>
          <w:color w:val="000000" w:themeColor="text1"/>
        </w:rPr>
      </w:pPr>
      <w:bookmarkStart w:id="57" w:name="bookmark71"/>
      <w:bookmarkEnd w:id="57"/>
      <w:r w:rsidRPr="00A77FB8">
        <w:rPr>
          <w:rFonts w:cs="Times New Roman"/>
          <w:color w:val="000000" w:themeColor="text1"/>
        </w:rPr>
        <w:t>4. Phối hợp giải quyết các vấn đề liên quan khi cơ quan đại diện ngoại giao nước ngoài có yêu cầu thăm gặp lãnh sự hoặc các yêu cầu khác; hỗ trợ xác định thân phận pháp lý của người nước ngoài, phương tiện giao thông liên quan vụ tai nạn phục vụ đề xuất phương án giải quyết trong các trường hợp được hưởng ưu đãi miễn trừ ngoại giao liên quan đến vụ tai nạn giao thông.</w:t>
      </w:r>
    </w:p>
    <w:p w14:paraId="28B366F3" w14:textId="77777777" w:rsidR="00241F84" w:rsidRPr="00A77FB8" w:rsidRDefault="00241F84" w:rsidP="00A77FB8">
      <w:pPr>
        <w:pStyle w:val="Vnbnnidung0"/>
        <w:widowControl/>
        <w:tabs>
          <w:tab w:val="left" w:pos="1292"/>
        </w:tabs>
        <w:spacing w:before="120" w:after="0" w:line="240" w:lineRule="auto"/>
        <w:ind w:firstLine="567"/>
        <w:jc w:val="both"/>
        <w:rPr>
          <w:rFonts w:cs="Times New Roman"/>
          <w:color w:val="000000" w:themeColor="text1"/>
        </w:rPr>
      </w:pPr>
      <w:bookmarkStart w:id="58" w:name="bookmark72"/>
      <w:bookmarkEnd w:id="58"/>
      <w:r w:rsidRPr="00A77FB8">
        <w:rPr>
          <w:rFonts w:cs="Times New Roman"/>
          <w:color w:val="000000" w:themeColor="text1"/>
        </w:rPr>
        <w:t>5. Thông báo về danh sách, nội dung, chương trình hoạt động của phóng viên nước ngoài cho Sở Văn hóa, Thể thao và Du lịch, Công an thành phố và các cơ quan, đơn vị, địa phương liên quan. Biên tập, phiên dịch, hiệu đính, phát hành các tài liệu tuyên truyền, phổ biến, giáo dục pháp luật về cư trú, hoạt động của người nước ngoài bằng các ngôn ngữ khác nhau phù hợp với đối tượng người nước ngoài trên địa bàn thành phố khi có yêu cầu.</w:t>
      </w:r>
    </w:p>
    <w:p w14:paraId="05813114"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b/>
          <w:bCs/>
          <w:color w:val="000000" w:themeColor="text1"/>
        </w:rPr>
        <w:t>Điều 13. Sở Giáo dục và Đào tạo</w:t>
      </w:r>
    </w:p>
    <w:p w14:paraId="4844739A" w14:textId="77777777" w:rsidR="00241F84" w:rsidRPr="00A77FB8" w:rsidRDefault="00241F84" w:rsidP="00A77FB8">
      <w:pPr>
        <w:pStyle w:val="Vnbnnidung0"/>
        <w:widowControl/>
        <w:tabs>
          <w:tab w:val="left" w:pos="1282"/>
        </w:tabs>
        <w:spacing w:before="120" w:after="0" w:line="240" w:lineRule="auto"/>
        <w:ind w:firstLine="567"/>
        <w:jc w:val="both"/>
        <w:rPr>
          <w:rFonts w:cs="Times New Roman"/>
          <w:color w:val="000000" w:themeColor="text1"/>
        </w:rPr>
      </w:pPr>
      <w:bookmarkStart w:id="59" w:name="bookmark73"/>
      <w:bookmarkEnd w:id="59"/>
      <w:r w:rsidRPr="00A77FB8">
        <w:rPr>
          <w:rFonts w:cs="Times New Roman"/>
          <w:color w:val="000000" w:themeColor="text1"/>
        </w:rPr>
        <w:lastRenderedPageBreak/>
        <w:t>1. Chủ trì, tham mưu Ủy ban nhân dân thành phố thực hiện chức năng quản lý nhà nước đối với các tổ chức, cá nhân nước ngoài tại các cơ sở giáo dục đào tạo, chương trình liên kết đào tạo với nước ngoài và văn phòng đại diện giáo dục nước ngoài tại thành phố.</w:t>
      </w:r>
    </w:p>
    <w:p w14:paraId="0513C2A6" w14:textId="77777777" w:rsidR="00241F84" w:rsidRPr="00A77FB8" w:rsidRDefault="00241F84" w:rsidP="00A77FB8">
      <w:pPr>
        <w:pStyle w:val="Vnbnnidung0"/>
        <w:widowControl/>
        <w:tabs>
          <w:tab w:val="left" w:pos="1268"/>
        </w:tabs>
        <w:spacing w:before="120" w:after="0" w:line="240" w:lineRule="auto"/>
        <w:ind w:firstLine="567"/>
        <w:jc w:val="both"/>
        <w:rPr>
          <w:rFonts w:cs="Times New Roman"/>
          <w:color w:val="000000" w:themeColor="text1"/>
        </w:rPr>
      </w:pPr>
      <w:bookmarkStart w:id="60" w:name="bookmark74"/>
      <w:bookmarkEnd w:id="60"/>
      <w:r w:rsidRPr="00A77FB8">
        <w:rPr>
          <w:rFonts w:cs="Times New Roman"/>
          <w:color w:val="000000" w:themeColor="text1"/>
        </w:rPr>
        <w:t>2. Tiếp nhận hồ sơ, cấp mới, gia hạn, thu hồi giấy phép hoạt động đào tạo, bồi dưỡng ngoại ngữ cho các Trung tâm ngoại ngữ trên địa bàn thành phố theo quy định của pháp luật và trao đổi Công an thành phố, Sở Nội vụ thành phố để theo dõi, phối hợp; quản lý dữ liệu, hồ sơ của các Trung tâm đào tạo ngoại ngữ khi thực hiện các thủ tục theo thẩm quyền, đảm bảo việc phối hợp tra cứu, khai thác, xác minh thông tin khi có yêu cầu của cơ quan chức năng.</w:t>
      </w:r>
    </w:p>
    <w:p w14:paraId="621F1CC4" w14:textId="77777777" w:rsidR="00241F84" w:rsidRPr="00A77FB8" w:rsidRDefault="00241F84" w:rsidP="00A77FB8">
      <w:pPr>
        <w:pStyle w:val="Vnbnnidung0"/>
        <w:widowControl/>
        <w:tabs>
          <w:tab w:val="left" w:pos="1293"/>
        </w:tabs>
        <w:spacing w:before="120" w:after="0" w:line="240" w:lineRule="auto"/>
        <w:ind w:firstLine="567"/>
        <w:jc w:val="both"/>
        <w:rPr>
          <w:rFonts w:cs="Times New Roman"/>
          <w:color w:val="000000" w:themeColor="text1"/>
        </w:rPr>
      </w:pPr>
      <w:bookmarkStart w:id="61" w:name="bookmark75"/>
      <w:bookmarkEnd w:id="61"/>
      <w:r w:rsidRPr="00A77FB8">
        <w:rPr>
          <w:rFonts w:cs="Times New Roman"/>
          <w:color w:val="000000" w:themeColor="text1"/>
        </w:rPr>
        <w:t>3. Chỉ đạo các trường học, Trung tâm Giáo dục thường xuyên thuộc thẩm quyền quản lý của Sở có nhu cầu mời các giáo viên, sinh viên, học sinh, chuyên gia về lĩnh vực giáo dục và đào tạo là người nước ngoài đến hoạt động giảng dạy, học tập trên địa bàn thành phố phải trao đổi, phối hợp Công an thành phố để được hướng dẫn các quy định xuất nhập cảnh; đảm bảo khi người nước ngoài đến hoạt động sử dụng các giấy tờ liên quan xuất nhập cảnh đúng quy định. Thực hiện và phối hợp việc khai báo tạm trú cho người nước ngoài theo quy định.</w:t>
      </w:r>
    </w:p>
    <w:p w14:paraId="5E9F6976" w14:textId="77777777" w:rsidR="00241F84" w:rsidRPr="00A77FB8" w:rsidRDefault="00241F84" w:rsidP="00A77FB8">
      <w:pPr>
        <w:pStyle w:val="Vnbnnidung0"/>
        <w:widowControl/>
        <w:tabs>
          <w:tab w:val="left" w:pos="1293"/>
        </w:tabs>
        <w:spacing w:before="120" w:after="0" w:line="240" w:lineRule="auto"/>
        <w:ind w:firstLine="567"/>
        <w:jc w:val="both"/>
        <w:rPr>
          <w:rFonts w:cs="Times New Roman"/>
          <w:color w:val="000000" w:themeColor="text1"/>
        </w:rPr>
      </w:pPr>
      <w:bookmarkStart w:id="62" w:name="bookmark76"/>
      <w:bookmarkEnd w:id="62"/>
      <w:r w:rsidRPr="00A77FB8">
        <w:rPr>
          <w:rFonts w:cs="Times New Roman"/>
          <w:color w:val="000000" w:themeColor="text1"/>
        </w:rPr>
        <w:t>4. Định kỳ trước ngày 15 hằng tháng cung cấp, trao đổi thông tin cho Công an thành phố, cơ quan, đơn vị, địa phương liên quan thông tin cấp mới, gia hạn, thu hồi giấy phép hoạt động đào tạo, bồi dưỡng ngoại ngữ cho các Trung tâm ngoại ngữ trên địa bàn thành phố để phối hợp quản lý.</w:t>
      </w:r>
    </w:p>
    <w:p w14:paraId="249DC10A"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b/>
          <w:bCs/>
          <w:color w:val="000000" w:themeColor="text1"/>
        </w:rPr>
        <w:t>Điều 14. Sở Y tế</w:t>
      </w:r>
    </w:p>
    <w:p w14:paraId="5303690F" w14:textId="77777777" w:rsidR="00241F84" w:rsidRPr="00A77FB8" w:rsidRDefault="00241F84" w:rsidP="00A77FB8">
      <w:pPr>
        <w:pStyle w:val="Vnbnnidung0"/>
        <w:widowControl/>
        <w:tabs>
          <w:tab w:val="left" w:pos="1288"/>
        </w:tabs>
        <w:spacing w:before="120" w:after="0" w:line="240" w:lineRule="auto"/>
        <w:ind w:firstLine="567"/>
        <w:jc w:val="both"/>
        <w:rPr>
          <w:rFonts w:cs="Times New Roman"/>
          <w:color w:val="000000" w:themeColor="text1"/>
        </w:rPr>
      </w:pPr>
      <w:bookmarkStart w:id="63" w:name="bookmark77"/>
      <w:bookmarkEnd w:id="63"/>
      <w:r w:rsidRPr="00A77FB8">
        <w:rPr>
          <w:rFonts w:cs="Times New Roman"/>
          <w:color w:val="000000" w:themeColor="text1"/>
        </w:rPr>
        <w:t>1. Chỉ đạo, quản lý hoạt động khám chữa bệnh có liên doanh, liên kết với cá nhân, tổ chức nước ngoài và trao đổi, cung cấp thông tin, danh sách các cơ sở khám chữa bệnh có yếu tố nước ngoài với Công an thành phố để phối hợp; hướng dẫn hoạt động khám sức khỏe cho lao động là người nước ngoài có nhu cầu tại các cơ sở khám bệnh, chữa bệnh có đủ điều kiện theo quy định thuộc thẩm quyền quản lý.</w:t>
      </w:r>
    </w:p>
    <w:p w14:paraId="44E248C7" w14:textId="77777777" w:rsidR="00241F84" w:rsidRPr="00A77FB8" w:rsidRDefault="00241F84" w:rsidP="00A77FB8">
      <w:pPr>
        <w:pStyle w:val="Vnbnnidung0"/>
        <w:widowControl/>
        <w:tabs>
          <w:tab w:val="left" w:pos="1293"/>
        </w:tabs>
        <w:spacing w:before="120" w:after="0" w:line="240" w:lineRule="auto"/>
        <w:ind w:firstLine="567"/>
        <w:jc w:val="both"/>
        <w:rPr>
          <w:rFonts w:cs="Times New Roman"/>
          <w:color w:val="000000" w:themeColor="text1"/>
        </w:rPr>
      </w:pPr>
      <w:bookmarkStart w:id="64" w:name="bookmark78"/>
      <w:bookmarkEnd w:id="64"/>
      <w:r w:rsidRPr="00A77FB8">
        <w:rPr>
          <w:rFonts w:cs="Times New Roman"/>
          <w:color w:val="000000" w:themeColor="text1"/>
        </w:rPr>
        <w:t>2. Chỉ đạo các bệnh viện, cơ sở y tế và các đơn vị thuộc thẩm quyền quản lý của Sở có nhu cầu mời người nước ngoài đến hoạt động trên địa bàn thành phố phải trao đổi, phối hợp Công an thành phố để được hướng dẫn các quy định xuất nhập cảnh; đảm bảo khi người nước ngoài đến hoạt động sử dụng các giấy tờ liên quan xuất nhập cảnh đúng quy định.</w:t>
      </w:r>
    </w:p>
    <w:p w14:paraId="380EDC73" w14:textId="77777777" w:rsidR="00241F84" w:rsidRPr="00A77FB8" w:rsidRDefault="00241F84" w:rsidP="00A77FB8">
      <w:pPr>
        <w:pStyle w:val="Vnbnnidung0"/>
        <w:widowControl/>
        <w:tabs>
          <w:tab w:val="left" w:pos="1298"/>
        </w:tabs>
        <w:spacing w:before="120" w:after="0" w:line="240" w:lineRule="auto"/>
        <w:ind w:firstLine="567"/>
        <w:jc w:val="both"/>
        <w:rPr>
          <w:rFonts w:cs="Times New Roman"/>
          <w:color w:val="000000" w:themeColor="text1"/>
        </w:rPr>
      </w:pPr>
      <w:bookmarkStart w:id="65" w:name="bookmark79"/>
      <w:bookmarkEnd w:id="65"/>
      <w:r w:rsidRPr="00A77FB8">
        <w:rPr>
          <w:rFonts w:cs="Times New Roman"/>
          <w:color w:val="000000" w:themeColor="text1"/>
        </w:rPr>
        <w:t>3. Chủ trì, phối hợp với Sở Ngoại vụ, Công an thành phố và các Sở, ban, ngành có liên quan xử lý giải quyết khi có vụ việc liên quan người nước ngoài bị tai nạn, ốm, chết; chỉ đạo các cơ sở y tế khám bệnh, chữa bệnh cấp cứu, xử trí và cung cấp các dịch vụ y tế khi có người nước ngoài bị tai nạn, ốm đau hoặc tử vong trong thời gian làm việc, du lịch, công tác, thăm thân, tạm trú trên địa bàn thành phố và trao đổi Công an thành phố để phối hợp, thực hiện.</w:t>
      </w:r>
    </w:p>
    <w:p w14:paraId="2D2BFFAB" w14:textId="77777777" w:rsidR="00241F84" w:rsidRPr="00A77FB8" w:rsidRDefault="00241F84" w:rsidP="00A77FB8">
      <w:pPr>
        <w:pStyle w:val="Vnbnnidung0"/>
        <w:widowControl/>
        <w:tabs>
          <w:tab w:val="left" w:pos="1293"/>
        </w:tabs>
        <w:spacing w:before="120" w:after="0" w:line="240" w:lineRule="auto"/>
        <w:ind w:firstLine="567"/>
        <w:jc w:val="both"/>
        <w:rPr>
          <w:rFonts w:cs="Times New Roman"/>
          <w:color w:val="000000" w:themeColor="text1"/>
        </w:rPr>
      </w:pPr>
      <w:bookmarkStart w:id="66" w:name="bookmark80"/>
      <w:bookmarkEnd w:id="66"/>
      <w:r w:rsidRPr="00A77FB8">
        <w:rPr>
          <w:rFonts w:cs="Times New Roman"/>
          <w:color w:val="000000" w:themeColor="text1"/>
        </w:rPr>
        <w:t>4. Định kỳ trước ngày 15 hằng tháng cung cấp, trao đổi thông tin cho Công an thành phố thông tin cấp mới, gia hạn, thu hồi giấy phép hoạt động khám bệnh, chữa bệnh và chứng chỉ hành nghề khám bệnh, chữa bệnh cấp cho người nước ngoài trên địa bàn thành phố để phối hợp quản lý.</w:t>
      </w:r>
    </w:p>
    <w:p w14:paraId="0BFC1F70"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b/>
          <w:bCs/>
          <w:color w:val="000000" w:themeColor="text1"/>
        </w:rPr>
        <w:lastRenderedPageBreak/>
        <w:t>Điều 15. Sở Văn hóa, Thể thao và Du lịch</w:t>
      </w:r>
    </w:p>
    <w:p w14:paraId="624EB6C5" w14:textId="77777777" w:rsidR="00241F84" w:rsidRPr="00A77FB8" w:rsidRDefault="00241F84" w:rsidP="00A77FB8">
      <w:pPr>
        <w:pStyle w:val="Vnbnnidung0"/>
        <w:widowControl/>
        <w:tabs>
          <w:tab w:val="left" w:pos="1298"/>
        </w:tabs>
        <w:spacing w:before="120" w:after="0" w:line="240" w:lineRule="auto"/>
        <w:ind w:firstLine="567"/>
        <w:jc w:val="both"/>
        <w:rPr>
          <w:rFonts w:cs="Times New Roman"/>
          <w:color w:val="000000" w:themeColor="text1"/>
        </w:rPr>
      </w:pPr>
      <w:bookmarkStart w:id="67" w:name="bookmark81"/>
      <w:bookmarkEnd w:id="67"/>
      <w:r w:rsidRPr="00A77FB8">
        <w:rPr>
          <w:rFonts w:cs="Times New Roman"/>
          <w:color w:val="000000" w:themeColor="text1"/>
        </w:rPr>
        <w:t>1. Chủ trì, tham mưu Ủy ban nhân dân thành phố thực hiện chức năng quản lý nhà nước đối với tổ chức, cá nhân nước ngoài hoạt động trong lĩnh vực văn hóa, thể thao trên địa bàn thành phố; phối hợp với các cơ quan, đơn vị, địa phương liên quan thẩm tra, xác minh thông tin về tổ chức, cá nhân nước ngoài đến biểu diễn nghệ thuật, hoạt động thi đấu thể dục, thể thao để tham mưu cấp có thẩm quyền xem xét, giải quyết.</w:t>
      </w:r>
    </w:p>
    <w:p w14:paraId="00C68E6B" w14:textId="77777777" w:rsidR="00241F84" w:rsidRPr="00A77FB8" w:rsidRDefault="00241F84" w:rsidP="00A77FB8">
      <w:pPr>
        <w:pStyle w:val="Vnbnnidung0"/>
        <w:widowControl/>
        <w:tabs>
          <w:tab w:val="left" w:pos="1295"/>
        </w:tabs>
        <w:spacing w:before="120" w:after="0" w:line="240" w:lineRule="auto"/>
        <w:ind w:firstLine="567"/>
        <w:jc w:val="both"/>
        <w:rPr>
          <w:rFonts w:cs="Times New Roman"/>
          <w:color w:val="000000" w:themeColor="text1"/>
        </w:rPr>
      </w:pPr>
      <w:bookmarkStart w:id="68" w:name="bookmark82"/>
      <w:bookmarkEnd w:id="68"/>
      <w:r w:rsidRPr="00A77FB8">
        <w:rPr>
          <w:rFonts w:cs="Times New Roman"/>
          <w:color w:val="000000" w:themeColor="text1"/>
        </w:rPr>
        <w:t>2. Định kỳ trước ngày 15 hằng tháng cung cấp, trao đổi thông tin cho Công an thành phố, cơ quan, đơn vị, địa phương liên quan thông tin về người nước ngoài đăng ký hoạt động trong lĩnh vực văn hóa, thể dục, thể thao tại thành phố để phối hợp quản lý.</w:t>
      </w:r>
    </w:p>
    <w:p w14:paraId="5C525318" w14:textId="77777777" w:rsidR="00241F84" w:rsidRPr="00A77FB8" w:rsidRDefault="00241F84" w:rsidP="00A77FB8">
      <w:pPr>
        <w:pStyle w:val="Vnbnnidung0"/>
        <w:widowControl/>
        <w:spacing w:before="120" w:after="0" w:line="240" w:lineRule="auto"/>
        <w:ind w:firstLine="567"/>
        <w:jc w:val="both"/>
        <w:rPr>
          <w:rFonts w:cs="Times New Roman"/>
          <w:b/>
          <w:bCs/>
          <w:color w:val="000000" w:themeColor="text1"/>
        </w:rPr>
      </w:pPr>
    </w:p>
    <w:p w14:paraId="5D4AB0B6"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b/>
          <w:bCs/>
          <w:color w:val="000000" w:themeColor="text1"/>
        </w:rPr>
        <w:t>Điều 16. Sở Dân tộc và Tôn giáo</w:t>
      </w:r>
    </w:p>
    <w:p w14:paraId="156A1820" w14:textId="77777777" w:rsidR="00241F84" w:rsidRPr="00A77FB8" w:rsidRDefault="00241F84" w:rsidP="00A77FB8">
      <w:pPr>
        <w:pStyle w:val="Vnbnnidung0"/>
        <w:widowControl/>
        <w:tabs>
          <w:tab w:val="left" w:pos="1300"/>
        </w:tabs>
        <w:spacing w:before="120" w:after="0" w:line="240" w:lineRule="auto"/>
        <w:ind w:firstLine="567"/>
        <w:jc w:val="both"/>
        <w:rPr>
          <w:rFonts w:cs="Times New Roman"/>
          <w:color w:val="000000" w:themeColor="text1"/>
        </w:rPr>
      </w:pPr>
      <w:bookmarkStart w:id="69" w:name="bookmark83"/>
      <w:bookmarkEnd w:id="69"/>
      <w:r w:rsidRPr="00A77FB8">
        <w:rPr>
          <w:rFonts w:cs="Times New Roman"/>
          <w:color w:val="000000" w:themeColor="text1"/>
        </w:rPr>
        <w:t>1. Chủ trì, tham mưu Ủy ban nhân dân thành phố chỉ đạo thực hiện chức năng quản lý nhà nước đối với các hoạt động có yếu tố nước ngoài trong lĩnh vực công tác dân tộc, tín ngưỡng, tôn giáo theo quy định của pháp luật; phối hợp với Công an thành phố và các cơ quan, đơn vị có liên quan nắm tình hình, trao đổi thông tin về các tổ chức, cá nhân nước ngoài tham gia các hoạt động tín ngưỡng, tôn giáo trên địa bàn thành phố; các hoạt động hợp tác quốc tế, viện trợ, tài trợ, hội nghị, hội thảo, nghiên cứu liên quan đến lĩnh vực công tác dân tộc, tín ngưỡng, tôn giáo theo thẩm quyền.</w:t>
      </w:r>
    </w:p>
    <w:p w14:paraId="222C4D95" w14:textId="77777777" w:rsidR="00241F84" w:rsidRPr="00A77FB8" w:rsidRDefault="00241F84" w:rsidP="00A77FB8">
      <w:pPr>
        <w:pStyle w:val="Vnbnnidung0"/>
        <w:widowControl/>
        <w:tabs>
          <w:tab w:val="left" w:pos="1295"/>
        </w:tabs>
        <w:spacing w:before="120" w:after="0" w:line="240" w:lineRule="auto"/>
        <w:ind w:firstLine="567"/>
        <w:jc w:val="both"/>
        <w:rPr>
          <w:rFonts w:cs="Times New Roman"/>
          <w:color w:val="000000" w:themeColor="text1"/>
        </w:rPr>
      </w:pPr>
      <w:bookmarkStart w:id="70" w:name="bookmark84"/>
      <w:bookmarkEnd w:id="70"/>
      <w:r w:rsidRPr="00A77FB8">
        <w:rPr>
          <w:rFonts w:cs="Times New Roman"/>
          <w:color w:val="000000" w:themeColor="text1"/>
        </w:rPr>
        <w:t>2. Phối hợp với Công an thành phố và các cơ quan liên quan trao đổi thông tin về các tổ chức, cá nhân nước ngoài có hoạt động tín ngưỡng, tôn giáo thuộc phạm vi quản lý nhà nước của ngành khi có yêu cầu hoặc khi phát sinh vụ việc cần phối hợp xử lý theo quy định của pháp luật.</w:t>
      </w:r>
    </w:p>
    <w:p w14:paraId="18A90B52"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b/>
          <w:bCs/>
          <w:color w:val="000000" w:themeColor="text1"/>
        </w:rPr>
        <w:t>Điều 17. Ban Quản lý các Khu công nghiệp, Khu kinh tế thành phố</w:t>
      </w:r>
    </w:p>
    <w:p w14:paraId="2824197D" w14:textId="77777777" w:rsidR="00241F84" w:rsidRPr="00A77FB8" w:rsidRDefault="00241F84" w:rsidP="00A77FB8">
      <w:pPr>
        <w:pStyle w:val="Vnbnnidung0"/>
        <w:widowControl/>
        <w:tabs>
          <w:tab w:val="left" w:pos="1295"/>
        </w:tabs>
        <w:spacing w:before="120" w:after="0" w:line="240" w:lineRule="auto"/>
        <w:ind w:firstLine="567"/>
        <w:jc w:val="both"/>
        <w:rPr>
          <w:rFonts w:cs="Times New Roman"/>
          <w:color w:val="000000" w:themeColor="text1"/>
        </w:rPr>
      </w:pPr>
      <w:bookmarkStart w:id="71" w:name="bookmark85"/>
      <w:bookmarkEnd w:id="71"/>
      <w:r w:rsidRPr="00A77FB8">
        <w:rPr>
          <w:rFonts w:cs="Times New Roman"/>
          <w:color w:val="000000" w:themeColor="text1"/>
        </w:rPr>
        <w:t xml:space="preserve">1. Trao đổi với Công an thành phố thông tin về việc cấp giấy chứng nhận đăng ký đầu tư cho các doanh nghiệp có vốn đầu tư nước ngoài; các thông tin, tình hình liên quan an ninh, trật tự về hoạt động của nhà đầu tư nước ngoài, các doanh nghiệp trong khu công nghiệp, khu kinh tế, khu công nghệ cao thuộc phạm vi quản lý hoặc khi được phân cấp, ủy quyền của cơ quan nhà nước có thẩm quyền. </w:t>
      </w:r>
    </w:p>
    <w:p w14:paraId="0BF29BF1" w14:textId="77777777" w:rsidR="00241F84" w:rsidRPr="00A77FB8" w:rsidRDefault="00241F84" w:rsidP="00A77FB8">
      <w:pPr>
        <w:pStyle w:val="Vnbnnidung0"/>
        <w:widowControl/>
        <w:tabs>
          <w:tab w:val="left" w:pos="1300"/>
        </w:tabs>
        <w:spacing w:before="120" w:after="0" w:line="240" w:lineRule="auto"/>
        <w:ind w:firstLine="567"/>
        <w:jc w:val="both"/>
        <w:rPr>
          <w:rFonts w:cs="Times New Roman"/>
          <w:color w:val="000000" w:themeColor="text1"/>
        </w:rPr>
      </w:pPr>
      <w:bookmarkStart w:id="72" w:name="bookmark86"/>
      <w:bookmarkEnd w:id="72"/>
      <w:r w:rsidRPr="00A77FB8">
        <w:rPr>
          <w:rFonts w:cs="Times New Roman"/>
          <w:color w:val="000000" w:themeColor="text1"/>
        </w:rPr>
        <w:t>2. Phối hợp với Công an thành phố rà soát, quản lý cư trú, hoạt động của người nước ngoài tại các khu công nghiệp, khu kinh tế, khu công nghệ cao; chủ trì công tác tuyên truyền, hướng dẫn doanh nghiệp, người nước ngoài thực hiện nghiêm túc quy định của pháp luật về tạm trú tại khu công nghiệp, khu kinh tế, khu công nghệ cao đảm bảo thống nhất; phối hợp Sở Xây dựng tham mưu Ủy ban nhân dân thành phố chỉ đạo quy hoạch xây dựng cơ sở lưu trú trong Khu công nghiệp phù hợp, đáp ứng nhu cầu tạm trú của nhà đầu tư, chuyên gia, lao động kỹ thuật người nước ngoài phục vụ hoạt động sản xuất, kinh doanh.</w:t>
      </w:r>
    </w:p>
    <w:p w14:paraId="7555239F" w14:textId="77777777" w:rsidR="00241F84" w:rsidRPr="00A77FB8" w:rsidRDefault="00241F84" w:rsidP="00A77FB8">
      <w:pPr>
        <w:pStyle w:val="Vnbnnidung0"/>
        <w:widowControl/>
        <w:tabs>
          <w:tab w:val="left" w:pos="1300"/>
        </w:tabs>
        <w:spacing w:before="120" w:after="0" w:line="240" w:lineRule="auto"/>
        <w:ind w:firstLine="567"/>
        <w:jc w:val="both"/>
        <w:rPr>
          <w:rFonts w:cs="Times New Roman"/>
          <w:color w:val="000000" w:themeColor="text1"/>
        </w:rPr>
      </w:pPr>
      <w:bookmarkStart w:id="73" w:name="bookmark87"/>
      <w:bookmarkEnd w:id="73"/>
      <w:r w:rsidRPr="00A77FB8">
        <w:rPr>
          <w:rFonts w:cs="Times New Roman"/>
          <w:color w:val="000000" w:themeColor="text1"/>
        </w:rPr>
        <w:t>3. Phối hợp Công an thành phố, Sở Nội vụ hướng dẫn, kiểm tra tình hình thực hiện pháp luật về việc tuyển dụng, quản lý lao động là người nước ngoài trong các khu công nghiệp, khu kinh tế, khu công nghệ cao trên địa bàn thành phố.</w:t>
      </w:r>
    </w:p>
    <w:p w14:paraId="5E447801" w14:textId="77777777" w:rsidR="00241F84" w:rsidRPr="00A77FB8" w:rsidRDefault="00241F84" w:rsidP="00A77FB8">
      <w:pPr>
        <w:pStyle w:val="Vnbnnidung0"/>
        <w:widowControl/>
        <w:tabs>
          <w:tab w:val="left" w:pos="1295"/>
        </w:tabs>
        <w:spacing w:before="120" w:after="0" w:line="240" w:lineRule="auto"/>
        <w:ind w:firstLine="567"/>
        <w:jc w:val="both"/>
        <w:rPr>
          <w:rFonts w:cs="Times New Roman"/>
          <w:color w:val="000000" w:themeColor="text1"/>
        </w:rPr>
      </w:pPr>
      <w:bookmarkStart w:id="74" w:name="bookmark88"/>
      <w:bookmarkEnd w:id="74"/>
      <w:r w:rsidRPr="00A77FB8">
        <w:rPr>
          <w:rFonts w:cs="Times New Roman"/>
          <w:color w:val="000000" w:themeColor="text1"/>
        </w:rPr>
        <w:lastRenderedPageBreak/>
        <w:t>4. Phối hợp với các Sở, ban, ngành liên quan xử lý, giải quyết các vụ việc phức tạp liên quan người nước ngoài gây rối trật tự, biểu tình, đình công, lãn công ở các doanh nghiệp thuộc các khu công nghiệp, khu kinh tế, khu công nghệ cao.</w:t>
      </w:r>
    </w:p>
    <w:p w14:paraId="03BCB847" w14:textId="77777777" w:rsidR="00241F84" w:rsidRPr="00A77FB8" w:rsidRDefault="00241F84" w:rsidP="00A77FB8">
      <w:pPr>
        <w:pStyle w:val="Vnbnnidung0"/>
        <w:widowControl/>
        <w:tabs>
          <w:tab w:val="left" w:pos="1309"/>
        </w:tabs>
        <w:spacing w:before="120" w:after="0" w:line="240" w:lineRule="auto"/>
        <w:ind w:firstLine="567"/>
        <w:jc w:val="both"/>
        <w:rPr>
          <w:rFonts w:cs="Times New Roman"/>
          <w:color w:val="000000" w:themeColor="text1"/>
        </w:rPr>
      </w:pPr>
      <w:bookmarkStart w:id="75" w:name="bookmark89"/>
      <w:bookmarkEnd w:id="75"/>
      <w:r w:rsidRPr="00A77FB8">
        <w:rPr>
          <w:rFonts w:cs="Times New Roman"/>
          <w:color w:val="000000" w:themeColor="text1"/>
        </w:rPr>
        <w:t>5. Thực hiện cấp, cấp lại, gia hạn, thu hồi Giấy phép lao động và xác nhận đối với lao động là người nước ngoài không thuộc diện cấp giấy phép lao động làm việc trong khu công nghiệp, khu kinh tế, khu công nghệ cao khi được phân cấp hoặc ủy quyền của Ủy ban nhân dân thành phố.</w:t>
      </w:r>
    </w:p>
    <w:p w14:paraId="79F61D35"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b/>
          <w:bCs/>
          <w:color w:val="000000" w:themeColor="text1"/>
        </w:rPr>
        <w:t xml:space="preserve">Điều 18. Bộ Chỉ huy Quân sự </w:t>
      </w:r>
      <w:bookmarkStart w:id="76" w:name="bookmark90"/>
      <w:bookmarkEnd w:id="76"/>
      <w:r w:rsidRPr="00A77FB8">
        <w:rPr>
          <w:rFonts w:cs="Times New Roman"/>
          <w:b/>
          <w:bCs/>
          <w:color w:val="000000" w:themeColor="text1"/>
        </w:rPr>
        <w:t>thành phố</w:t>
      </w:r>
    </w:p>
    <w:p w14:paraId="71CB7AE7" w14:textId="77777777" w:rsidR="00241F84" w:rsidRPr="00A77FB8" w:rsidRDefault="00241F84" w:rsidP="00A77FB8">
      <w:pPr>
        <w:pStyle w:val="Vnbnnidung0"/>
        <w:widowControl/>
        <w:tabs>
          <w:tab w:val="left" w:pos="1322"/>
        </w:tabs>
        <w:spacing w:before="120" w:after="0" w:line="240" w:lineRule="auto"/>
        <w:ind w:firstLine="567"/>
        <w:jc w:val="both"/>
        <w:rPr>
          <w:rFonts w:cs="Times New Roman"/>
          <w:color w:val="000000" w:themeColor="text1"/>
        </w:rPr>
      </w:pPr>
      <w:r w:rsidRPr="00A77FB8">
        <w:rPr>
          <w:rFonts w:cs="Times New Roman"/>
          <w:color w:val="000000" w:themeColor="text1"/>
        </w:rPr>
        <w:t>1. Căn cứ vào chức năng, nhiệm vụ, phối hợp chặt chẽ với Công an thành phố và các đơn vị liên quan trong việc nắm tình hình, trao đổi thông tin liên quan cư trú và hoạt động của người nước ngoài trên địa bàn thành phố; khi có yêu cầu mời người nước ngoài đến hoạt động phải thực hiện theo đúng quy định về bảo lãnh và khai báo tạm trú cho người nước ngoài.</w:t>
      </w:r>
    </w:p>
    <w:p w14:paraId="2636EB7A" w14:textId="77777777" w:rsidR="00241F84" w:rsidRPr="00A77FB8" w:rsidRDefault="00241F84" w:rsidP="00A77FB8">
      <w:pPr>
        <w:pStyle w:val="Vnbnnidung0"/>
        <w:widowControl/>
        <w:tabs>
          <w:tab w:val="left" w:pos="1322"/>
        </w:tabs>
        <w:spacing w:before="120" w:after="0" w:line="240" w:lineRule="auto"/>
        <w:ind w:firstLine="567"/>
        <w:jc w:val="both"/>
        <w:rPr>
          <w:rFonts w:cs="Times New Roman"/>
          <w:color w:val="000000" w:themeColor="text1"/>
        </w:rPr>
      </w:pPr>
      <w:bookmarkStart w:id="77" w:name="bookmark91"/>
      <w:bookmarkEnd w:id="77"/>
      <w:r w:rsidRPr="00A77FB8">
        <w:rPr>
          <w:rFonts w:cs="Times New Roman"/>
          <w:color w:val="000000" w:themeColor="text1"/>
        </w:rPr>
        <w:t>2. Phối hợp Công an thành phố và đơn vị chức năng có liên quan giải quyết các vụ việc liên quan người nước ngoài hoạt động tại các khu vực quốc phòng, bí mật quân sự thuộc thẩm quyền quản lý theo chức năng, nhiệm vụ.</w:t>
      </w:r>
    </w:p>
    <w:p w14:paraId="23F46F07"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b/>
          <w:bCs/>
          <w:color w:val="000000" w:themeColor="text1"/>
        </w:rPr>
        <w:t>Điều 19. Thanh tra thành phố</w:t>
      </w:r>
    </w:p>
    <w:p w14:paraId="735432DC" w14:textId="77777777" w:rsidR="00241F84" w:rsidRPr="00A77FB8" w:rsidRDefault="00241F84" w:rsidP="00A77FB8">
      <w:pPr>
        <w:pStyle w:val="Vnbnnidung0"/>
        <w:widowControl/>
        <w:tabs>
          <w:tab w:val="left" w:pos="1322"/>
        </w:tabs>
        <w:spacing w:before="120" w:after="0" w:line="240" w:lineRule="auto"/>
        <w:ind w:firstLine="567"/>
        <w:jc w:val="both"/>
        <w:rPr>
          <w:rFonts w:cs="Times New Roman"/>
          <w:color w:val="000000" w:themeColor="text1"/>
        </w:rPr>
      </w:pPr>
      <w:bookmarkStart w:id="78" w:name="bookmark92"/>
      <w:bookmarkEnd w:id="78"/>
      <w:r w:rsidRPr="00A77FB8">
        <w:rPr>
          <w:rFonts w:cs="Times New Roman"/>
          <w:color w:val="000000" w:themeColor="text1"/>
        </w:rPr>
        <w:t>1. Phối hợp với Công an thành phố, Sở Nội vụ xây dựng kế hoạch thanh tra, kiểm tra việc thực hiện và chấp hành Luật Nhập cảnh, xuất cảnh, quá cảnh, cư trú của người nước ngoài tại Việt Nam của các cơ quan, đơn vị, cá nhân thuộc phạm vi quản lý của Ủy ban nhân dân thành phố và các quy định của pháp luật về quản lý lao động nước ngoài làm việc tại các doanh nghiệp, tổ chức sử dụng lao động nước ngoài trên địa bàn thành phố.</w:t>
      </w:r>
    </w:p>
    <w:p w14:paraId="00302187" w14:textId="77777777" w:rsidR="00241F84" w:rsidRPr="00A77FB8" w:rsidRDefault="00241F84" w:rsidP="00A77FB8">
      <w:pPr>
        <w:pStyle w:val="Vnbnnidung0"/>
        <w:widowControl/>
        <w:tabs>
          <w:tab w:val="left" w:pos="1322"/>
        </w:tabs>
        <w:spacing w:before="120" w:after="0" w:line="240" w:lineRule="auto"/>
        <w:ind w:firstLine="567"/>
        <w:jc w:val="both"/>
        <w:rPr>
          <w:rFonts w:cs="Times New Roman"/>
          <w:color w:val="000000" w:themeColor="text1"/>
        </w:rPr>
      </w:pPr>
      <w:bookmarkStart w:id="79" w:name="bookmark93"/>
      <w:bookmarkEnd w:id="79"/>
      <w:r w:rsidRPr="00A77FB8">
        <w:rPr>
          <w:rFonts w:cs="Times New Roman"/>
          <w:color w:val="000000" w:themeColor="text1"/>
        </w:rPr>
        <w:t>2. Hướng dẫn trình tự, thủ tục và phối hợp với các cơ quan, đơn vị thuộc phạm vi quản lý của Ủy ban nhân dân thành phố thực hiện việc giải quyết khiếu nại, tố cáo về nhập cảnh, xuất cảnh, quá cảnh, cư trú của người nước ngoài tại Việt Nam theo quy định của Luật Khiếu nại, Luật Tố cáo.</w:t>
      </w:r>
    </w:p>
    <w:p w14:paraId="5182F868"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b/>
          <w:bCs/>
          <w:color w:val="000000" w:themeColor="text1"/>
        </w:rPr>
        <w:t>Điều 20. Các trường Đại học, Cao đẳng, Cơ sở giáo dục nghề nghiệp</w:t>
      </w:r>
    </w:p>
    <w:p w14:paraId="288088BF" w14:textId="77777777" w:rsidR="00241F84" w:rsidRPr="00A77FB8" w:rsidRDefault="00241F84" w:rsidP="00A77FB8">
      <w:pPr>
        <w:pStyle w:val="Vnbnnidung0"/>
        <w:widowControl/>
        <w:tabs>
          <w:tab w:val="left" w:pos="1322"/>
        </w:tabs>
        <w:spacing w:before="120" w:after="0" w:line="240" w:lineRule="auto"/>
        <w:ind w:firstLine="567"/>
        <w:jc w:val="both"/>
        <w:rPr>
          <w:rFonts w:cs="Times New Roman"/>
          <w:color w:val="000000" w:themeColor="text1"/>
        </w:rPr>
      </w:pPr>
      <w:bookmarkStart w:id="80" w:name="bookmark94"/>
      <w:bookmarkEnd w:id="80"/>
      <w:r w:rsidRPr="00A77FB8">
        <w:rPr>
          <w:rFonts w:cs="Times New Roman"/>
          <w:color w:val="000000" w:themeColor="text1"/>
        </w:rPr>
        <w:t>1. Khi các trường Đại học, Cao đẳng, Cơ sở giáo dục nghề nghiệp có nhu cầu mời người nước ngoài đến hoạt động giảng dạy, học tập trên địa bàn thành phố phải trao đổi, phối hợp Công an thành phố để được hướng dẫn các quy định xuất nhập cảnh; bảo đảm khi người nước ngoài đến hoạt động sử dụng các giấy tờ liên quan xuất nhập cảnh đúng quy định.</w:t>
      </w:r>
    </w:p>
    <w:p w14:paraId="660ADCE1" w14:textId="77777777" w:rsidR="00241F84" w:rsidRPr="00A77FB8" w:rsidRDefault="00241F84" w:rsidP="00A77FB8">
      <w:pPr>
        <w:pStyle w:val="Vnbnnidung0"/>
        <w:widowControl/>
        <w:tabs>
          <w:tab w:val="left" w:pos="1317"/>
        </w:tabs>
        <w:spacing w:before="120" w:after="0" w:line="240" w:lineRule="auto"/>
        <w:ind w:firstLine="567"/>
        <w:jc w:val="both"/>
        <w:rPr>
          <w:rFonts w:cs="Times New Roman"/>
          <w:color w:val="000000" w:themeColor="text1"/>
        </w:rPr>
      </w:pPr>
      <w:bookmarkStart w:id="81" w:name="bookmark95"/>
      <w:bookmarkEnd w:id="81"/>
      <w:r w:rsidRPr="00A77FB8">
        <w:rPr>
          <w:rFonts w:cs="Times New Roman"/>
          <w:color w:val="000000" w:themeColor="text1"/>
        </w:rPr>
        <w:t>2. Trực tiếp quản lý số người nước ngoài khi đến giảng dạy, nghiên cứu, hợp tác, học tập, sinh hoạt tại nhà trường; phối hợp với các cơ quan có thẩm quyền để giải quyết các việc liên quan đến người nước ngoài khi có yêu cầu.</w:t>
      </w:r>
    </w:p>
    <w:p w14:paraId="49C8873E" w14:textId="77777777" w:rsidR="00241F84" w:rsidRPr="00A77FB8" w:rsidRDefault="00241F84" w:rsidP="00A77FB8">
      <w:pPr>
        <w:pStyle w:val="Vnbnnidung0"/>
        <w:widowControl/>
        <w:tabs>
          <w:tab w:val="left" w:pos="1322"/>
        </w:tabs>
        <w:spacing w:before="120" w:after="0" w:line="240" w:lineRule="auto"/>
        <w:ind w:firstLine="567"/>
        <w:jc w:val="both"/>
        <w:rPr>
          <w:rFonts w:cs="Times New Roman"/>
          <w:color w:val="000000" w:themeColor="text1"/>
        </w:rPr>
      </w:pPr>
      <w:bookmarkStart w:id="82" w:name="bookmark96"/>
      <w:bookmarkEnd w:id="82"/>
      <w:r w:rsidRPr="00A77FB8">
        <w:rPr>
          <w:rFonts w:cs="Times New Roman"/>
          <w:color w:val="000000" w:themeColor="text1"/>
        </w:rPr>
        <w:t>3. Thực hiện công tác khai báo tạm trú cho người nước ngoài theo quy định tại Điều 33 và Điều 34 Luật số 47/2014/QH13 được sửa đổi, bổ sung bởi Luật số 118/2025/QH15 và Thông tư số 53/2016/TT-BCA.</w:t>
      </w:r>
    </w:p>
    <w:p w14:paraId="2CF937C2" w14:textId="77777777" w:rsidR="00241F84" w:rsidRPr="00A77FB8" w:rsidRDefault="00241F84" w:rsidP="00A77FB8">
      <w:pPr>
        <w:pStyle w:val="Vnbnnidung0"/>
        <w:widowControl/>
        <w:tabs>
          <w:tab w:val="left" w:pos="1317"/>
        </w:tabs>
        <w:spacing w:before="120" w:after="0" w:line="240" w:lineRule="auto"/>
        <w:ind w:firstLine="567"/>
        <w:jc w:val="both"/>
        <w:rPr>
          <w:rFonts w:cs="Times New Roman"/>
          <w:color w:val="000000" w:themeColor="text1"/>
        </w:rPr>
      </w:pPr>
      <w:bookmarkStart w:id="83" w:name="bookmark97"/>
      <w:bookmarkEnd w:id="83"/>
      <w:r w:rsidRPr="00A77FB8">
        <w:rPr>
          <w:rFonts w:cs="Times New Roman"/>
          <w:color w:val="000000" w:themeColor="text1"/>
        </w:rPr>
        <w:t xml:space="preserve">4. Chủ trì, phối hợp với các đơn vị chức năng hướng dẫn, phổ biến các quy định của pháp luật về nhập cảnh, xuất cảnh, cư trú và hoạt động của người nước ngoài; </w:t>
      </w:r>
      <w:r w:rsidRPr="00A77FB8">
        <w:rPr>
          <w:rFonts w:cs="Times New Roman"/>
          <w:color w:val="000000" w:themeColor="text1"/>
        </w:rPr>
        <w:lastRenderedPageBreak/>
        <w:t>thường xuyên kiểm tra, theo dõi và chủ động báo cáo việc thực hiện các quy định pháp luật của người nước ngoài trong phạm vi trách nhiệm quản lý.</w:t>
      </w:r>
    </w:p>
    <w:p w14:paraId="6FDCC5F8"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b/>
          <w:bCs/>
          <w:color w:val="000000" w:themeColor="text1"/>
        </w:rPr>
        <w:t>Điều 21. Ủy ban nhân dân cấp xã</w:t>
      </w:r>
    </w:p>
    <w:p w14:paraId="03A3B9A7" w14:textId="77777777" w:rsidR="00241F84" w:rsidRPr="00A77FB8" w:rsidRDefault="00241F84" w:rsidP="00A77FB8">
      <w:pPr>
        <w:pStyle w:val="Vnbnnidung0"/>
        <w:widowControl/>
        <w:tabs>
          <w:tab w:val="left" w:pos="318"/>
        </w:tabs>
        <w:spacing w:before="120" w:after="0" w:line="240" w:lineRule="auto"/>
        <w:ind w:firstLine="567"/>
        <w:jc w:val="both"/>
        <w:rPr>
          <w:rFonts w:cs="Times New Roman"/>
          <w:color w:val="000000" w:themeColor="text1"/>
        </w:rPr>
      </w:pPr>
      <w:bookmarkStart w:id="84" w:name="bookmark98"/>
      <w:bookmarkEnd w:id="84"/>
      <w:r w:rsidRPr="00A77FB8">
        <w:rPr>
          <w:rFonts w:cs="Times New Roman"/>
          <w:color w:val="000000" w:themeColor="text1"/>
        </w:rPr>
        <w:t>1. Cung cấp cho cơ quan Công an những thông tin, tài liệu liên quan đến hoạt động của người nước ngoài đến làm việc tại các đơn vị thuộc quyền quản lý (nhân sự, nội dung, thời gian, chương trình làm việc, đặc biệt là những dấu hiệu nghi vấn liên quan đến an ninh quốc gia); phối hợp chặt chẽ với cơ quan Công an trong điều tra, xác minh, làm rõ các vụ việc xảy ra, hành vi vi phạm pháp luật của người nước ngoài.</w:t>
      </w:r>
    </w:p>
    <w:p w14:paraId="3B15E734" w14:textId="77777777" w:rsidR="00241F84" w:rsidRPr="00A77FB8" w:rsidRDefault="00241F84" w:rsidP="00A77FB8">
      <w:pPr>
        <w:pStyle w:val="Vnbnnidung0"/>
        <w:widowControl/>
        <w:tabs>
          <w:tab w:val="left" w:pos="1298"/>
        </w:tabs>
        <w:spacing w:before="120" w:after="0" w:line="240" w:lineRule="auto"/>
        <w:ind w:firstLine="567"/>
        <w:jc w:val="both"/>
        <w:rPr>
          <w:rFonts w:cs="Times New Roman"/>
          <w:color w:val="000000" w:themeColor="text1"/>
        </w:rPr>
      </w:pPr>
      <w:bookmarkStart w:id="85" w:name="bookmark99"/>
      <w:bookmarkEnd w:id="85"/>
      <w:r w:rsidRPr="00A77FB8">
        <w:rPr>
          <w:rFonts w:cs="Times New Roman"/>
          <w:color w:val="000000" w:themeColor="text1"/>
        </w:rPr>
        <w:t xml:space="preserve"> 2. Chỉ đạo các đơn vị liên quan thống kê, rà soát số người nước ngoài làm việc, tạm trú trên địa bàn khi có yêu cầu; thực hiện quản lý nhà nước về tạm trú của người nước ngoài tại các cơ quan, tổ chức, doanh nghiệp, cơ sở lưu trú trên địa bàn theo quy định pháp luật.</w:t>
      </w:r>
    </w:p>
    <w:p w14:paraId="52537DD2" w14:textId="77777777" w:rsidR="00241F84" w:rsidRPr="00A77FB8" w:rsidRDefault="00241F84" w:rsidP="00A77FB8">
      <w:pPr>
        <w:pStyle w:val="Vnbnnidung0"/>
        <w:widowControl/>
        <w:tabs>
          <w:tab w:val="left" w:pos="1302"/>
        </w:tabs>
        <w:spacing w:before="120" w:after="0" w:line="240" w:lineRule="auto"/>
        <w:ind w:firstLine="567"/>
        <w:jc w:val="both"/>
        <w:rPr>
          <w:rFonts w:cs="Times New Roman"/>
          <w:color w:val="000000" w:themeColor="text1"/>
        </w:rPr>
      </w:pPr>
      <w:bookmarkStart w:id="86" w:name="bookmark100"/>
      <w:bookmarkEnd w:id="86"/>
      <w:r w:rsidRPr="00A77FB8">
        <w:rPr>
          <w:rFonts w:cs="Times New Roman"/>
          <w:color w:val="000000" w:themeColor="text1"/>
        </w:rPr>
        <w:t xml:space="preserve"> 3. Chỉ đạo cơ quan chức năng phối hợp với đơn vị quản lý xuất nhập cảnh Công an thành phố, Sở Nội vụ tuyên truyền, phổ biến, giáo dục pháp luật về nhập cảnh, xuất cảnh, quá cảnh, cư trú của người nước ngoài, quản lý lao động người nước ngoài cho cơ quan, tổ chức, cá nhân liên quan; phối hợp với cơ quan chức năng giải quyết các vấn đề phát sinh liên quan người nước ngoài tại địa phương.</w:t>
      </w:r>
    </w:p>
    <w:p w14:paraId="680EC983" w14:textId="77777777" w:rsidR="00241F84" w:rsidRPr="00A77FB8" w:rsidRDefault="00241F84" w:rsidP="00A77FB8">
      <w:pPr>
        <w:pStyle w:val="Vnbnnidung0"/>
        <w:widowControl/>
        <w:tabs>
          <w:tab w:val="left" w:pos="1298"/>
        </w:tabs>
        <w:spacing w:before="120" w:after="0" w:line="240" w:lineRule="auto"/>
        <w:ind w:firstLine="567"/>
        <w:jc w:val="both"/>
        <w:rPr>
          <w:rFonts w:cs="Times New Roman"/>
          <w:color w:val="000000" w:themeColor="text1"/>
        </w:rPr>
      </w:pPr>
      <w:bookmarkStart w:id="87" w:name="bookmark101"/>
      <w:bookmarkEnd w:id="87"/>
      <w:r w:rsidRPr="00A77FB8">
        <w:rPr>
          <w:rFonts w:cs="Times New Roman"/>
          <w:color w:val="000000" w:themeColor="text1"/>
        </w:rPr>
        <w:t xml:space="preserve"> 4. Thông báo ngay với Sở Ngoại vụ, báo cáo Ủy ban nhân dân thành phố đối với người nước ngoài bị tai nạn, tử vong, mất tích... để đảm bảo thời gian trao đổi với Cục Lãnh sự, Bộ Ngoại giao để thông báo cho cơ quan đại diện nước mà người đó là công dân.</w:t>
      </w:r>
    </w:p>
    <w:p w14:paraId="1A5599D5" w14:textId="77777777" w:rsidR="00241F84" w:rsidRPr="00A77FB8" w:rsidRDefault="00241F84" w:rsidP="00A77FB8">
      <w:pPr>
        <w:pStyle w:val="Vnbnnidung0"/>
        <w:widowControl/>
        <w:tabs>
          <w:tab w:val="left" w:pos="1307"/>
        </w:tabs>
        <w:spacing w:before="120" w:after="0" w:line="240" w:lineRule="auto"/>
        <w:ind w:firstLine="567"/>
        <w:jc w:val="both"/>
        <w:rPr>
          <w:rFonts w:cs="Times New Roman"/>
          <w:color w:val="000000" w:themeColor="text1"/>
        </w:rPr>
      </w:pPr>
      <w:bookmarkStart w:id="88" w:name="bookmark102"/>
      <w:bookmarkEnd w:id="88"/>
      <w:r w:rsidRPr="00A77FB8">
        <w:rPr>
          <w:rFonts w:cs="Times New Roman"/>
          <w:color w:val="000000" w:themeColor="text1"/>
        </w:rPr>
        <w:t>5. Phối hợp, trao đổi bằng văn bản với Công an thành phố, Sở Nội vụ thông tin liên quan đến người nước ngoài tại các doanh nghiệp trong khu công nghiệp, khu kinh tế, khu công nghệ cao, cụm công nghiệp trên địa bàn và người nước ngoài kết hôn với công dân địa phương để quản lý.</w:t>
      </w:r>
    </w:p>
    <w:p w14:paraId="60FB41CA"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b/>
          <w:bCs/>
          <w:color w:val="000000" w:themeColor="text1"/>
        </w:rPr>
        <w:t>Điều 22. Các Sở, ban, ngành khác có liên quan</w:t>
      </w:r>
    </w:p>
    <w:p w14:paraId="2217D22E" w14:textId="77777777" w:rsidR="00241F84" w:rsidRPr="00A77FB8" w:rsidRDefault="00241F84" w:rsidP="00A77FB8">
      <w:pPr>
        <w:pStyle w:val="Vnbnnidung0"/>
        <w:widowControl/>
        <w:tabs>
          <w:tab w:val="left" w:pos="1293"/>
        </w:tabs>
        <w:spacing w:before="120" w:after="0" w:line="240" w:lineRule="auto"/>
        <w:ind w:firstLine="567"/>
        <w:jc w:val="both"/>
        <w:rPr>
          <w:rFonts w:cs="Times New Roman"/>
          <w:color w:val="000000" w:themeColor="text1"/>
        </w:rPr>
      </w:pPr>
      <w:bookmarkStart w:id="89" w:name="bookmark103"/>
      <w:bookmarkEnd w:id="89"/>
      <w:r w:rsidRPr="00A77FB8">
        <w:rPr>
          <w:rFonts w:cs="Times New Roman"/>
          <w:color w:val="000000" w:themeColor="text1"/>
        </w:rPr>
        <w:t>1. Phối hợp với Công an thành phố, Sở Nội vụ trong việc tuyên truyền, phổ biến, giáo dục pháp luật về nhập cảnh, xuất cảnh, quá cảnh, cư trú của người nước ngoài, quản lý người lao động nước ngoài; phối hợp với cơ quan chức năng giải quyết các vấn đề phát sinh liên quan người nước ngoài thuộc phạm vi quản lý của cơ quan, đơn vị mình.</w:t>
      </w:r>
    </w:p>
    <w:p w14:paraId="06E6E27D" w14:textId="77777777" w:rsidR="00241F84" w:rsidRPr="00A77FB8" w:rsidRDefault="00241F84" w:rsidP="00A77FB8">
      <w:pPr>
        <w:pStyle w:val="Vnbnnidung0"/>
        <w:widowControl/>
        <w:tabs>
          <w:tab w:val="left" w:pos="1302"/>
        </w:tabs>
        <w:spacing w:before="120" w:after="0" w:line="240" w:lineRule="auto"/>
        <w:ind w:firstLine="567"/>
        <w:jc w:val="both"/>
        <w:rPr>
          <w:rFonts w:cs="Times New Roman"/>
          <w:color w:val="000000" w:themeColor="text1"/>
        </w:rPr>
      </w:pPr>
      <w:bookmarkStart w:id="90" w:name="bookmark104"/>
      <w:bookmarkEnd w:id="90"/>
      <w:r w:rsidRPr="00A77FB8">
        <w:rPr>
          <w:rFonts w:cs="Times New Roman"/>
          <w:color w:val="000000" w:themeColor="text1"/>
        </w:rPr>
        <w:t>2. Thông báo với Công an thành phố danh sách người nước ngoài được cấp giấy phép hành nghề, các giấy tờ khác có liên quan để phối hợp quản lý.</w:t>
      </w:r>
    </w:p>
    <w:p w14:paraId="628B9C97" w14:textId="77777777" w:rsidR="00241F84" w:rsidRPr="00A77FB8" w:rsidRDefault="00241F84" w:rsidP="00A77FB8">
      <w:pPr>
        <w:pStyle w:val="Vnbnnidung0"/>
        <w:widowControl/>
        <w:tabs>
          <w:tab w:val="left" w:pos="1312"/>
        </w:tabs>
        <w:spacing w:before="120" w:after="0" w:line="240" w:lineRule="auto"/>
        <w:ind w:firstLine="567"/>
        <w:jc w:val="both"/>
        <w:rPr>
          <w:rFonts w:cs="Times New Roman"/>
          <w:color w:val="000000" w:themeColor="text1"/>
        </w:rPr>
      </w:pPr>
      <w:bookmarkStart w:id="91" w:name="bookmark105"/>
      <w:bookmarkEnd w:id="91"/>
      <w:r w:rsidRPr="00A77FB8">
        <w:rPr>
          <w:rFonts w:cs="Times New Roman"/>
          <w:color w:val="000000" w:themeColor="text1"/>
        </w:rPr>
        <w:t>3. Thông báo ngay với Sở Ngoại vụ, báo cáo Ủy ban nhân dân thành phố đảm bảo trong thời hạn 12 giờ kể từ khi phát hiện người nước ngoài bị tai nạn, tử vong, mất tích... để trao đổi với Cục Lãnh sự, Bộ Ngoại giao thông báo cho cơ quan đại diện nước mà người đó là công dân.</w:t>
      </w:r>
    </w:p>
    <w:p w14:paraId="21033C20" w14:textId="77777777" w:rsidR="00241F84" w:rsidRPr="00A77FB8" w:rsidRDefault="00241F84" w:rsidP="00A77FB8">
      <w:pPr>
        <w:pStyle w:val="Vnbnnidung0"/>
        <w:widowControl/>
        <w:tabs>
          <w:tab w:val="left" w:pos="1298"/>
        </w:tabs>
        <w:spacing w:before="120" w:after="0" w:line="240" w:lineRule="auto"/>
        <w:ind w:firstLine="567"/>
        <w:jc w:val="both"/>
        <w:rPr>
          <w:rFonts w:cs="Times New Roman"/>
          <w:color w:val="000000" w:themeColor="text1"/>
        </w:rPr>
      </w:pPr>
      <w:bookmarkStart w:id="92" w:name="bookmark106"/>
      <w:bookmarkEnd w:id="92"/>
      <w:r w:rsidRPr="00A77FB8">
        <w:rPr>
          <w:rFonts w:cs="Times New Roman"/>
          <w:color w:val="000000" w:themeColor="text1"/>
        </w:rPr>
        <w:t>4. Các Sở, ban, ngành liên quan khác khi có nhu cầu mời người nước ngoài vào làm việc, ngoài việc thực hiện theo các quy định hiện hành của nhà nước và địa phương, phối hợp chặt chẽ với Công an thành phố và các đơn vị chức năng để quản lý hoạt động, giải quyết các vấn đề liên quan người nước ngoài kịp thời, đúng quy định.</w:t>
      </w:r>
    </w:p>
    <w:p w14:paraId="1426675A" w14:textId="77777777" w:rsidR="00241F84" w:rsidRPr="00A77FB8" w:rsidRDefault="00241F84" w:rsidP="00A77FB8">
      <w:pPr>
        <w:pStyle w:val="Vnbnnidung0"/>
        <w:widowControl/>
        <w:tabs>
          <w:tab w:val="left" w:pos="322"/>
        </w:tabs>
        <w:spacing w:before="120" w:after="0" w:line="240" w:lineRule="auto"/>
        <w:ind w:firstLine="567"/>
        <w:jc w:val="both"/>
        <w:rPr>
          <w:rFonts w:cs="Times New Roman"/>
          <w:color w:val="000000" w:themeColor="text1"/>
        </w:rPr>
      </w:pPr>
      <w:bookmarkStart w:id="93" w:name="bookmark107"/>
      <w:bookmarkEnd w:id="93"/>
      <w:r w:rsidRPr="00A77FB8">
        <w:rPr>
          <w:rFonts w:cs="Times New Roman"/>
          <w:color w:val="000000" w:themeColor="text1"/>
        </w:rPr>
        <w:lastRenderedPageBreak/>
        <w:t>5. Thủ trưởng cơ quan điều tra, Viện trưởng Viện Kiểm sát nhân dân, Chánh án Toà án nhân dân, Thủ trưởng cơ quan thi hành án, Thủ trưởng cơ quan quản lý thuế khi quyết định tạm hoãn xuất cảnh, gia hạn tạm hoãn xuất cảnh, giải tỏa tạm hoãn xuất cảnh theo thẩm quyền phải gửi văn bản thông báo kịp thời về các quyết định cho Cục Quản lý xuất nhập cảnh - Bộ Công an và Công an thành phố để phối hợp thực hiện.</w:t>
      </w:r>
    </w:p>
    <w:p w14:paraId="2057A55D" w14:textId="77777777" w:rsidR="00241F84" w:rsidRPr="00A77FB8" w:rsidRDefault="00241F84" w:rsidP="00972E46">
      <w:pPr>
        <w:pStyle w:val="Vnbnnidung0"/>
        <w:widowControl/>
        <w:spacing w:before="240" w:after="0" w:line="240" w:lineRule="auto"/>
        <w:ind w:firstLine="0"/>
        <w:jc w:val="center"/>
        <w:rPr>
          <w:rFonts w:cs="Times New Roman"/>
          <w:color w:val="000000" w:themeColor="text1"/>
        </w:rPr>
      </w:pPr>
      <w:r w:rsidRPr="00A77FB8">
        <w:rPr>
          <w:rFonts w:cs="Times New Roman"/>
          <w:b/>
          <w:bCs/>
          <w:color w:val="000000" w:themeColor="text1"/>
        </w:rPr>
        <w:t>Chương III</w:t>
      </w:r>
      <w:r w:rsidRPr="00A77FB8">
        <w:rPr>
          <w:rFonts w:cs="Times New Roman"/>
          <w:b/>
          <w:bCs/>
          <w:color w:val="000000" w:themeColor="text1"/>
        </w:rPr>
        <w:br/>
        <w:t>TỔ CHỨC THỰC HIỆN</w:t>
      </w:r>
    </w:p>
    <w:p w14:paraId="5D6FA711" w14:textId="77777777" w:rsidR="00241F84" w:rsidRPr="00A77FB8" w:rsidRDefault="00241F84" w:rsidP="00A77FB8">
      <w:pPr>
        <w:pStyle w:val="Vnbnnidung0"/>
        <w:widowControl/>
        <w:spacing w:before="120" w:after="0" w:line="240" w:lineRule="auto"/>
        <w:ind w:firstLine="567"/>
        <w:rPr>
          <w:rFonts w:cs="Times New Roman"/>
          <w:color w:val="000000" w:themeColor="text1"/>
        </w:rPr>
      </w:pPr>
      <w:r w:rsidRPr="00A77FB8">
        <w:rPr>
          <w:rFonts w:cs="Times New Roman"/>
          <w:b/>
          <w:bCs/>
          <w:color w:val="000000" w:themeColor="text1"/>
        </w:rPr>
        <w:t>Điều 23. Chế độ thông tin báo cáo</w:t>
      </w:r>
    </w:p>
    <w:p w14:paraId="1F691F8E"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color w:val="000000" w:themeColor="text1"/>
        </w:rPr>
        <w:t xml:space="preserve">Định kỳ trước ngày </w:t>
      </w:r>
      <w:r w:rsidRPr="00A77FB8">
        <w:rPr>
          <w:rFonts w:cs="Times New Roman"/>
          <w:bCs/>
          <w:color w:val="000000" w:themeColor="text1"/>
        </w:rPr>
        <w:t xml:space="preserve">15 </w:t>
      </w:r>
      <w:r w:rsidRPr="00A77FB8">
        <w:rPr>
          <w:rFonts w:cs="Times New Roman"/>
          <w:color w:val="000000" w:themeColor="text1"/>
        </w:rPr>
        <w:t xml:space="preserve">tháng </w:t>
      </w:r>
      <w:r w:rsidRPr="00A77FB8">
        <w:rPr>
          <w:rFonts w:cs="Times New Roman"/>
          <w:bCs/>
          <w:color w:val="000000" w:themeColor="text1"/>
        </w:rPr>
        <w:t xml:space="preserve">6 </w:t>
      </w:r>
      <w:r w:rsidRPr="00A77FB8">
        <w:rPr>
          <w:rFonts w:cs="Times New Roman"/>
          <w:color w:val="000000" w:themeColor="text1"/>
        </w:rPr>
        <w:t xml:space="preserve">và trước ngày </w:t>
      </w:r>
      <w:r w:rsidRPr="00A77FB8">
        <w:rPr>
          <w:rFonts w:cs="Times New Roman"/>
          <w:bCs/>
          <w:color w:val="000000" w:themeColor="text1"/>
        </w:rPr>
        <w:t xml:space="preserve">15 </w:t>
      </w:r>
      <w:r w:rsidRPr="00A77FB8">
        <w:rPr>
          <w:rFonts w:cs="Times New Roman"/>
          <w:color w:val="000000" w:themeColor="text1"/>
        </w:rPr>
        <w:t xml:space="preserve">tháng </w:t>
      </w:r>
      <w:r w:rsidRPr="00A77FB8">
        <w:rPr>
          <w:rFonts w:cs="Times New Roman"/>
          <w:bCs/>
          <w:color w:val="000000" w:themeColor="text1"/>
        </w:rPr>
        <w:t>12 hằng năm</w:t>
      </w:r>
      <w:r w:rsidRPr="00A77FB8">
        <w:rPr>
          <w:rFonts w:cs="Times New Roman"/>
          <w:color w:val="000000" w:themeColor="text1"/>
        </w:rPr>
        <w:t xml:space="preserve">, các cơ quan, đơn vị, địa phương xây dựng báo cáo kết quả thực hiện Quy chế trong 6 tháng đầu năm và báo cáo kết quả thực hiện Quy chế trong năm, gửi về Công an thành phố Đồng Nai </w:t>
      </w:r>
      <w:r w:rsidRPr="00A77FB8">
        <w:rPr>
          <w:rFonts w:cs="Times New Roman"/>
          <w:iCs/>
          <w:color w:val="000000" w:themeColor="text1"/>
        </w:rPr>
        <w:t>(qua Phòng Quản lý xuất nhập cảnh)</w:t>
      </w:r>
      <w:r w:rsidRPr="00A77FB8">
        <w:rPr>
          <w:rFonts w:cs="Times New Roman"/>
          <w:color w:val="000000" w:themeColor="text1"/>
        </w:rPr>
        <w:t xml:space="preserve"> để tổng hợp báo cáo Ủy ban nhân dân thành phố, nội dung báo cáo theo đề cương, hướng dẫn của Công an thành phố.</w:t>
      </w:r>
    </w:p>
    <w:p w14:paraId="1EEC3F0A" w14:textId="77777777" w:rsidR="00241F84" w:rsidRPr="00A77FB8" w:rsidRDefault="00241F84" w:rsidP="00A77FB8">
      <w:pPr>
        <w:pStyle w:val="Vnbnnidung0"/>
        <w:widowControl/>
        <w:spacing w:before="120" w:after="0" w:line="240" w:lineRule="auto"/>
        <w:ind w:firstLine="567"/>
        <w:jc w:val="both"/>
        <w:rPr>
          <w:rFonts w:cs="Times New Roman"/>
          <w:color w:val="000000" w:themeColor="text1"/>
        </w:rPr>
      </w:pPr>
      <w:r w:rsidRPr="00A77FB8">
        <w:rPr>
          <w:rFonts w:cs="Times New Roman"/>
          <w:b/>
          <w:bCs/>
          <w:color w:val="000000" w:themeColor="text1"/>
        </w:rPr>
        <w:t>Điều 24. Trách nhiệm thi hành</w:t>
      </w:r>
    </w:p>
    <w:p w14:paraId="683B1BCD" w14:textId="77777777" w:rsidR="00241F84" w:rsidRPr="00A77FB8" w:rsidRDefault="00241F84" w:rsidP="00A77FB8">
      <w:pPr>
        <w:pStyle w:val="Vnbnnidung0"/>
        <w:widowControl/>
        <w:tabs>
          <w:tab w:val="left" w:pos="1305"/>
        </w:tabs>
        <w:spacing w:before="120" w:after="0" w:line="240" w:lineRule="auto"/>
        <w:ind w:firstLine="567"/>
        <w:jc w:val="both"/>
        <w:rPr>
          <w:rFonts w:cs="Times New Roman"/>
          <w:color w:val="000000" w:themeColor="text1"/>
        </w:rPr>
      </w:pPr>
      <w:bookmarkStart w:id="94" w:name="bookmark110"/>
      <w:bookmarkEnd w:id="94"/>
      <w:r w:rsidRPr="00A77FB8">
        <w:rPr>
          <w:rFonts w:cs="Times New Roman"/>
          <w:color w:val="000000" w:themeColor="text1"/>
        </w:rPr>
        <w:t>1. Các Sở, ban, ngành, Ủy ban nhân dân cấp xã, các cơ quan, tổ chức, doanh nghiệp, trường học, cá nhân trên địa bàn thành phố mời, bảo lãnh, đón tiếp người nước ngoài, sử dụng lao động người nước ngoài có trách nhiệm tổ chức thực hiện nghiêm túc nội dung Quy chế này.</w:t>
      </w:r>
    </w:p>
    <w:p w14:paraId="3EA67804" w14:textId="77777777" w:rsidR="00241F84" w:rsidRPr="00A77FB8" w:rsidRDefault="00241F84" w:rsidP="00A77FB8">
      <w:pPr>
        <w:pStyle w:val="Vnbnnidung0"/>
        <w:widowControl/>
        <w:tabs>
          <w:tab w:val="left" w:pos="1305"/>
        </w:tabs>
        <w:spacing w:before="120" w:after="0" w:line="240" w:lineRule="auto"/>
        <w:ind w:firstLine="567"/>
        <w:jc w:val="both"/>
        <w:rPr>
          <w:rFonts w:cs="Times New Roman"/>
          <w:color w:val="000000" w:themeColor="text1"/>
        </w:rPr>
      </w:pPr>
      <w:bookmarkStart w:id="95" w:name="bookmark111"/>
      <w:bookmarkEnd w:id="95"/>
      <w:r w:rsidRPr="00A77FB8">
        <w:rPr>
          <w:rFonts w:cs="Times New Roman"/>
          <w:color w:val="000000" w:themeColor="text1"/>
        </w:rPr>
        <w:t>2. Giao Công an thành phố chủ trì, phối hợp Sở Nội vụ theo dõi, kiểm tra, đôn đốc việc thực hiện Quy chế này; tổng hợp báo cáo theo định kỳ và đề xuất hình thức khen thưởng, kỷ luật theo quy định.</w:t>
      </w:r>
    </w:p>
    <w:p w14:paraId="1357048D" w14:textId="77777777" w:rsidR="00241F84" w:rsidRPr="00A77FB8" w:rsidRDefault="00241F84" w:rsidP="00A77FB8">
      <w:pPr>
        <w:pStyle w:val="Vnbnnidung0"/>
        <w:widowControl/>
        <w:tabs>
          <w:tab w:val="left" w:pos="1309"/>
        </w:tabs>
        <w:spacing w:before="120" w:after="0" w:line="240" w:lineRule="auto"/>
        <w:ind w:firstLine="567"/>
        <w:jc w:val="both"/>
        <w:rPr>
          <w:rFonts w:cs="Times New Roman"/>
          <w:color w:val="000000" w:themeColor="text1"/>
        </w:rPr>
      </w:pPr>
      <w:bookmarkStart w:id="96" w:name="bookmark112"/>
      <w:bookmarkEnd w:id="96"/>
      <w:r w:rsidRPr="00A77FB8">
        <w:rPr>
          <w:rFonts w:cs="Times New Roman"/>
          <w:color w:val="000000" w:themeColor="text1"/>
        </w:rPr>
        <w:t xml:space="preserve">3. Quá trình thực hiện nếu có khó khăn, vướng mắc, các Sở, ban, ngành, Ủy ban nhân dân cấp xã, các cơ quan, tổ chức, doanh nghiệp, cá nhân phản ánh kịp thời về Công an thành phố </w:t>
      </w:r>
      <w:r w:rsidRPr="00A77FB8">
        <w:rPr>
          <w:rFonts w:cs="Times New Roman"/>
          <w:iCs/>
          <w:color w:val="000000" w:themeColor="text1"/>
        </w:rPr>
        <w:t>(qua Phòng Quản lý xuất nhập cảnh)</w:t>
      </w:r>
      <w:r w:rsidRPr="00A77FB8">
        <w:rPr>
          <w:rFonts w:cs="Times New Roman"/>
          <w:color w:val="000000" w:themeColor="text1"/>
        </w:rPr>
        <w:t xml:space="preserve"> để tổng hợp, tham mưu đề xuất Ủy ban nhân dân thành phố sửa đổi, bổ sung cho phù hợp.</w:t>
      </w:r>
    </w:p>
    <w:p w14:paraId="0C565990" w14:textId="77777777" w:rsidR="00241F84" w:rsidRPr="00A77FB8" w:rsidRDefault="00241F84" w:rsidP="00A77FB8">
      <w:pPr>
        <w:spacing w:before="120" w:after="0" w:line="240" w:lineRule="auto"/>
        <w:ind w:firstLine="567"/>
        <w:rPr>
          <w:rFonts w:ascii="Times New Roman" w:hAnsi="Times New Roman"/>
          <w:color w:val="000000" w:themeColor="text1"/>
          <w:sz w:val="28"/>
          <w:szCs w:val="28"/>
        </w:rPr>
      </w:pPr>
    </w:p>
    <w:p w14:paraId="3B1BED7A" w14:textId="77777777" w:rsidR="009F1AFC" w:rsidRPr="00A77FB8" w:rsidRDefault="009F1AFC" w:rsidP="00A77FB8">
      <w:pPr>
        <w:spacing w:before="120" w:after="0" w:line="240" w:lineRule="auto"/>
        <w:ind w:firstLine="567"/>
        <w:rPr>
          <w:rFonts w:ascii="Times New Roman" w:hAnsi="Times New Roman"/>
          <w:color w:val="000000" w:themeColor="text1"/>
          <w:sz w:val="28"/>
          <w:szCs w:val="28"/>
        </w:rPr>
      </w:pPr>
    </w:p>
    <w:sectPr w:rsidR="009F1AFC" w:rsidRPr="00A77FB8" w:rsidSect="00A77FB8">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F2AF1" w14:textId="77777777" w:rsidR="00557D37" w:rsidRDefault="00557D37" w:rsidP="00A77FB8">
      <w:pPr>
        <w:spacing w:after="0" w:line="240" w:lineRule="auto"/>
      </w:pPr>
      <w:r>
        <w:separator/>
      </w:r>
    </w:p>
  </w:endnote>
  <w:endnote w:type="continuationSeparator" w:id="0">
    <w:p w14:paraId="7D1264D3" w14:textId="77777777" w:rsidR="00557D37" w:rsidRDefault="00557D37" w:rsidP="00A77F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379C8" w14:textId="77777777" w:rsidR="00557D37" w:rsidRDefault="00557D37" w:rsidP="00A77FB8">
      <w:pPr>
        <w:spacing w:after="0" w:line="240" w:lineRule="auto"/>
      </w:pPr>
      <w:r>
        <w:separator/>
      </w:r>
    </w:p>
  </w:footnote>
  <w:footnote w:type="continuationSeparator" w:id="0">
    <w:p w14:paraId="7178E2AA" w14:textId="77777777" w:rsidR="00557D37" w:rsidRDefault="00557D37" w:rsidP="00A77FB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F84"/>
    <w:rsid w:val="001A1EC1"/>
    <w:rsid w:val="00241F84"/>
    <w:rsid w:val="002D7795"/>
    <w:rsid w:val="00414B96"/>
    <w:rsid w:val="0042687C"/>
    <w:rsid w:val="00557D37"/>
    <w:rsid w:val="0070391E"/>
    <w:rsid w:val="00711B18"/>
    <w:rsid w:val="00972E46"/>
    <w:rsid w:val="009F1AFC"/>
    <w:rsid w:val="00A77FB8"/>
    <w:rsid w:val="00A81FFF"/>
    <w:rsid w:val="00AB2839"/>
    <w:rsid w:val="00B55E89"/>
    <w:rsid w:val="00BD0E45"/>
    <w:rsid w:val="00C01797"/>
    <w:rsid w:val="00D4666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3C3D4"/>
  <w15:chartTrackingRefBased/>
  <w15:docId w15:val="{0093D1DE-99FC-4563-9649-5BB1F571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F84"/>
    <w:pPr>
      <w:spacing w:after="160" w:line="259" w:lineRule="auto"/>
    </w:pPr>
    <w:rPr>
      <w:rFonts w:ascii="Calibri" w:eastAsia="Calibri" w:hAnsi="Calibri" w:cs="Times New Roman"/>
      <w:sz w:val="22"/>
      <w:lang w:val="en-US"/>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styleId="Header">
    <w:name w:val="header"/>
    <w:basedOn w:val="Normal"/>
    <w:link w:val="HeaderChar"/>
    <w:uiPriority w:val="99"/>
    <w:unhideWhenUsed/>
    <w:rsid w:val="00241F84"/>
    <w:pPr>
      <w:tabs>
        <w:tab w:val="center" w:pos="4680"/>
        <w:tab w:val="right" w:pos="9360"/>
      </w:tabs>
    </w:pPr>
  </w:style>
  <w:style w:type="character" w:customStyle="1" w:styleId="HeaderChar">
    <w:name w:val="Header Char"/>
    <w:basedOn w:val="DefaultParagraphFont"/>
    <w:link w:val="Header"/>
    <w:uiPriority w:val="99"/>
    <w:rsid w:val="00241F84"/>
    <w:rPr>
      <w:rFonts w:ascii="Calibri" w:eastAsia="Calibri" w:hAnsi="Calibri" w:cs="Times New Roman"/>
      <w:sz w:val="22"/>
      <w:lang w:val="en-US"/>
    </w:rPr>
  </w:style>
  <w:style w:type="character" w:customStyle="1" w:styleId="Vnbnnidung">
    <w:name w:val="Văn bản nội dung_"/>
    <w:link w:val="Vnbnnidung0"/>
    <w:rsid w:val="00241F84"/>
    <w:rPr>
      <w:rFonts w:eastAsia="Times New Roman"/>
      <w:sz w:val="28"/>
      <w:szCs w:val="28"/>
    </w:rPr>
  </w:style>
  <w:style w:type="paragraph" w:customStyle="1" w:styleId="Vnbnnidung0">
    <w:name w:val="Văn bản nội dung"/>
    <w:basedOn w:val="Normal"/>
    <w:link w:val="Vnbnnidung"/>
    <w:rsid w:val="00241F84"/>
    <w:pPr>
      <w:widowControl w:val="0"/>
      <w:spacing w:after="60" w:line="264" w:lineRule="auto"/>
      <w:ind w:firstLine="400"/>
    </w:pPr>
    <w:rPr>
      <w:rFonts w:ascii="Times New Roman" w:eastAsia="Times New Roman" w:hAnsi="Times New Roman" w:cstheme="minorBidi"/>
      <w:sz w:val="28"/>
      <w:szCs w:val="28"/>
      <w:lang w:val="id-ID"/>
    </w:rPr>
  </w:style>
  <w:style w:type="character" w:customStyle="1" w:styleId="Vnbnnidung2">
    <w:name w:val="Văn bản nội dung (2)_"/>
    <w:link w:val="Vnbnnidung20"/>
    <w:rsid w:val="00241F84"/>
    <w:rPr>
      <w:rFonts w:eastAsia="Times New Roman"/>
      <w:sz w:val="22"/>
    </w:rPr>
  </w:style>
  <w:style w:type="paragraph" w:customStyle="1" w:styleId="Vnbnnidung20">
    <w:name w:val="Văn bản nội dung (2)"/>
    <w:basedOn w:val="Normal"/>
    <w:link w:val="Vnbnnidung2"/>
    <w:rsid w:val="00241F84"/>
    <w:pPr>
      <w:widowControl w:val="0"/>
      <w:spacing w:after="0" w:line="240" w:lineRule="auto"/>
      <w:ind w:firstLine="360"/>
    </w:pPr>
    <w:rPr>
      <w:rFonts w:ascii="Times New Roman" w:eastAsia="Times New Roman" w:hAnsi="Times New Roman" w:cstheme="minorBidi"/>
      <w:lang w:val="id-ID"/>
    </w:rPr>
  </w:style>
  <w:style w:type="paragraph" w:styleId="Footer">
    <w:name w:val="footer"/>
    <w:basedOn w:val="Normal"/>
    <w:link w:val="FooterChar"/>
    <w:uiPriority w:val="99"/>
    <w:unhideWhenUsed/>
    <w:rsid w:val="00A77F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FB8"/>
    <w:rPr>
      <w:rFonts w:ascii="Calibri" w:eastAsia="Calibri" w:hAnsi="Calibri" w:cs="Times New Roman"/>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14</Pages>
  <Words>5401</Words>
  <Characters>30788</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2026-09-09T04:17:00Z</dcterms:created>
  <dcterms:modified xsi:type="dcterms:W3CDTF">2026-09-09T09:34:00Z</dcterms:modified>
</cp:coreProperties>
</file>