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B325EF" w:rsidRPr="00B325EF" w14:paraId="18B52243" w14:textId="77777777" w:rsidTr="00B325EF">
        <w:trPr>
          <w:trHeight w:val="1021"/>
        </w:trPr>
        <w:tc>
          <w:tcPr>
            <w:tcW w:w="1544" w:type="pct"/>
            <w:hideMark/>
          </w:tcPr>
          <w:p w14:paraId="6A781245" w14:textId="77777777" w:rsidR="00B325EF" w:rsidRPr="00B325EF" w:rsidRDefault="00B325EF" w:rsidP="00B325EF">
            <w:pPr>
              <w:widowControl w:val="0"/>
              <w:jc w:val="center"/>
              <w:rPr>
                <w:rFonts w:eastAsia="PMingLiU"/>
                <w:b/>
                <w:sz w:val="26"/>
                <w:szCs w:val="26"/>
                <w:highlight w:val="white"/>
              </w:rPr>
            </w:pPr>
            <w:r w:rsidRPr="00B325EF">
              <w:rPr>
                <w:rFonts w:eastAsia="PMingLiU"/>
                <w:b/>
                <w:sz w:val="26"/>
                <w:szCs w:val="26"/>
                <w:highlight w:val="white"/>
              </w:rPr>
              <w:t>ỦY BAN NHÂN DÂN</w:t>
            </w:r>
          </w:p>
          <w:p w14:paraId="1B61E0F9" w14:textId="77777777" w:rsidR="00B325EF" w:rsidRPr="00B325EF" w:rsidRDefault="00B325EF" w:rsidP="00B325EF">
            <w:pPr>
              <w:widowControl w:val="0"/>
              <w:jc w:val="center"/>
              <w:rPr>
                <w:rFonts w:eastAsia="PMingLiU"/>
                <w:b/>
                <w:sz w:val="26"/>
                <w:szCs w:val="26"/>
                <w:highlight w:val="white"/>
              </w:rPr>
            </w:pPr>
            <w:r w:rsidRPr="00B325EF">
              <w:rPr>
                <w:noProof/>
              </w:rPr>
              <mc:AlternateContent>
                <mc:Choice Requires="wps">
                  <w:drawing>
                    <wp:anchor distT="4294967291" distB="4294967291" distL="114300" distR="114300" simplePos="0" relativeHeight="251663872" behindDoc="0" locked="0" layoutInCell="1" allowOverlap="1" wp14:anchorId="77C7CB1C" wp14:editId="3DE730F6">
                      <wp:simplePos x="0" y="0"/>
                      <wp:positionH relativeFrom="column">
                        <wp:posOffset>581660</wp:posOffset>
                      </wp:positionH>
                      <wp:positionV relativeFrom="paragraph">
                        <wp:posOffset>220979</wp:posOffset>
                      </wp:positionV>
                      <wp:extent cx="640080" cy="0"/>
                      <wp:effectExtent l="0" t="0" r="2667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38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1IR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jTtSERwCAAA3BAAADgAAAAAAAAAAAAAAAAAuAgAAZHJzL2Uyb0RvYy54bWxQSwECLQAU&#10;AAYACAAAACEAvxe/q9wAAAAIAQAADwAAAAAAAAAAAAAAAAB2BAAAZHJzL2Rvd25yZXYueG1sUEsF&#10;BgAAAAAEAAQA8wAAAH8FAAAAAA==&#10;"/>
                  </w:pict>
                </mc:Fallback>
              </mc:AlternateContent>
            </w:r>
            <w:r w:rsidRPr="00B325EF">
              <w:rPr>
                <w:rFonts w:eastAsia="PMingLiU"/>
                <w:b/>
                <w:sz w:val="26"/>
                <w:szCs w:val="26"/>
                <w:highlight w:val="white"/>
              </w:rPr>
              <w:t>TỈNH ĐỒNG NAI</w:t>
            </w:r>
          </w:p>
        </w:tc>
        <w:tc>
          <w:tcPr>
            <w:tcW w:w="515" w:type="pct"/>
          </w:tcPr>
          <w:p w14:paraId="15006642" w14:textId="77777777" w:rsidR="00B325EF" w:rsidRPr="00B325EF" w:rsidRDefault="00B325EF" w:rsidP="00B325EF">
            <w:pPr>
              <w:widowControl w:val="0"/>
              <w:jc w:val="center"/>
              <w:rPr>
                <w:rFonts w:eastAsia="PMingLiU"/>
                <w:b/>
                <w:sz w:val="26"/>
                <w:szCs w:val="26"/>
                <w:highlight w:val="white"/>
              </w:rPr>
            </w:pPr>
          </w:p>
          <w:p w14:paraId="4B5FB57D" w14:textId="77777777" w:rsidR="00B325EF" w:rsidRPr="00B325EF" w:rsidRDefault="00B325EF" w:rsidP="00B325EF">
            <w:pPr>
              <w:widowControl w:val="0"/>
              <w:jc w:val="center"/>
              <w:rPr>
                <w:rFonts w:eastAsia="PMingLiU"/>
                <w:sz w:val="28"/>
                <w:szCs w:val="28"/>
                <w:highlight w:val="white"/>
              </w:rPr>
            </w:pPr>
          </w:p>
        </w:tc>
        <w:tc>
          <w:tcPr>
            <w:tcW w:w="2941" w:type="pct"/>
            <w:hideMark/>
          </w:tcPr>
          <w:p w14:paraId="31C24923" w14:textId="77777777" w:rsidR="00B325EF" w:rsidRPr="00B325EF" w:rsidRDefault="00B325EF" w:rsidP="00B325EF">
            <w:pPr>
              <w:widowControl w:val="0"/>
              <w:jc w:val="center"/>
              <w:rPr>
                <w:rFonts w:eastAsia="PMingLiU"/>
                <w:b/>
                <w:sz w:val="26"/>
                <w:szCs w:val="26"/>
                <w:highlight w:val="white"/>
              </w:rPr>
            </w:pPr>
            <w:r w:rsidRPr="00B325EF">
              <w:rPr>
                <w:rFonts w:eastAsia="PMingLiU"/>
                <w:b/>
                <w:sz w:val="26"/>
                <w:szCs w:val="26"/>
                <w:highlight w:val="white"/>
              </w:rPr>
              <w:t>CỘNG HÒA XÃ HỘI CHỦ NGHĨA VIỆT NAM</w:t>
            </w:r>
          </w:p>
          <w:p w14:paraId="057C9D8F" w14:textId="77777777" w:rsidR="00B325EF" w:rsidRPr="00B325EF" w:rsidRDefault="00B325EF" w:rsidP="00B325EF">
            <w:pPr>
              <w:widowControl w:val="0"/>
              <w:jc w:val="center"/>
              <w:rPr>
                <w:rFonts w:eastAsia="PMingLiU"/>
                <w:sz w:val="28"/>
                <w:szCs w:val="28"/>
                <w:highlight w:val="white"/>
              </w:rPr>
            </w:pPr>
            <w:r w:rsidRPr="00B325EF">
              <w:rPr>
                <w:noProof/>
              </w:rPr>
              <mc:AlternateContent>
                <mc:Choice Requires="wps">
                  <w:drawing>
                    <wp:anchor distT="4294967292" distB="4294967292" distL="114300" distR="114300" simplePos="0" relativeHeight="251664896" behindDoc="0" locked="0" layoutInCell="1" allowOverlap="1" wp14:anchorId="7EB7AABA" wp14:editId="5FA451E9">
                      <wp:simplePos x="0" y="0"/>
                      <wp:positionH relativeFrom="column">
                        <wp:posOffset>696595</wp:posOffset>
                      </wp:positionH>
                      <wp:positionV relativeFrom="paragraph">
                        <wp:posOffset>236220</wp:posOffset>
                      </wp:positionV>
                      <wp:extent cx="2143125" cy="0"/>
                      <wp:effectExtent l="0" t="0" r="952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4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" strokecolor="windowText">
                      <v:stroke joinstyle="miter"/>
                      <o:lock v:ext="edit" shapetype="f"/>
                    </v:line>
                  </w:pict>
                </mc:Fallback>
              </mc:AlternateContent>
            </w:r>
            <w:r w:rsidRPr="00B325EF">
              <w:rPr>
                <w:rFonts w:eastAsia="PMingLiU"/>
                <w:b/>
                <w:sz w:val="28"/>
                <w:szCs w:val="28"/>
                <w:highlight w:val="white"/>
              </w:rPr>
              <w:t>Độc lập - Tự do - Hạnh phúc</w:t>
            </w:r>
          </w:p>
        </w:tc>
      </w:tr>
      <w:tr w:rsidR="00B325EF" w:rsidRPr="00B325EF" w14:paraId="19F21978" w14:textId="77777777" w:rsidTr="00B325EF">
        <w:trPr>
          <w:trHeight w:val="20"/>
        </w:trPr>
        <w:tc>
          <w:tcPr>
            <w:tcW w:w="1544" w:type="pct"/>
          </w:tcPr>
          <w:p w14:paraId="77F0175D" w14:textId="6118029D" w:rsidR="00B325EF" w:rsidRPr="00B325EF" w:rsidRDefault="00B325EF" w:rsidP="00B325EF">
            <w:pPr>
              <w:widowControl w:val="0"/>
              <w:jc w:val="center"/>
              <w:rPr>
                <w:rFonts w:eastAsia="PMingLiU"/>
                <w:b/>
                <w:sz w:val="26"/>
                <w:szCs w:val="26"/>
                <w:highlight w:val="white"/>
              </w:rPr>
            </w:pPr>
          </w:p>
        </w:tc>
        <w:tc>
          <w:tcPr>
            <w:tcW w:w="515" w:type="pct"/>
          </w:tcPr>
          <w:p w14:paraId="50BD3F5F" w14:textId="77777777" w:rsidR="00B325EF" w:rsidRPr="00B325EF" w:rsidRDefault="00B325EF" w:rsidP="00B325EF">
            <w:pPr>
              <w:widowControl w:val="0"/>
              <w:jc w:val="center"/>
              <w:rPr>
                <w:rFonts w:eastAsia="PMingLiU"/>
                <w:b/>
                <w:sz w:val="26"/>
                <w:szCs w:val="26"/>
                <w:highlight w:val="white"/>
              </w:rPr>
            </w:pPr>
          </w:p>
        </w:tc>
        <w:tc>
          <w:tcPr>
            <w:tcW w:w="2941" w:type="pct"/>
          </w:tcPr>
          <w:p w14:paraId="073511A2" w14:textId="749DB43A" w:rsidR="00B325EF" w:rsidRPr="00B325EF" w:rsidRDefault="00B325EF" w:rsidP="00B325EF">
            <w:pPr>
              <w:widowControl w:val="0"/>
              <w:jc w:val="center"/>
              <w:rPr>
                <w:rFonts w:eastAsia="PMingLiU"/>
                <w:b/>
                <w:sz w:val="26"/>
                <w:szCs w:val="26"/>
                <w:highlight w:val="white"/>
              </w:rPr>
            </w:pPr>
          </w:p>
        </w:tc>
      </w:tr>
    </w:tbl>
    <w:p w14:paraId="750867A3" w14:textId="77777777" w:rsidR="00F95ACB" w:rsidRPr="00B325EF" w:rsidRDefault="00F95ACB" w:rsidP="00B325EF">
      <w:pPr>
        <w:jc w:val="center"/>
        <w:rPr>
          <w:b/>
          <w:snapToGrid w:val="0"/>
          <w:sz w:val="28"/>
          <w:szCs w:val="28"/>
        </w:rPr>
      </w:pPr>
      <w:r w:rsidRPr="00B325EF">
        <w:rPr>
          <w:b/>
          <w:snapToGrid w:val="0"/>
          <w:sz w:val="28"/>
          <w:szCs w:val="28"/>
        </w:rPr>
        <w:t>QUY ĐỊNH</w:t>
      </w:r>
    </w:p>
    <w:p w14:paraId="12D8C7BC" w14:textId="71293073" w:rsidR="00056136" w:rsidRPr="00B325EF" w:rsidRDefault="00056136" w:rsidP="00B325EF">
      <w:pPr>
        <w:jc w:val="center"/>
        <w:rPr>
          <w:b/>
          <w:snapToGrid w:val="0"/>
          <w:sz w:val="28"/>
          <w:szCs w:val="28"/>
        </w:rPr>
      </w:pPr>
      <w:r w:rsidRPr="00B325EF">
        <w:rPr>
          <w:b/>
          <w:snapToGrid w:val="0"/>
          <w:sz w:val="28"/>
          <w:szCs w:val="28"/>
        </w:rPr>
        <w:t>Về kinh phí bảo đảm cho công tác xây dựng văn bản quy phạm pháp luật</w:t>
      </w:r>
    </w:p>
    <w:p w14:paraId="7BF657CF" w14:textId="2804284D" w:rsidR="00F95ACB" w:rsidRPr="00B325EF" w:rsidRDefault="000B773D" w:rsidP="00B325EF">
      <w:pPr>
        <w:jc w:val="center"/>
        <w:rPr>
          <w:bCs/>
          <w:i/>
          <w:sz w:val="28"/>
          <w:szCs w:val="28"/>
        </w:rPr>
      </w:pPr>
      <w:r w:rsidRPr="00B325EF">
        <w:rPr>
          <w:bCs/>
          <w:i/>
          <w:sz w:val="28"/>
          <w:szCs w:val="28"/>
        </w:rPr>
        <w:t>(Kèm theo Quyết định số</w:t>
      </w:r>
      <w:r w:rsidR="00F770BB" w:rsidRPr="00B325EF">
        <w:rPr>
          <w:bCs/>
          <w:i/>
          <w:sz w:val="28"/>
          <w:szCs w:val="28"/>
        </w:rPr>
        <w:t xml:space="preserve"> </w:t>
      </w:r>
      <w:r w:rsidRPr="00B325EF">
        <w:rPr>
          <w:bCs/>
          <w:i/>
          <w:sz w:val="28"/>
          <w:szCs w:val="28"/>
        </w:rPr>
        <w:t>65</w:t>
      </w:r>
      <w:r w:rsidR="00F95ACB" w:rsidRPr="00B325EF">
        <w:rPr>
          <w:bCs/>
          <w:i/>
          <w:sz w:val="28"/>
          <w:szCs w:val="28"/>
        </w:rPr>
        <w:t>/20</w:t>
      </w:r>
      <w:r w:rsidR="00F770BB" w:rsidRPr="00B325EF">
        <w:rPr>
          <w:bCs/>
          <w:i/>
          <w:sz w:val="28"/>
          <w:szCs w:val="28"/>
        </w:rPr>
        <w:t>22</w:t>
      </w:r>
      <w:r w:rsidR="00F95ACB" w:rsidRPr="00B325EF">
        <w:rPr>
          <w:bCs/>
          <w:i/>
          <w:sz w:val="28"/>
          <w:szCs w:val="28"/>
        </w:rPr>
        <w:t>/QĐ-UBND</w:t>
      </w:r>
    </w:p>
    <w:p w14:paraId="34938B1F" w14:textId="468ED00B" w:rsidR="00F95ACB" w:rsidRPr="00B325EF" w:rsidRDefault="00D844F3" w:rsidP="00B325EF">
      <w:pPr>
        <w:jc w:val="center"/>
        <w:rPr>
          <w:bCs/>
          <w:i/>
          <w:sz w:val="28"/>
          <w:szCs w:val="28"/>
        </w:rPr>
      </w:pPr>
      <w:r w:rsidRPr="00B325EF">
        <w:rPr>
          <w:bCs/>
          <w:i/>
          <w:sz w:val="28"/>
          <w:szCs w:val="28"/>
        </w:rPr>
        <w:t>n</w:t>
      </w:r>
      <w:r w:rsidR="00F95ACB" w:rsidRPr="00B325EF">
        <w:rPr>
          <w:bCs/>
          <w:i/>
          <w:sz w:val="28"/>
          <w:szCs w:val="28"/>
        </w:rPr>
        <w:t>gày</w:t>
      </w:r>
      <w:r w:rsidR="00F770BB" w:rsidRPr="00B325EF">
        <w:rPr>
          <w:bCs/>
          <w:i/>
          <w:sz w:val="28"/>
          <w:szCs w:val="28"/>
        </w:rPr>
        <w:t xml:space="preserve"> </w:t>
      </w:r>
      <w:r w:rsidR="000B773D" w:rsidRPr="00B325EF">
        <w:rPr>
          <w:bCs/>
          <w:i/>
          <w:sz w:val="28"/>
          <w:szCs w:val="28"/>
        </w:rPr>
        <w:t>30</w:t>
      </w:r>
      <w:r w:rsidR="00F770BB" w:rsidRPr="00B325EF">
        <w:rPr>
          <w:bCs/>
          <w:i/>
          <w:sz w:val="28"/>
          <w:szCs w:val="28"/>
        </w:rPr>
        <w:t xml:space="preserve"> </w:t>
      </w:r>
      <w:r w:rsidR="00F95ACB" w:rsidRPr="00B325EF">
        <w:rPr>
          <w:bCs/>
          <w:i/>
          <w:sz w:val="28"/>
          <w:szCs w:val="28"/>
        </w:rPr>
        <w:t xml:space="preserve">tháng </w:t>
      </w:r>
      <w:r w:rsidR="000B773D" w:rsidRPr="00B325EF">
        <w:rPr>
          <w:bCs/>
          <w:i/>
          <w:sz w:val="28"/>
          <w:szCs w:val="28"/>
        </w:rPr>
        <w:t>12</w:t>
      </w:r>
      <w:r w:rsidR="00AD0F18" w:rsidRPr="00B325EF">
        <w:rPr>
          <w:bCs/>
          <w:i/>
          <w:sz w:val="28"/>
          <w:szCs w:val="28"/>
        </w:rPr>
        <w:t xml:space="preserve"> </w:t>
      </w:r>
      <w:r w:rsidR="00F95ACB" w:rsidRPr="00B325EF">
        <w:rPr>
          <w:bCs/>
          <w:i/>
          <w:sz w:val="28"/>
          <w:szCs w:val="28"/>
        </w:rPr>
        <w:t>năm 20</w:t>
      </w:r>
      <w:r w:rsidR="00F770BB" w:rsidRPr="00B325EF">
        <w:rPr>
          <w:bCs/>
          <w:i/>
          <w:sz w:val="28"/>
          <w:szCs w:val="28"/>
        </w:rPr>
        <w:t>22</w:t>
      </w:r>
      <w:r w:rsidR="00F95ACB" w:rsidRPr="00B325EF">
        <w:rPr>
          <w:bCs/>
          <w:i/>
          <w:sz w:val="28"/>
          <w:szCs w:val="28"/>
        </w:rPr>
        <w:t xml:space="preserve"> của Ủy ban nhân dân tỉnh </w:t>
      </w:r>
      <w:r w:rsidR="00F770BB" w:rsidRPr="00B325EF">
        <w:rPr>
          <w:bCs/>
          <w:i/>
          <w:sz w:val="28"/>
          <w:szCs w:val="28"/>
        </w:rPr>
        <w:t>Đồng Nai</w:t>
      </w:r>
      <w:r w:rsidR="00F95ACB" w:rsidRPr="00B325EF">
        <w:rPr>
          <w:bCs/>
          <w:i/>
          <w:sz w:val="28"/>
          <w:szCs w:val="28"/>
        </w:rPr>
        <w:t>)</w:t>
      </w:r>
    </w:p>
    <w:bookmarkStart w:id="0" w:name="chuong_1"/>
    <w:p w14:paraId="1B4D05E5" w14:textId="77777777" w:rsidR="00F95ACB" w:rsidRPr="00B325EF" w:rsidRDefault="00F95ACB" w:rsidP="00B325EF">
      <w:pPr>
        <w:jc w:val="center"/>
        <w:rPr>
          <w:b/>
          <w:bCs/>
          <w:sz w:val="28"/>
          <w:szCs w:val="28"/>
        </w:rPr>
      </w:pPr>
      <w:r w:rsidRPr="00B325EF">
        <w:rPr>
          <w:noProof/>
          <w:sz w:val="28"/>
          <w:szCs w:val="28"/>
        </w:rPr>
        <mc:AlternateContent>
          <mc:Choice Requires="wps">
            <w:drawing>
              <wp:anchor distT="0" distB="0" distL="114300" distR="114300" simplePos="0" relativeHeight="251661824" behindDoc="0" locked="0" layoutInCell="1" allowOverlap="1" wp14:anchorId="65B6AE1C" wp14:editId="11C6B8CE">
                <wp:simplePos x="0" y="0"/>
                <wp:positionH relativeFrom="column">
                  <wp:posOffset>2041525</wp:posOffset>
                </wp:positionH>
                <wp:positionV relativeFrom="paragraph">
                  <wp:posOffset>42545</wp:posOffset>
                </wp:positionV>
                <wp:extent cx="2019300" cy="0"/>
                <wp:effectExtent l="0" t="0" r="19050" b="19050"/>
                <wp:wrapNone/>
                <wp:docPr id="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5" o:spid="_x0000_s1026" type="#_x0000_t32" style="position:absolute;margin-left:160.75pt;margin-top:3.35pt;width:15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9yQHgIAADw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"/>
            </w:pict>
          </mc:Fallback>
        </mc:AlternateContent>
      </w:r>
    </w:p>
    <w:p w14:paraId="74E7EFAA" w14:textId="60DB4BEA" w:rsidR="00F95ACB" w:rsidRPr="00B325EF" w:rsidRDefault="00F95ACB" w:rsidP="00B325EF">
      <w:pPr>
        <w:jc w:val="center"/>
        <w:rPr>
          <w:b/>
          <w:bCs/>
          <w:sz w:val="28"/>
          <w:szCs w:val="28"/>
        </w:rPr>
      </w:pPr>
    </w:p>
    <w:p w14:paraId="00E245EC" w14:textId="77777777" w:rsidR="00F95ACB" w:rsidRPr="00B325EF" w:rsidRDefault="00F95ACB" w:rsidP="00B325EF">
      <w:pPr>
        <w:jc w:val="center"/>
        <w:rPr>
          <w:sz w:val="28"/>
          <w:szCs w:val="28"/>
        </w:rPr>
      </w:pPr>
      <w:r w:rsidRPr="00B325EF">
        <w:rPr>
          <w:b/>
          <w:bCs/>
          <w:sz w:val="28"/>
          <w:szCs w:val="28"/>
          <w:lang w:val="vi-VN"/>
        </w:rPr>
        <w:t>Chương I</w:t>
      </w:r>
      <w:bookmarkEnd w:id="0"/>
    </w:p>
    <w:p w14:paraId="5606962C" w14:textId="0FAC751B" w:rsidR="00F95ACB" w:rsidRPr="00B325EF" w:rsidRDefault="00F95ACB" w:rsidP="00B325EF">
      <w:pPr>
        <w:jc w:val="center"/>
        <w:rPr>
          <w:b/>
          <w:sz w:val="28"/>
          <w:szCs w:val="28"/>
        </w:rPr>
      </w:pPr>
      <w:bookmarkStart w:id="1" w:name="chuong_1_name"/>
      <w:r w:rsidRPr="00B325EF">
        <w:rPr>
          <w:b/>
          <w:bCs/>
          <w:sz w:val="28"/>
          <w:szCs w:val="28"/>
          <w:lang w:val="vi-VN"/>
        </w:rPr>
        <w:t>QUY ĐỊNH CHUNG</w:t>
      </w:r>
      <w:bookmarkEnd w:id="1"/>
    </w:p>
    <w:p w14:paraId="673A1FE7" w14:textId="77777777" w:rsidR="00243804" w:rsidRDefault="00F95ACB" w:rsidP="00243804">
      <w:pPr>
        <w:spacing w:before="120"/>
        <w:ind w:firstLine="567"/>
        <w:jc w:val="both"/>
        <w:rPr>
          <w:b/>
          <w:sz w:val="28"/>
          <w:szCs w:val="28"/>
        </w:rPr>
      </w:pPr>
      <w:r w:rsidRPr="00B325EF">
        <w:rPr>
          <w:b/>
          <w:sz w:val="28"/>
          <w:szCs w:val="28"/>
        </w:rPr>
        <w:t>Điều 1. Phạm vi điều chỉnh và đối tượng áp dụng</w:t>
      </w:r>
    </w:p>
    <w:p w14:paraId="1DAB413D" w14:textId="227CBDC4" w:rsidR="00537C05" w:rsidRPr="00243804" w:rsidRDefault="00243804" w:rsidP="00243804">
      <w:pPr>
        <w:spacing w:before="120"/>
        <w:ind w:firstLine="567"/>
        <w:jc w:val="both"/>
        <w:rPr>
          <w:sz w:val="28"/>
          <w:szCs w:val="28"/>
        </w:rPr>
      </w:pPr>
      <w:r w:rsidRPr="00243804">
        <w:rPr>
          <w:sz w:val="28"/>
          <w:szCs w:val="28"/>
        </w:rPr>
        <w:t xml:space="preserve">1. </w:t>
      </w:r>
      <w:r w:rsidR="009F2D2E" w:rsidRPr="00243804">
        <w:rPr>
          <w:sz w:val="28"/>
          <w:szCs w:val="28"/>
          <w:lang w:val="vi-VN"/>
        </w:rPr>
        <w:t>Phạm vi điều chỉnh</w:t>
      </w:r>
    </w:p>
    <w:p w14:paraId="763120AE" w14:textId="1005A1F7" w:rsidR="009F2D2E" w:rsidRPr="00B325EF" w:rsidRDefault="009F2D2E" w:rsidP="00B325EF">
      <w:pPr>
        <w:pStyle w:val="NormalWeb"/>
        <w:shd w:val="clear" w:color="auto" w:fill="FFFFFF"/>
        <w:spacing w:before="120" w:beforeAutospacing="0" w:after="0" w:afterAutospacing="0"/>
        <w:ind w:firstLine="567"/>
        <w:jc w:val="both"/>
        <w:rPr>
          <w:sz w:val="28"/>
          <w:szCs w:val="28"/>
        </w:rPr>
      </w:pPr>
      <w:r w:rsidRPr="00B325EF">
        <w:rPr>
          <w:sz w:val="28"/>
          <w:szCs w:val="28"/>
          <w:lang w:val="vi-VN"/>
        </w:rPr>
        <w:t>Quy định này quy định nội dung chi, mức chi, trách nhiệm lập dự toán, quản lý, sử dụng và quyết toán kinh phí ngân sách </w:t>
      </w:r>
      <w:r w:rsidR="00243804">
        <w:rPr>
          <w:sz w:val="28"/>
          <w:szCs w:val="28"/>
        </w:rPr>
        <w:t>n</w:t>
      </w:r>
      <w:r w:rsidRPr="00B325EF">
        <w:rPr>
          <w:sz w:val="28"/>
          <w:szCs w:val="28"/>
          <w:lang w:val="vi-VN"/>
        </w:rPr>
        <w:t>hà nước bảo đảm cho công tác xây dựng văn bản quy phạm pháp luật </w:t>
      </w:r>
      <w:r w:rsidRPr="00B325EF">
        <w:rPr>
          <w:sz w:val="28"/>
          <w:szCs w:val="28"/>
        </w:rPr>
        <w:t>của </w:t>
      </w:r>
      <w:r w:rsidRPr="00B325EF">
        <w:rPr>
          <w:sz w:val="28"/>
          <w:szCs w:val="28"/>
          <w:lang w:val="vi-VN"/>
        </w:rPr>
        <w:t>Hội đồng nhân dân</w:t>
      </w:r>
      <w:r w:rsidRPr="00B325EF">
        <w:rPr>
          <w:sz w:val="28"/>
          <w:szCs w:val="28"/>
        </w:rPr>
        <w:t>, </w:t>
      </w:r>
      <w:r w:rsidRPr="00B325EF">
        <w:rPr>
          <w:sz w:val="28"/>
          <w:szCs w:val="28"/>
          <w:lang w:val="vi-VN"/>
        </w:rPr>
        <w:t>Ủy ban nhân dân </w:t>
      </w:r>
      <w:r w:rsidRPr="00B325EF">
        <w:rPr>
          <w:sz w:val="28"/>
          <w:szCs w:val="28"/>
        </w:rPr>
        <w:t>các cấp trên địa bàn </w:t>
      </w:r>
      <w:r w:rsidRPr="00B325EF">
        <w:rPr>
          <w:sz w:val="28"/>
          <w:szCs w:val="28"/>
          <w:lang w:val="vi-VN"/>
        </w:rPr>
        <w:t>tỉnh Đồng</w:t>
      </w:r>
      <w:r w:rsidRPr="00B325EF">
        <w:rPr>
          <w:sz w:val="28"/>
          <w:szCs w:val="28"/>
        </w:rPr>
        <w:t> Nai</w:t>
      </w:r>
      <w:r w:rsidRPr="00B325EF">
        <w:rPr>
          <w:sz w:val="28"/>
          <w:szCs w:val="28"/>
          <w:lang w:val="vi-VN"/>
        </w:rPr>
        <w:t>, bao gồm các văn bản sau:</w:t>
      </w:r>
    </w:p>
    <w:p w14:paraId="55BF9E05" w14:textId="77777777" w:rsidR="009F2D2E" w:rsidRPr="00B325EF" w:rsidRDefault="009F2D2E" w:rsidP="00B325EF">
      <w:pPr>
        <w:pStyle w:val="NormalWeb"/>
        <w:shd w:val="clear" w:color="auto" w:fill="FFFFFF"/>
        <w:spacing w:before="120" w:beforeAutospacing="0" w:after="0" w:afterAutospacing="0"/>
        <w:ind w:firstLine="567"/>
        <w:jc w:val="both"/>
        <w:rPr>
          <w:sz w:val="28"/>
          <w:szCs w:val="28"/>
        </w:rPr>
      </w:pPr>
      <w:r w:rsidRPr="00B325EF">
        <w:rPr>
          <w:sz w:val="28"/>
          <w:szCs w:val="28"/>
          <w:lang w:val="vi-VN"/>
        </w:rPr>
        <w:t>a) Nghị quyết của Hội đồng nhân dân tỉnh, </w:t>
      </w:r>
      <w:r w:rsidRPr="00B325EF">
        <w:rPr>
          <w:sz w:val="28"/>
          <w:szCs w:val="28"/>
        </w:rPr>
        <w:t>q</w:t>
      </w:r>
      <w:r w:rsidRPr="00B325EF">
        <w:rPr>
          <w:sz w:val="28"/>
          <w:szCs w:val="28"/>
          <w:lang w:val="vi-VN"/>
        </w:rPr>
        <w:t>uyết định của Ủy ban nhân dân tỉnh.</w:t>
      </w:r>
    </w:p>
    <w:p w14:paraId="331DF936" w14:textId="2361DF8E" w:rsidR="009F2D2E" w:rsidRPr="00B325EF" w:rsidRDefault="009F2D2E" w:rsidP="00B325EF">
      <w:pPr>
        <w:pStyle w:val="NormalWeb"/>
        <w:shd w:val="clear" w:color="auto" w:fill="FFFFFF"/>
        <w:spacing w:before="120" w:beforeAutospacing="0" w:after="0" w:afterAutospacing="0"/>
        <w:ind w:firstLine="567"/>
        <w:jc w:val="both"/>
        <w:rPr>
          <w:sz w:val="28"/>
          <w:szCs w:val="28"/>
        </w:rPr>
      </w:pPr>
      <w:r w:rsidRPr="00B325EF">
        <w:rPr>
          <w:sz w:val="28"/>
          <w:szCs w:val="28"/>
          <w:lang w:val="vi-VN"/>
        </w:rPr>
        <w:t>b) Nghị quyết của Hội đồng nhân dân huyện, thành phố (sau đây gọi chung là cấp huyện), </w:t>
      </w:r>
      <w:r w:rsidRPr="00B325EF">
        <w:rPr>
          <w:sz w:val="28"/>
          <w:szCs w:val="28"/>
        </w:rPr>
        <w:t>q</w:t>
      </w:r>
      <w:r w:rsidRPr="00B325EF">
        <w:rPr>
          <w:sz w:val="28"/>
          <w:szCs w:val="28"/>
          <w:lang w:val="vi-VN"/>
        </w:rPr>
        <w:t>uyết định của Ủy ban nhân dân cấp huyện.</w:t>
      </w:r>
    </w:p>
    <w:p w14:paraId="1FEE6CD4" w14:textId="77777777" w:rsidR="009F2D2E" w:rsidRPr="00B325EF" w:rsidRDefault="009F2D2E" w:rsidP="00B325EF">
      <w:pPr>
        <w:pStyle w:val="NormalWeb"/>
        <w:shd w:val="clear" w:color="auto" w:fill="FFFFFF"/>
        <w:spacing w:before="120" w:beforeAutospacing="0" w:after="0" w:afterAutospacing="0"/>
        <w:ind w:firstLine="567"/>
        <w:jc w:val="both"/>
        <w:rPr>
          <w:sz w:val="28"/>
          <w:szCs w:val="28"/>
        </w:rPr>
      </w:pPr>
      <w:r w:rsidRPr="00B325EF">
        <w:rPr>
          <w:sz w:val="28"/>
          <w:szCs w:val="28"/>
          <w:lang w:val="vi-VN"/>
        </w:rPr>
        <w:t>c) Nghị quyết của Hội đồng nhân dân xã, phường, thị trấn (sau đây gọi chung là cấp xã), </w:t>
      </w:r>
      <w:r w:rsidRPr="00B325EF">
        <w:rPr>
          <w:sz w:val="28"/>
          <w:szCs w:val="28"/>
        </w:rPr>
        <w:t>q</w:t>
      </w:r>
      <w:r w:rsidRPr="00B325EF">
        <w:rPr>
          <w:sz w:val="28"/>
          <w:szCs w:val="28"/>
          <w:lang w:val="vi-VN"/>
        </w:rPr>
        <w:t>uyết định của Ủy ban nhân dân cấp xã.</w:t>
      </w:r>
    </w:p>
    <w:p w14:paraId="18D1BD30" w14:textId="77777777" w:rsidR="009F2D2E" w:rsidRPr="00B325EF" w:rsidRDefault="009F2D2E" w:rsidP="00B325EF">
      <w:pPr>
        <w:pStyle w:val="NormalWeb"/>
        <w:shd w:val="clear" w:color="auto" w:fill="FFFFFF"/>
        <w:spacing w:before="120" w:beforeAutospacing="0" w:after="0" w:afterAutospacing="0"/>
        <w:ind w:firstLine="567"/>
        <w:jc w:val="both"/>
        <w:rPr>
          <w:sz w:val="28"/>
          <w:szCs w:val="28"/>
        </w:rPr>
      </w:pPr>
      <w:r w:rsidRPr="00B325EF">
        <w:rPr>
          <w:sz w:val="28"/>
          <w:szCs w:val="28"/>
          <w:lang w:val="vi-VN"/>
        </w:rPr>
        <w:t>2. Đối tượng áp dụng</w:t>
      </w:r>
    </w:p>
    <w:p w14:paraId="41538872" w14:textId="77777777" w:rsidR="009F2D2E" w:rsidRPr="00B325EF" w:rsidRDefault="009F2D2E" w:rsidP="00B325EF">
      <w:pPr>
        <w:pStyle w:val="NormalWeb"/>
        <w:shd w:val="clear" w:color="auto" w:fill="FFFFFF"/>
        <w:spacing w:before="120" w:beforeAutospacing="0" w:after="0" w:afterAutospacing="0"/>
        <w:ind w:firstLine="567"/>
        <w:jc w:val="both"/>
        <w:rPr>
          <w:sz w:val="28"/>
          <w:szCs w:val="28"/>
        </w:rPr>
      </w:pPr>
      <w:r w:rsidRPr="00B325EF">
        <w:rPr>
          <w:sz w:val="28"/>
          <w:szCs w:val="28"/>
          <w:lang w:val="vi-VN"/>
        </w:rPr>
        <w:t>a) Các cơ quan, đơn vị, cá nhân theo chức năng, nhiệm vụ thực hiện công tác tham mưu xây dựng văn bản quy phạm pháp luật thuộc thẩm quyền ban hành của Hội đồng nhân dân, Ủy ban nhân dân các cấp.</w:t>
      </w:r>
    </w:p>
    <w:p w14:paraId="3CA6451F" w14:textId="77777777" w:rsidR="009F2D2E" w:rsidRPr="00B325EF" w:rsidRDefault="009F2D2E" w:rsidP="00B325EF">
      <w:pPr>
        <w:pStyle w:val="NormalWeb"/>
        <w:shd w:val="clear" w:color="auto" w:fill="FFFFFF"/>
        <w:spacing w:before="120" w:beforeAutospacing="0" w:after="0" w:afterAutospacing="0"/>
        <w:ind w:firstLine="567"/>
        <w:jc w:val="both"/>
        <w:rPr>
          <w:sz w:val="28"/>
          <w:szCs w:val="28"/>
        </w:rPr>
      </w:pPr>
      <w:r w:rsidRPr="00B325EF">
        <w:rPr>
          <w:sz w:val="28"/>
          <w:szCs w:val="28"/>
          <w:lang w:val="vi-VN"/>
        </w:rPr>
        <w:t>b) Các cơ quan, đơn vị, cá nhân liên quan đến công tác </w:t>
      </w:r>
      <w:r w:rsidRPr="00B325EF">
        <w:rPr>
          <w:sz w:val="28"/>
          <w:szCs w:val="28"/>
        </w:rPr>
        <w:t>lập dự toán, </w:t>
      </w:r>
      <w:r w:rsidRPr="00B325EF">
        <w:rPr>
          <w:sz w:val="28"/>
          <w:szCs w:val="28"/>
          <w:lang w:val="vi-VN"/>
        </w:rPr>
        <w:t>quản lý, sử dụng và thanh quyết toán kinh phí thực hiện công tác xây dựng văn bản quy phạm pháp luật.</w:t>
      </w:r>
    </w:p>
    <w:p w14:paraId="3EBA0AD7" w14:textId="77777777" w:rsidR="00BF3B51" w:rsidRPr="00B325EF" w:rsidRDefault="00BF3B51" w:rsidP="00B325EF">
      <w:pPr>
        <w:pStyle w:val="NormalWeb"/>
        <w:shd w:val="clear" w:color="auto" w:fill="FFFFFF"/>
        <w:spacing w:before="120" w:beforeAutospacing="0" w:after="0" w:afterAutospacing="0"/>
        <w:ind w:firstLine="567"/>
        <w:jc w:val="both"/>
        <w:rPr>
          <w:sz w:val="28"/>
          <w:szCs w:val="28"/>
        </w:rPr>
      </w:pPr>
      <w:bookmarkStart w:id="2" w:name="dieu_2_1"/>
      <w:r w:rsidRPr="00B325EF">
        <w:rPr>
          <w:b/>
          <w:bCs/>
          <w:sz w:val="28"/>
          <w:szCs w:val="28"/>
          <w:lang w:val="vi-VN"/>
        </w:rPr>
        <w:t>Điều 2. Nguyên tắc quản lý và sử dụng kinh phí</w:t>
      </w:r>
      <w:bookmarkEnd w:id="2"/>
    </w:p>
    <w:p w14:paraId="023EA556" w14:textId="77777777" w:rsidR="00BF3B51" w:rsidRPr="00B325EF" w:rsidRDefault="00BF3B51" w:rsidP="00B325EF">
      <w:pPr>
        <w:pStyle w:val="NormalWeb"/>
        <w:shd w:val="clear" w:color="auto" w:fill="FFFFFF"/>
        <w:spacing w:before="120" w:beforeAutospacing="0" w:after="0" w:afterAutospacing="0"/>
        <w:ind w:firstLine="567"/>
        <w:jc w:val="both"/>
        <w:rPr>
          <w:sz w:val="28"/>
          <w:szCs w:val="28"/>
        </w:rPr>
      </w:pPr>
      <w:r w:rsidRPr="00B325EF">
        <w:rPr>
          <w:sz w:val="28"/>
          <w:szCs w:val="28"/>
          <w:lang w:val="vi-VN"/>
        </w:rPr>
        <w:t>1. Kinh phí bảo </w:t>
      </w:r>
      <w:r w:rsidRPr="00B325EF">
        <w:rPr>
          <w:sz w:val="28"/>
          <w:szCs w:val="28"/>
        </w:rPr>
        <w:t>đảm </w:t>
      </w:r>
      <w:r w:rsidRPr="00B325EF">
        <w:rPr>
          <w:sz w:val="28"/>
          <w:szCs w:val="28"/>
          <w:lang w:val="vi-VN"/>
        </w:rPr>
        <w:t>cho công tác xây dựng văn bản quy phạm pháp luật của Hội đồng nhân dân, Ủy ban nhân dân các cấp được thực hiện đối với các văn bản theo kế hoạch, chỉ đạo, chấp thuận của cơ quan có thẩm quyền.</w:t>
      </w:r>
    </w:p>
    <w:p w14:paraId="385995CE" w14:textId="77777777" w:rsidR="00BF3B51" w:rsidRPr="00B325EF" w:rsidRDefault="00BF3B51" w:rsidP="00B325EF">
      <w:pPr>
        <w:pStyle w:val="NormalWeb"/>
        <w:shd w:val="clear" w:color="auto" w:fill="FFFFFF"/>
        <w:spacing w:before="120" w:beforeAutospacing="0" w:after="0" w:afterAutospacing="0"/>
        <w:ind w:firstLine="567"/>
        <w:jc w:val="both"/>
        <w:rPr>
          <w:sz w:val="28"/>
          <w:szCs w:val="28"/>
        </w:rPr>
      </w:pPr>
      <w:r w:rsidRPr="00B325EF">
        <w:rPr>
          <w:sz w:val="28"/>
          <w:szCs w:val="28"/>
          <w:lang w:val="vi-VN"/>
        </w:rPr>
        <w:t>2. Thủ trưởng cơ quan, đơn vị sử dụng kinh phí phải thực hiện chi đúng nội dung, tiết kiệm và hiệu quả theo quy định.</w:t>
      </w:r>
    </w:p>
    <w:p w14:paraId="15467BC3" w14:textId="696F20FE" w:rsidR="00F95ACB" w:rsidRPr="00B325EF" w:rsidRDefault="00F95ACB" w:rsidP="00B325EF">
      <w:pPr>
        <w:spacing w:before="120"/>
        <w:ind w:firstLine="567"/>
        <w:jc w:val="both"/>
        <w:rPr>
          <w:rFonts w:eastAsia=".VnTime"/>
          <w:b/>
          <w:sz w:val="28"/>
          <w:szCs w:val="28"/>
          <w:lang w:val="nl-NL"/>
        </w:rPr>
      </w:pPr>
      <w:r w:rsidRPr="00B325EF">
        <w:rPr>
          <w:b/>
          <w:sz w:val="28"/>
          <w:szCs w:val="28"/>
          <w:lang w:val="nl-NL"/>
        </w:rPr>
        <w:t xml:space="preserve">Điều </w:t>
      </w:r>
      <w:r w:rsidR="00F85E09" w:rsidRPr="00B325EF">
        <w:rPr>
          <w:b/>
          <w:sz w:val="28"/>
          <w:szCs w:val="28"/>
          <w:lang w:val="nl-NL"/>
        </w:rPr>
        <w:t>3</w:t>
      </w:r>
      <w:r w:rsidRPr="00B325EF">
        <w:rPr>
          <w:b/>
          <w:sz w:val="28"/>
          <w:szCs w:val="28"/>
          <w:lang w:val="nl-NL"/>
        </w:rPr>
        <w:t>. N</w:t>
      </w:r>
      <w:r w:rsidRPr="00B325EF">
        <w:rPr>
          <w:b/>
          <w:bCs/>
          <w:sz w:val="28"/>
          <w:szCs w:val="28"/>
          <w:lang w:val="nl-NL"/>
        </w:rPr>
        <w:t xml:space="preserve">ội dung chi cho các hoạt động </w:t>
      </w:r>
      <w:r w:rsidRPr="00B325EF">
        <w:rPr>
          <w:rFonts w:eastAsia=".VnTime"/>
          <w:b/>
          <w:sz w:val="28"/>
          <w:szCs w:val="28"/>
          <w:lang w:val="nl-NL"/>
        </w:rPr>
        <w:t xml:space="preserve">xây dựng văn bản quy phạm pháp luật </w:t>
      </w:r>
    </w:p>
    <w:p w14:paraId="0938F398" w14:textId="7F218978" w:rsidR="005F71B8" w:rsidRPr="00B325EF" w:rsidRDefault="00DA493B" w:rsidP="00B325EF">
      <w:pPr>
        <w:spacing w:before="120"/>
        <w:ind w:firstLine="567"/>
        <w:jc w:val="both"/>
        <w:rPr>
          <w:rFonts w:eastAsia=".VnTime"/>
          <w:sz w:val="28"/>
          <w:szCs w:val="28"/>
          <w:lang w:val="nl-NL"/>
        </w:rPr>
      </w:pPr>
      <w:r w:rsidRPr="00B325EF">
        <w:rPr>
          <w:rFonts w:eastAsia=".VnTime"/>
          <w:sz w:val="28"/>
          <w:szCs w:val="28"/>
          <w:lang w:val="nl-NL"/>
        </w:rPr>
        <w:t xml:space="preserve">Thực hiện theo quy định tại khoản </w:t>
      </w:r>
      <w:r w:rsidR="00336379" w:rsidRPr="00B325EF">
        <w:rPr>
          <w:rFonts w:eastAsia=".VnTime"/>
          <w:sz w:val="28"/>
          <w:szCs w:val="28"/>
          <w:lang w:val="nl-NL"/>
        </w:rPr>
        <w:t xml:space="preserve">2 Điều 1 </w:t>
      </w:r>
      <w:r w:rsidR="005F71B8" w:rsidRPr="00B325EF">
        <w:rPr>
          <w:rFonts w:eastAsia=".VnTime"/>
          <w:sz w:val="28"/>
          <w:szCs w:val="28"/>
          <w:lang w:val="nl-NL"/>
        </w:rPr>
        <w:t xml:space="preserve">Thông tư số 42/2022/TT-BTC ngày 06 tháng 7 năm 2022 của Bộ trưởng Bộ Tài chính sửa đổi, bổ sung một số điều của </w:t>
      </w:r>
      <w:r w:rsidR="005F71B8" w:rsidRPr="00B325EF">
        <w:rPr>
          <w:rFonts w:eastAsia=".VnTime"/>
          <w:sz w:val="28"/>
          <w:szCs w:val="28"/>
          <w:lang w:val="nl-NL"/>
        </w:rPr>
        <w:lastRenderedPageBreak/>
        <w:t>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bao gồm các nội dung chi sau:</w:t>
      </w:r>
    </w:p>
    <w:p w14:paraId="1946502D" w14:textId="77777777" w:rsidR="00C479F3" w:rsidRPr="00B325EF" w:rsidRDefault="00C479F3" w:rsidP="00841583">
      <w:pPr>
        <w:pStyle w:val="NormalWeb"/>
        <w:shd w:val="clear" w:color="auto" w:fill="FFFFFF"/>
        <w:spacing w:before="120" w:beforeAutospacing="0" w:after="0" w:afterAutospacing="0"/>
        <w:ind w:firstLine="567"/>
        <w:jc w:val="both"/>
        <w:rPr>
          <w:sz w:val="28"/>
          <w:szCs w:val="28"/>
        </w:rPr>
      </w:pPr>
      <w:bookmarkStart w:id="3" w:name="chuong_2"/>
      <w:r w:rsidRPr="00B325EF">
        <w:rPr>
          <w:sz w:val="28"/>
          <w:szCs w:val="28"/>
          <w:lang w:val="vi-VN"/>
        </w:rPr>
        <w:t>1. Tổng kết việc thi hành pháp luật hiện hành, đánh giá thực trạng quan hệ xã hội; tập hợp, rà soát các văn bản quy phạm pháp luật có liên quan.</w:t>
      </w:r>
    </w:p>
    <w:p w14:paraId="397E8F29" w14:textId="77777777" w:rsidR="00C479F3" w:rsidRPr="00B325EF" w:rsidRDefault="00C479F3" w:rsidP="00841583">
      <w:pPr>
        <w:pStyle w:val="NormalWeb"/>
        <w:shd w:val="clear" w:color="auto" w:fill="FFFFFF"/>
        <w:spacing w:before="120" w:beforeAutospacing="0" w:after="0" w:afterAutospacing="0"/>
        <w:ind w:firstLine="567"/>
        <w:jc w:val="both"/>
        <w:rPr>
          <w:sz w:val="28"/>
          <w:szCs w:val="28"/>
        </w:rPr>
      </w:pPr>
      <w:r w:rsidRPr="00B325EF">
        <w:rPr>
          <w:sz w:val="28"/>
          <w:szCs w:val="28"/>
          <w:lang w:val="vi-VN"/>
        </w:rPr>
        <w:t>2. Điều tra, khảo sát, đánh giá thực trạng quan hệ xã hội có liên quan phục vụ quá trình nghiên cứu, lập đề nghị xây dựng văn bản quy phạm pháp luật, dự kiến chương trình xây dựng văn bản quy phạm pháp luật.</w:t>
      </w:r>
    </w:p>
    <w:p w14:paraId="4746F64E" w14:textId="77777777" w:rsidR="00C479F3" w:rsidRPr="00B325EF" w:rsidRDefault="00C479F3" w:rsidP="00841583">
      <w:pPr>
        <w:pStyle w:val="NormalWeb"/>
        <w:shd w:val="clear" w:color="auto" w:fill="FFFFFF"/>
        <w:spacing w:before="120" w:beforeAutospacing="0" w:after="0" w:afterAutospacing="0"/>
        <w:ind w:firstLine="567"/>
        <w:jc w:val="both"/>
        <w:rPr>
          <w:sz w:val="28"/>
          <w:szCs w:val="28"/>
        </w:rPr>
      </w:pPr>
      <w:r w:rsidRPr="00B325EF">
        <w:rPr>
          <w:sz w:val="28"/>
          <w:szCs w:val="28"/>
          <w:lang w:val="vi-VN"/>
        </w:rPr>
        <w:t>3. Dịch, hiệu đính tài liệu dịch, văn bản tiếng nước ngoài, tiếng dân tộc thiểu số sang tiếng Việt; dịch, hiệu đính tài liệu dịch, văn bản tiếng Việt sang tiếng nước ngoài, tiếng dân tộc thiểu số.</w:t>
      </w:r>
    </w:p>
    <w:p w14:paraId="0863E315" w14:textId="53FE71E9" w:rsidR="00C479F3" w:rsidRPr="00B325EF" w:rsidRDefault="00C479F3" w:rsidP="00841583">
      <w:pPr>
        <w:pStyle w:val="NormalWeb"/>
        <w:shd w:val="clear" w:color="auto" w:fill="FFFFFF"/>
        <w:spacing w:before="120" w:beforeAutospacing="0" w:after="0" w:afterAutospacing="0"/>
        <w:ind w:firstLine="567"/>
        <w:jc w:val="both"/>
        <w:rPr>
          <w:sz w:val="28"/>
          <w:szCs w:val="28"/>
        </w:rPr>
      </w:pPr>
      <w:r w:rsidRPr="00B325EF">
        <w:rPr>
          <w:sz w:val="28"/>
          <w:szCs w:val="28"/>
          <w:lang w:val="vi-VN"/>
        </w:rPr>
        <w:t>4. Lập đề nghị xây dựng văn bản quy phạm pháp luậ</w:t>
      </w:r>
      <w:r w:rsidR="00E962F9" w:rsidRPr="00B325EF">
        <w:rPr>
          <w:sz w:val="28"/>
          <w:szCs w:val="28"/>
        </w:rPr>
        <w:t>t.</w:t>
      </w:r>
    </w:p>
    <w:p w14:paraId="7B0B60CF" w14:textId="77777777" w:rsidR="00C479F3" w:rsidRPr="00B325EF" w:rsidRDefault="00C479F3" w:rsidP="00841583">
      <w:pPr>
        <w:pStyle w:val="NormalWeb"/>
        <w:shd w:val="clear" w:color="auto" w:fill="FFFFFF"/>
        <w:spacing w:before="120" w:beforeAutospacing="0" w:after="0" w:afterAutospacing="0"/>
        <w:ind w:firstLine="567"/>
        <w:jc w:val="both"/>
        <w:rPr>
          <w:sz w:val="28"/>
          <w:szCs w:val="28"/>
        </w:rPr>
      </w:pPr>
      <w:r w:rsidRPr="00B325EF">
        <w:rPr>
          <w:sz w:val="28"/>
          <w:szCs w:val="28"/>
          <w:lang w:val="vi-VN"/>
        </w:rPr>
        <w:t>5. Tổ chức soạn thảo văn bản quy phạm pháp luật.</w:t>
      </w:r>
    </w:p>
    <w:p w14:paraId="7E8DF0A3" w14:textId="77777777" w:rsidR="00C479F3" w:rsidRPr="00B325EF" w:rsidRDefault="00C479F3" w:rsidP="00841583">
      <w:pPr>
        <w:pStyle w:val="NormalWeb"/>
        <w:shd w:val="clear" w:color="auto" w:fill="FFFFFF"/>
        <w:spacing w:before="120" w:beforeAutospacing="0" w:after="0" w:afterAutospacing="0"/>
        <w:ind w:firstLine="567"/>
        <w:jc w:val="both"/>
        <w:rPr>
          <w:sz w:val="28"/>
          <w:szCs w:val="28"/>
        </w:rPr>
      </w:pPr>
      <w:r w:rsidRPr="00B325EF">
        <w:rPr>
          <w:sz w:val="28"/>
          <w:szCs w:val="28"/>
          <w:lang w:val="vi-VN"/>
        </w:rPr>
        <w:t>6. Đánh giá tác động của chính sách trong đề nghị xây dựng văn bản quy phạm pháp luật; đánh giá tác động của chính sách trong dự án; dự thảo văn bản quy phạm pháp luật; xây dựng báo cáo lồng ghép vấn đề bình đẳng giới (nếu có quy định liên quan đến vấn đề bình đẳng giới); xây dựng bản đánh giá thủ tục hành chính (nếu có quy định thủ tục hành chính).</w:t>
      </w:r>
    </w:p>
    <w:p w14:paraId="26559EC5" w14:textId="77777777" w:rsidR="00C479F3" w:rsidRPr="00B325EF" w:rsidRDefault="00C479F3" w:rsidP="00841583">
      <w:pPr>
        <w:pStyle w:val="NormalWeb"/>
        <w:shd w:val="clear" w:color="auto" w:fill="FFFFFF"/>
        <w:spacing w:before="120" w:beforeAutospacing="0" w:after="0" w:afterAutospacing="0"/>
        <w:ind w:firstLine="567"/>
        <w:jc w:val="both"/>
        <w:rPr>
          <w:sz w:val="28"/>
          <w:szCs w:val="28"/>
        </w:rPr>
      </w:pPr>
      <w:r w:rsidRPr="00B325EF">
        <w:rPr>
          <w:sz w:val="28"/>
          <w:szCs w:val="28"/>
          <w:lang w:val="vi-VN"/>
        </w:rPr>
        <w:t>7. Tổ chức Hội đồng tư vấn thẩm định, Hội đồng thẩm định, Hội đồng thẩm tra; lấy ý kiến của các các chuyên gia, nhà khoa học (trong trường hợp cần thiết).</w:t>
      </w:r>
    </w:p>
    <w:p w14:paraId="3DB8A14A" w14:textId="77777777" w:rsidR="00C479F3" w:rsidRPr="00B325EF" w:rsidRDefault="00C479F3" w:rsidP="00841583">
      <w:pPr>
        <w:pStyle w:val="NormalWeb"/>
        <w:shd w:val="clear" w:color="auto" w:fill="FFFFFF"/>
        <w:spacing w:before="120" w:beforeAutospacing="0" w:after="0" w:afterAutospacing="0"/>
        <w:ind w:firstLine="567"/>
        <w:jc w:val="both"/>
        <w:rPr>
          <w:sz w:val="28"/>
          <w:szCs w:val="28"/>
        </w:rPr>
      </w:pPr>
      <w:r w:rsidRPr="00B325EF">
        <w:rPr>
          <w:sz w:val="28"/>
          <w:szCs w:val="28"/>
          <w:lang w:val="vi-VN"/>
        </w:rPr>
        <w:t>8. Xây dựng báo cáo thẩm định, thẩm tra, báo cáo giải trình, tiếp thu ý kiến thẩm định; văn bản góp ý.</w:t>
      </w:r>
    </w:p>
    <w:p w14:paraId="6F1076C9" w14:textId="77777777" w:rsidR="00C479F3" w:rsidRPr="00B325EF" w:rsidRDefault="00C479F3" w:rsidP="00841583">
      <w:pPr>
        <w:pStyle w:val="NormalWeb"/>
        <w:shd w:val="clear" w:color="auto" w:fill="FFFFFF"/>
        <w:spacing w:before="120" w:beforeAutospacing="0" w:after="0" w:afterAutospacing="0"/>
        <w:ind w:firstLine="567"/>
        <w:jc w:val="both"/>
        <w:rPr>
          <w:sz w:val="28"/>
          <w:szCs w:val="28"/>
        </w:rPr>
      </w:pPr>
      <w:r w:rsidRPr="00B325EF">
        <w:rPr>
          <w:sz w:val="28"/>
          <w:szCs w:val="28"/>
          <w:lang w:val="vi-VN"/>
        </w:rPr>
        <w:t>9. Chỉnh lý, hoàn thiện các loại đề cương, tờ trình, báo cáo, dự thảo văn bản.</w:t>
      </w:r>
    </w:p>
    <w:p w14:paraId="7BEC705C" w14:textId="49F2C398" w:rsidR="00F95ACB" w:rsidRPr="00B325EF" w:rsidRDefault="00C479F3" w:rsidP="00841583">
      <w:pPr>
        <w:pStyle w:val="NormalWeb"/>
        <w:shd w:val="clear" w:color="auto" w:fill="FFFFFF"/>
        <w:spacing w:before="120" w:beforeAutospacing="0" w:after="0" w:afterAutospacing="0"/>
        <w:ind w:firstLine="567"/>
        <w:jc w:val="both"/>
        <w:rPr>
          <w:b/>
          <w:bCs/>
          <w:sz w:val="28"/>
          <w:szCs w:val="28"/>
        </w:rPr>
      </w:pPr>
      <w:r w:rsidRPr="00B325EF">
        <w:rPr>
          <w:sz w:val="28"/>
          <w:szCs w:val="28"/>
          <w:lang w:val="vi-VN"/>
        </w:rPr>
        <w:t>10. Chi mua văn phòng phẩm, in ấn, sao chụp tài liệu phục vụ trực tiếp cho công tác xây dựng văn bản quy phạm pháp luật và hoàn thiện hệ thống pháp luật.</w:t>
      </w:r>
    </w:p>
    <w:p w14:paraId="389F82EB" w14:textId="77777777" w:rsidR="00F95ACB" w:rsidRPr="00B325EF" w:rsidRDefault="00F95ACB" w:rsidP="00B325EF">
      <w:pPr>
        <w:spacing w:before="240"/>
        <w:jc w:val="center"/>
        <w:rPr>
          <w:b/>
          <w:bCs/>
          <w:sz w:val="28"/>
          <w:szCs w:val="28"/>
        </w:rPr>
      </w:pPr>
      <w:r w:rsidRPr="00B325EF">
        <w:rPr>
          <w:b/>
          <w:bCs/>
          <w:sz w:val="28"/>
          <w:szCs w:val="28"/>
          <w:lang w:val="vi-VN"/>
        </w:rPr>
        <w:t>Chương II</w:t>
      </w:r>
      <w:bookmarkStart w:id="4" w:name="chuong_2_name"/>
      <w:bookmarkEnd w:id="3"/>
    </w:p>
    <w:p w14:paraId="505455D0" w14:textId="01468074" w:rsidR="00F95ACB" w:rsidRPr="00B325EF" w:rsidRDefault="00F95ACB" w:rsidP="00B325EF">
      <w:pPr>
        <w:jc w:val="center"/>
        <w:rPr>
          <w:sz w:val="28"/>
          <w:szCs w:val="28"/>
        </w:rPr>
      </w:pPr>
      <w:r w:rsidRPr="00B325EF">
        <w:rPr>
          <w:b/>
          <w:bCs/>
          <w:sz w:val="28"/>
          <w:szCs w:val="28"/>
          <w:lang w:val="vi-VN"/>
        </w:rPr>
        <w:t>QUY ĐỊNH CỤ THỂ</w:t>
      </w:r>
      <w:bookmarkEnd w:id="4"/>
    </w:p>
    <w:p w14:paraId="1D4B978D" w14:textId="00ED5292" w:rsidR="00931108" w:rsidRPr="00B325EF" w:rsidRDefault="00F95ACB" w:rsidP="00B325EF">
      <w:pPr>
        <w:spacing w:before="120" w:after="120"/>
        <w:ind w:firstLine="720"/>
        <w:jc w:val="both"/>
        <w:rPr>
          <w:b/>
          <w:sz w:val="28"/>
          <w:szCs w:val="28"/>
          <w:lang w:val="nl-NL"/>
        </w:rPr>
      </w:pPr>
      <w:r w:rsidRPr="00B325EF">
        <w:rPr>
          <w:b/>
          <w:sz w:val="28"/>
          <w:szCs w:val="28"/>
        </w:rPr>
        <w:t xml:space="preserve">Điều </w:t>
      </w:r>
      <w:r w:rsidR="00C46F50" w:rsidRPr="00B325EF">
        <w:rPr>
          <w:b/>
          <w:sz w:val="28"/>
          <w:szCs w:val="28"/>
        </w:rPr>
        <w:t>4</w:t>
      </w:r>
      <w:r w:rsidRPr="00B325EF">
        <w:rPr>
          <w:b/>
          <w:sz w:val="28"/>
          <w:szCs w:val="28"/>
        </w:rPr>
        <w:t xml:space="preserve">. </w:t>
      </w:r>
      <w:r w:rsidRPr="00B325EF">
        <w:rPr>
          <w:b/>
          <w:sz w:val="28"/>
          <w:szCs w:val="28"/>
          <w:lang w:val="nl-NL"/>
        </w:rPr>
        <w:t xml:space="preserve">Định mức chi cho các nội dung trong các hoạt động xây dựng văn bản quy phạm pháp luật </w:t>
      </w:r>
    </w:p>
    <w:tbl>
      <w:tblPr>
        <w:tblStyle w:val="TableGrid"/>
        <w:tblW w:w="9776" w:type="dxa"/>
        <w:tblLook w:val="04A0" w:firstRow="1" w:lastRow="0" w:firstColumn="1" w:lastColumn="0" w:noHBand="0" w:noVBand="1"/>
      </w:tblPr>
      <w:tblGrid>
        <w:gridCol w:w="704"/>
        <w:gridCol w:w="3119"/>
        <w:gridCol w:w="1417"/>
        <w:gridCol w:w="1701"/>
        <w:gridCol w:w="1418"/>
        <w:gridCol w:w="1417"/>
      </w:tblGrid>
      <w:tr w:rsidR="00B325EF" w:rsidRPr="00B325EF" w14:paraId="311C7C89" w14:textId="77777777" w:rsidTr="00B325EF">
        <w:tc>
          <w:tcPr>
            <w:tcW w:w="704" w:type="dxa"/>
            <w:vMerge w:val="restart"/>
            <w:vAlign w:val="center"/>
          </w:tcPr>
          <w:p w14:paraId="14FBA288" w14:textId="72200028" w:rsidR="00A1488A" w:rsidRPr="00B325EF" w:rsidRDefault="00A1488A" w:rsidP="00841583">
            <w:pPr>
              <w:spacing w:before="40" w:after="40"/>
              <w:jc w:val="center"/>
              <w:rPr>
                <w:rFonts w:eastAsia=".VnTime"/>
                <w:sz w:val="28"/>
                <w:szCs w:val="28"/>
                <w:lang w:val="nl-NL"/>
              </w:rPr>
            </w:pPr>
          </w:p>
        </w:tc>
        <w:tc>
          <w:tcPr>
            <w:tcW w:w="3119" w:type="dxa"/>
            <w:vMerge w:val="restart"/>
            <w:vAlign w:val="center"/>
          </w:tcPr>
          <w:p w14:paraId="1496EA77" w14:textId="6CFD2BAB" w:rsidR="00A1488A" w:rsidRPr="00B325EF" w:rsidRDefault="00A1488A" w:rsidP="00841583">
            <w:pPr>
              <w:spacing w:before="40" w:after="40"/>
              <w:jc w:val="center"/>
              <w:rPr>
                <w:rFonts w:eastAsia=".VnTime"/>
                <w:sz w:val="28"/>
                <w:szCs w:val="28"/>
                <w:lang w:val="nl-NL"/>
              </w:rPr>
            </w:pPr>
            <w:r w:rsidRPr="00B325EF">
              <w:rPr>
                <w:rFonts w:eastAsia=".VnTime"/>
                <w:sz w:val="28"/>
                <w:szCs w:val="28"/>
                <w:lang w:val="nl-NL"/>
              </w:rPr>
              <w:t>Nội dung chi</w:t>
            </w:r>
          </w:p>
        </w:tc>
        <w:tc>
          <w:tcPr>
            <w:tcW w:w="1417" w:type="dxa"/>
            <w:vMerge w:val="restart"/>
            <w:vAlign w:val="center"/>
          </w:tcPr>
          <w:p w14:paraId="7CAD8D66" w14:textId="17C82B6B" w:rsidR="00A1488A" w:rsidRPr="00B325EF" w:rsidRDefault="00A1488A" w:rsidP="00841583">
            <w:pPr>
              <w:spacing w:before="40" w:after="40"/>
              <w:jc w:val="center"/>
              <w:rPr>
                <w:rFonts w:eastAsia=".VnTime"/>
                <w:sz w:val="28"/>
                <w:szCs w:val="28"/>
                <w:lang w:val="nl-NL"/>
              </w:rPr>
            </w:pPr>
            <w:r w:rsidRPr="00B325EF">
              <w:rPr>
                <w:rFonts w:eastAsia=".VnTime"/>
                <w:sz w:val="28"/>
                <w:szCs w:val="28"/>
                <w:lang w:val="nl-NL"/>
              </w:rPr>
              <w:t>Đơn vị tính</w:t>
            </w:r>
          </w:p>
        </w:tc>
        <w:tc>
          <w:tcPr>
            <w:tcW w:w="4536" w:type="dxa"/>
            <w:gridSpan w:val="3"/>
            <w:vAlign w:val="center"/>
          </w:tcPr>
          <w:p w14:paraId="1FDE602E" w14:textId="2AFA4993" w:rsidR="00A1488A" w:rsidRPr="00B325EF" w:rsidRDefault="00A1488A" w:rsidP="00841583">
            <w:pPr>
              <w:spacing w:before="40" w:after="40"/>
              <w:jc w:val="center"/>
              <w:rPr>
                <w:rFonts w:eastAsia=".VnTime"/>
                <w:sz w:val="28"/>
                <w:szCs w:val="28"/>
                <w:lang w:val="nl-NL"/>
              </w:rPr>
            </w:pPr>
            <w:r w:rsidRPr="00B325EF">
              <w:rPr>
                <w:rFonts w:eastAsia=".VnTime"/>
                <w:sz w:val="28"/>
                <w:szCs w:val="28"/>
                <w:lang w:val="nl-NL"/>
              </w:rPr>
              <w:t xml:space="preserve">Mức chi </w:t>
            </w:r>
            <w:r w:rsidRPr="00B325EF">
              <w:rPr>
                <w:sz w:val="28"/>
                <w:szCs w:val="28"/>
                <w:lang w:val="vi-VN"/>
              </w:rPr>
              <w:t xml:space="preserve">(đơn vị tính: </w:t>
            </w:r>
            <w:r w:rsidRPr="00B325EF">
              <w:rPr>
                <w:sz w:val="28"/>
                <w:szCs w:val="28"/>
              </w:rPr>
              <w:t>Đ</w:t>
            </w:r>
            <w:r w:rsidRPr="00B325EF">
              <w:rPr>
                <w:sz w:val="28"/>
                <w:szCs w:val="28"/>
                <w:lang w:val="vi-VN"/>
              </w:rPr>
              <w:t>ồng)</w:t>
            </w:r>
          </w:p>
        </w:tc>
      </w:tr>
      <w:tr w:rsidR="00B325EF" w:rsidRPr="00B325EF" w14:paraId="325B0351" w14:textId="77777777" w:rsidTr="00B325EF">
        <w:tc>
          <w:tcPr>
            <w:tcW w:w="704" w:type="dxa"/>
            <w:vMerge/>
            <w:vAlign w:val="center"/>
          </w:tcPr>
          <w:p w14:paraId="2CE2539C" w14:textId="77777777" w:rsidR="00A1488A" w:rsidRPr="00B325EF" w:rsidRDefault="00A1488A" w:rsidP="00841583">
            <w:pPr>
              <w:spacing w:before="40" w:after="40"/>
              <w:jc w:val="center"/>
              <w:rPr>
                <w:rFonts w:eastAsia=".VnTime"/>
                <w:sz w:val="28"/>
                <w:szCs w:val="28"/>
                <w:lang w:val="nl-NL"/>
              </w:rPr>
            </w:pPr>
          </w:p>
        </w:tc>
        <w:tc>
          <w:tcPr>
            <w:tcW w:w="3119" w:type="dxa"/>
            <w:vMerge/>
            <w:vAlign w:val="center"/>
          </w:tcPr>
          <w:p w14:paraId="01AE5839" w14:textId="77777777" w:rsidR="00A1488A" w:rsidRPr="00B325EF" w:rsidRDefault="00A1488A" w:rsidP="00841583">
            <w:pPr>
              <w:spacing w:before="40" w:after="40"/>
              <w:jc w:val="center"/>
              <w:rPr>
                <w:rFonts w:eastAsia=".VnTime"/>
                <w:sz w:val="28"/>
                <w:szCs w:val="28"/>
                <w:lang w:val="nl-NL"/>
              </w:rPr>
            </w:pPr>
          </w:p>
        </w:tc>
        <w:tc>
          <w:tcPr>
            <w:tcW w:w="1417" w:type="dxa"/>
            <w:vMerge/>
            <w:vAlign w:val="center"/>
          </w:tcPr>
          <w:p w14:paraId="187B404D" w14:textId="77777777" w:rsidR="00A1488A" w:rsidRPr="00B325EF" w:rsidRDefault="00A1488A" w:rsidP="00841583">
            <w:pPr>
              <w:spacing w:before="40" w:after="40"/>
              <w:jc w:val="center"/>
              <w:rPr>
                <w:rFonts w:eastAsia=".VnTime"/>
                <w:sz w:val="28"/>
                <w:szCs w:val="28"/>
                <w:lang w:val="nl-NL"/>
              </w:rPr>
            </w:pPr>
          </w:p>
        </w:tc>
        <w:tc>
          <w:tcPr>
            <w:tcW w:w="1701" w:type="dxa"/>
            <w:vAlign w:val="center"/>
          </w:tcPr>
          <w:p w14:paraId="4B5E894A" w14:textId="77CD7EC3" w:rsidR="00A1488A" w:rsidRPr="00B325EF" w:rsidRDefault="001B0E09" w:rsidP="00841583">
            <w:pPr>
              <w:spacing w:before="40" w:after="40"/>
              <w:jc w:val="center"/>
              <w:rPr>
                <w:rFonts w:eastAsia=".VnTime"/>
                <w:sz w:val="28"/>
                <w:szCs w:val="28"/>
                <w:lang w:val="nl-NL"/>
              </w:rPr>
            </w:pPr>
            <w:r w:rsidRPr="00B325EF">
              <w:rPr>
                <w:rFonts w:eastAsia=".VnTime"/>
                <w:sz w:val="28"/>
                <w:szCs w:val="28"/>
                <w:lang w:val="nl-NL"/>
              </w:rPr>
              <w:t>Cấp t</w:t>
            </w:r>
            <w:r w:rsidR="00A1488A" w:rsidRPr="00B325EF">
              <w:rPr>
                <w:rFonts w:eastAsia=".VnTime"/>
                <w:sz w:val="28"/>
                <w:szCs w:val="28"/>
                <w:lang w:val="nl-NL"/>
              </w:rPr>
              <w:t>ỉnh</w:t>
            </w:r>
          </w:p>
        </w:tc>
        <w:tc>
          <w:tcPr>
            <w:tcW w:w="1418" w:type="dxa"/>
            <w:vAlign w:val="center"/>
          </w:tcPr>
          <w:p w14:paraId="04C5B906" w14:textId="4737644D" w:rsidR="00A1488A" w:rsidRPr="00B325EF" w:rsidRDefault="001B0E09" w:rsidP="00841583">
            <w:pPr>
              <w:spacing w:before="40" w:after="40"/>
              <w:jc w:val="center"/>
              <w:rPr>
                <w:rFonts w:eastAsia=".VnTime"/>
                <w:sz w:val="28"/>
                <w:szCs w:val="28"/>
                <w:lang w:val="nl-NL"/>
              </w:rPr>
            </w:pPr>
            <w:r w:rsidRPr="00B325EF">
              <w:rPr>
                <w:rFonts w:eastAsia=".VnTime"/>
                <w:sz w:val="28"/>
                <w:szCs w:val="28"/>
                <w:lang w:val="nl-NL"/>
              </w:rPr>
              <w:t>Cấp huyện</w:t>
            </w:r>
          </w:p>
        </w:tc>
        <w:tc>
          <w:tcPr>
            <w:tcW w:w="1417" w:type="dxa"/>
            <w:vAlign w:val="center"/>
          </w:tcPr>
          <w:p w14:paraId="3057C631" w14:textId="2184FC32" w:rsidR="00A1488A" w:rsidRPr="00B325EF" w:rsidRDefault="001B0E09" w:rsidP="00841583">
            <w:pPr>
              <w:spacing w:before="40" w:after="40"/>
              <w:jc w:val="center"/>
              <w:rPr>
                <w:rFonts w:eastAsia=".VnTime"/>
                <w:sz w:val="28"/>
                <w:szCs w:val="28"/>
                <w:lang w:val="nl-NL"/>
              </w:rPr>
            </w:pPr>
            <w:r w:rsidRPr="00B325EF">
              <w:rPr>
                <w:rFonts w:eastAsia=".VnTime"/>
                <w:sz w:val="28"/>
                <w:szCs w:val="28"/>
                <w:lang w:val="nl-NL"/>
              </w:rPr>
              <w:t>Cấp xã</w:t>
            </w:r>
          </w:p>
        </w:tc>
      </w:tr>
      <w:tr w:rsidR="00B325EF" w:rsidRPr="00B325EF" w14:paraId="5B080CED" w14:textId="77777777" w:rsidTr="00B325EF">
        <w:tc>
          <w:tcPr>
            <w:tcW w:w="704" w:type="dxa"/>
            <w:vAlign w:val="center"/>
          </w:tcPr>
          <w:p w14:paraId="689B1922" w14:textId="1096971D" w:rsidR="00BD7AB0" w:rsidRPr="00B325EF" w:rsidRDefault="00BD7AB0" w:rsidP="00841583">
            <w:pPr>
              <w:spacing w:before="20" w:after="20"/>
              <w:jc w:val="center"/>
              <w:rPr>
                <w:rFonts w:eastAsia=".VnTime"/>
                <w:b/>
                <w:bCs/>
                <w:sz w:val="28"/>
                <w:szCs w:val="28"/>
                <w:lang w:val="nl-NL"/>
              </w:rPr>
            </w:pPr>
            <w:r w:rsidRPr="00B325EF">
              <w:rPr>
                <w:rFonts w:eastAsia=".VnTime"/>
                <w:b/>
                <w:bCs/>
                <w:sz w:val="28"/>
                <w:szCs w:val="28"/>
                <w:lang w:val="nl-NL"/>
              </w:rPr>
              <w:t>1</w:t>
            </w:r>
          </w:p>
        </w:tc>
        <w:tc>
          <w:tcPr>
            <w:tcW w:w="9072" w:type="dxa"/>
            <w:gridSpan w:val="5"/>
          </w:tcPr>
          <w:p w14:paraId="03FEA4E1" w14:textId="6929C282" w:rsidR="00BD7AB0" w:rsidRPr="00B325EF" w:rsidRDefault="002D01FD" w:rsidP="00841583">
            <w:pPr>
              <w:spacing w:before="20" w:after="20"/>
              <w:jc w:val="both"/>
              <w:rPr>
                <w:rFonts w:eastAsia=".VnTime"/>
                <w:sz w:val="28"/>
                <w:szCs w:val="28"/>
                <w:lang w:val="nl-NL"/>
              </w:rPr>
            </w:pPr>
            <w:r w:rsidRPr="00B325EF">
              <w:rPr>
                <w:b/>
                <w:sz w:val="28"/>
                <w:szCs w:val="28"/>
              </w:rPr>
              <w:t>Chi soạn thảo đề cương chi tiết dự thảo văn bản</w:t>
            </w:r>
          </w:p>
        </w:tc>
      </w:tr>
      <w:tr w:rsidR="00B325EF" w:rsidRPr="00B325EF" w14:paraId="5C0EB2D8" w14:textId="77777777" w:rsidTr="00B325EF">
        <w:tc>
          <w:tcPr>
            <w:tcW w:w="704" w:type="dxa"/>
            <w:vMerge w:val="restart"/>
            <w:vAlign w:val="center"/>
          </w:tcPr>
          <w:p w14:paraId="5EE4BAFC" w14:textId="311E49C6" w:rsidR="000A270B" w:rsidRPr="00B325EF" w:rsidRDefault="000A270B" w:rsidP="00841583">
            <w:pPr>
              <w:spacing w:before="20" w:after="20"/>
              <w:jc w:val="center"/>
              <w:rPr>
                <w:rFonts w:eastAsia=".VnTime"/>
                <w:sz w:val="28"/>
                <w:szCs w:val="28"/>
                <w:lang w:val="nl-NL"/>
              </w:rPr>
            </w:pPr>
            <w:r w:rsidRPr="00B325EF">
              <w:rPr>
                <w:rFonts w:eastAsia=".VnTime"/>
                <w:sz w:val="28"/>
                <w:szCs w:val="28"/>
                <w:lang w:val="nl-NL"/>
              </w:rPr>
              <w:t>a</w:t>
            </w:r>
          </w:p>
        </w:tc>
        <w:tc>
          <w:tcPr>
            <w:tcW w:w="9072" w:type="dxa"/>
            <w:gridSpan w:val="5"/>
          </w:tcPr>
          <w:p w14:paraId="766000E1" w14:textId="6E4528AB" w:rsidR="000A270B" w:rsidRPr="00B325EF" w:rsidRDefault="000A270B" w:rsidP="00841583">
            <w:pPr>
              <w:spacing w:before="20" w:after="20"/>
              <w:jc w:val="both"/>
              <w:rPr>
                <w:rFonts w:eastAsia=".VnTime"/>
                <w:sz w:val="28"/>
                <w:szCs w:val="28"/>
                <w:lang w:val="nl-NL"/>
              </w:rPr>
            </w:pPr>
            <w:r w:rsidRPr="00B325EF">
              <w:rPr>
                <w:rFonts w:eastAsia=".VnTime"/>
                <w:sz w:val="28"/>
                <w:szCs w:val="28"/>
                <w:lang w:val="nl-NL"/>
              </w:rPr>
              <w:t xml:space="preserve">Nghị quyết của Hội đồng nhân dân </w:t>
            </w:r>
          </w:p>
        </w:tc>
      </w:tr>
      <w:tr w:rsidR="00B325EF" w:rsidRPr="00B325EF" w14:paraId="0E537490" w14:textId="77777777" w:rsidTr="00841583">
        <w:tc>
          <w:tcPr>
            <w:tcW w:w="704" w:type="dxa"/>
            <w:vMerge/>
            <w:vAlign w:val="center"/>
          </w:tcPr>
          <w:p w14:paraId="3AEFF318" w14:textId="77777777" w:rsidR="000A270B" w:rsidRPr="00B325EF" w:rsidRDefault="000A270B" w:rsidP="00841583">
            <w:pPr>
              <w:spacing w:before="20" w:after="20"/>
              <w:jc w:val="center"/>
              <w:rPr>
                <w:rFonts w:eastAsia=".VnTime"/>
                <w:sz w:val="28"/>
                <w:szCs w:val="28"/>
                <w:lang w:val="nl-NL"/>
              </w:rPr>
            </w:pPr>
          </w:p>
        </w:tc>
        <w:tc>
          <w:tcPr>
            <w:tcW w:w="3119" w:type="dxa"/>
          </w:tcPr>
          <w:p w14:paraId="224DA567" w14:textId="12AEDB77" w:rsidR="000A270B" w:rsidRPr="00B325EF" w:rsidRDefault="000A270B" w:rsidP="00841583">
            <w:pPr>
              <w:spacing w:before="20" w:after="20"/>
              <w:jc w:val="both"/>
              <w:rPr>
                <w:rFonts w:eastAsia=".VnTime"/>
                <w:sz w:val="28"/>
                <w:szCs w:val="28"/>
                <w:lang w:val="nl-NL"/>
              </w:rPr>
            </w:pPr>
            <w:r w:rsidRPr="00B325EF">
              <w:rPr>
                <w:rFonts w:eastAsia=".VnTime"/>
                <w:sz w:val="28"/>
                <w:szCs w:val="28"/>
                <w:lang w:val="nl-NL"/>
              </w:rPr>
              <w:t>Nghị quyết mới hoặc thay thế</w:t>
            </w:r>
          </w:p>
        </w:tc>
        <w:tc>
          <w:tcPr>
            <w:tcW w:w="1417" w:type="dxa"/>
            <w:vAlign w:val="center"/>
          </w:tcPr>
          <w:p w14:paraId="17CF376A" w14:textId="712CC2E9" w:rsidR="000A270B" w:rsidRPr="00B325EF" w:rsidRDefault="007D6746" w:rsidP="00841583">
            <w:pPr>
              <w:spacing w:before="20" w:after="20"/>
              <w:jc w:val="center"/>
              <w:rPr>
                <w:rFonts w:eastAsia=".VnTime"/>
                <w:sz w:val="28"/>
                <w:szCs w:val="28"/>
                <w:lang w:val="nl-NL"/>
              </w:rPr>
            </w:pPr>
            <w:r w:rsidRPr="00B325EF">
              <w:rPr>
                <w:rFonts w:eastAsia=".VnTime"/>
                <w:sz w:val="28"/>
                <w:szCs w:val="28"/>
                <w:lang w:val="nl-NL"/>
              </w:rPr>
              <w:t>Đề cương</w:t>
            </w:r>
          </w:p>
        </w:tc>
        <w:tc>
          <w:tcPr>
            <w:tcW w:w="1701" w:type="dxa"/>
            <w:vAlign w:val="center"/>
          </w:tcPr>
          <w:p w14:paraId="038D8C91" w14:textId="7E28E1A3" w:rsidR="000A270B" w:rsidRPr="00B325EF" w:rsidRDefault="00405F77" w:rsidP="00841583">
            <w:pPr>
              <w:spacing w:before="20" w:after="20"/>
              <w:jc w:val="center"/>
              <w:rPr>
                <w:rFonts w:eastAsia=".VnTime"/>
                <w:sz w:val="28"/>
                <w:szCs w:val="28"/>
                <w:lang w:val="nl-NL"/>
              </w:rPr>
            </w:pPr>
            <w:r w:rsidRPr="00B325EF">
              <w:rPr>
                <w:rFonts w:eastAsia=".VnTime"/>
                <w:sz w:val="28"/>
                <w:szCs w:val="28"/>
                <w:lang w:val="nl-NL"/>
              </w:rPr>
              <w:t>1.500.000</w:t>
            </w:r>
          </w:p>
        </w:tc>
        <w:tc>
          <w:tcPr>
            <w:tcW w:w="1418" w:type="dxa"/>
            <w:vAlign w:val="center"/>
          </w:tcPr>
          <w:p w14:paraId="68564CD9" w14:textId="164F0DB0" w:rsidR="000A270B" w:rsidRPr="00B325EF" w:rsidRDefault="00405F77" w:rsidP="00841583">
            <w:pPr>
              <w:spacing w:before="20" w:after="20"/>
              <w:jc w:val="center"/>
              <w:rPr>
                <w:rFonts w:eastAsia=".VnTime"/>
                <w:sz w:val="28"/>
                <w:szCs w:val="28"/>
                <w:lang w:val="nl-NL"/>
              </w:rPr>
            </w:pPr>
            <w:r w:rsidRPr="00B325EF">
              <w:rPr>
                <w:rFonts w:eastAsia=".VnTime"/>
                <w:sz w:val="28"/>
                <w:szCs w:val="28"/>
                <w:lang w:val="nl-NL"/>
              </w:rPr>
              <w:t>1.400.000</w:t>
            </w:r>
          </w:p>
        </w:tc>
        <w:tc>
          <w:tcPr>
            <w:tcW w:w="1417" w:type="dxa"/>
            <w:vAlign w:val="center"/>
          </w:tcPr>
          <w:p w14:paraId="51CF072F" w14:textId="383D4D22" w:rsidR="000A270B" w:rsidRPr="00B325EF" w:rsidRDefault="00405F77" w:rsidP="00841583">
            <w:pPr>
              <w:spacing w:before="20" w:after="20"/>
              <w:jc w:val="center"/>
              <w:rPr>
                <w:rFonts w:eastAsia=".VnTime"/>
                <w:sz w:val="28"/>
                <w:szCs w:val="28"/>
                <w:lang w:val="nl-NL"/>
              </w:rPr>
            </w:pPr>
            <w:r w:rsidRPr="00B325EF">
              <w:rPr>
                <w:rFonts w:eastAsia=".VnTime"/>
                <w:sz w:val="28"/>
                <w:szCs w:val="28"/>
                <w:lang w:val="nl-NL"/>
              </w:rPr>
              <w:t>1.300.000</w:t>
            </w:r>
          </w:p>
        </w:tc>
      </w:tr>
      <w:tr w:rsidR="00B325EF" w:rsidRPr="00B325EF" w14:paraId="2735E9CD" w14:textId="77777777" w:rsidTr="00841583">
        <w:tc>
          <w:tcPr>
            <w:tcW w:w="704" w:type="dxa"/>
            <w:vMerge/>
            <w:vAlign w:val="center"/>
          </w:tcPr>
          <w:p w14:paraId="3808F024" w14:textId="77777777" w:rsidR="000A270B" w:rsidRPr="00B325EF" w:rsidRDefault="000A270B" w:rsidP="00841583">
            <w:pPr>
              <w:spacing w:before="20" w:after="20"/>
              <w:jc w:val="center"/>
              <w:rPr>
                <w:rFonts w:eastAsia=".VnTime"/>
                <w:sz w:val="28"/>
                <w:szCs w:val="28"/>
                <w:lang w:val="nl-NL"/>
              </w:rPr>
            </w:pPr>
          </w:p>
        </w:tc>
        <w:tc>
          <w:tcPr>
            <w:tcW w:w="3119" w:type="dxa"/>
          </w:tcPr>
          <w:p w14:paraId="49F17523" w14:textId="3A791F9D" w:rsidR="000A270B" w:rsidRPr="00B325EF" w:rsidRDefault="000A270B" w:rsidP="00841583">
            <w:pPr>
              <w:spacing w:before="20" w:after="20"/>
              <w:jc w:val="both"/>
              <w:rPr>
                <w:rFonts w:eastAsia=".VnTime"/>
                <w:sz w:val="28"/>
                <w:szCs w:val="28"/>
                <w:lang w:val="nl-NL"/>
              </w:rPr>
            </w:pPr>
            <w:r w:rsidRPr="00B325EF">
              <w:rPr>
                <w:rFonts w:eastAsia=".VnTime"/>
                <w:sz w:val="28"/>
                <w:szCs w:val="28"/>
                <w:lang w:val="nl-NL"/>
              </w:rPr>
              <w:t>Nghị quyết sửa đổi, bổ sung</w:t>
            </w:r>
          </w:p>
        </w:tc>
        <w:tc>
          <w:tcPr>
            <w:tcW w:w="1417" w:type="dxa"/>
            <w:vAlign w:val="center"/>
          </w:tcPr>
          <w:p w14:paraId="4F27944F" w14:textId="4D433C4A" w:rsidR="000A270B" w:rsidRPr="00B325EF" w:rsidRDefault="007D6746" w:rsidP="00841583">
            <w:pPr>
              <w:spacing w:before="20" w:after="20"/>
              <w:jc w:val="center"/>
              <w:rPr>
                <w:rFonts w:eastAsia=".VnTime"/>
                <w:sz w:val="28"/>
                <w:szCs w:val="28"/>
                <w:lang w:val="nl-NL"/>
              </w:rPr>
            </w:pPr>
            <w:r w:rsidRPr="00B325EF">
              <w:rPr>
                <w:rFonts w:eastAsia=".VnTime"/>
                <w:sz w:val="28"/>
                <w:szCs w:val="28"/>
                <w:lang w:val="nl-NL"/>
              </w:rPr>
              <w:t>Đề cương</w:t>
            </w:r>
          </w:p>
        </w:tc>
        <w:tc>
          <w:tcPr>
            <w:tcW w:w="1701" w:type="dxa"/>
            <w:vAlign w:val="center"/>
          </w:tcPr>
          <w:p w14:paraId="3C717750" w14:textId="2C6D4F73" w:rsidR="000A270B" w:rsidRPr="00B325EF" w:rsidRDefault="006D71F5" w:rsidP="00841583">
            <w:pPr>
              <w:spacing w:before="20" w:after="20"/>
              <w:jc w:val="center"/>
              <w:rPr>
                <w:rFonts w:eastAsia=".VnTime"/>
                <w:sz w:val="28"/>
                <w:szCs w:val="28"/>
                <w:lang w:val="nl-NL"/>
              </w:rPr>
            </w:pPr>
            <w:r w:rsidRPr="00B325EF">
              <w:rPr>
                <w:rFonts w:eastAsia=".VnTime"/>
                <w:sz w:val="28"/>
                <w:szCs w:val="28"/>
                <w:lang w:val="nl-NL"/>
              </w:rPr>
              <w:t>950.000</w:t>
            </w:r>
          </w:p>
        </w:tc>
        <w:tc>
          <w:tcPr>
            <w:tcW w:w="1418" w:type="dxa"/>
            <w:vAlign w:val="center"/>
          </w:tcPr>
          <w:p w14:paraId="67FAFF04" w14:textId="67A64745" w:rsidR="000A270B" w:rsidRPr="00B325EF" w:rsidRDefault="00996F92" w:rsidP="00841583">
            <w:pPr>
              <w:spacing w:before="20" w:after="20"/>
              <w:jc w:val="center"/>
              <w:rPr>
                <w:rFonts w:eastAsia=".VnTime"/>
                <w:sz w:val="28"/>
                <w:szCs w:val="28"/>
                <w:lang w:val="nl-NL"/>
              </w:rPr>
            </w:pPr>
            <w:r w:rsidRPr="00B325EF">
              <w:rPr>
                <w:rFonts w:eastAsia=".VnTime"/>
                <w:sz w:val="28"/>
                <w:szCs w:val="28"/>
                <w:lang w:val="nl-NL"/>
              </w:rPr>
              <w:t>900.000</w:t>
            </w:r>
          </w:p>
        </w:tc>
        <w:tc>
          <w:tcPr>
            <w:tcW w:w="1417" w:type="dxa"/>
            <w:vAlign w:val="center"/>
          </w:tcPr>
          <w:p w14:paraId="23163D2F" w14:textId="300EE6CA" w:rsidR="000A270B" w:rsidRPr="00B325EF" w:rsidRDefault="00996F92" w:rsidP="00841583">
            <w:pPr>
              <w:spacing w:before="20" w:after="20"/>
              <w:jc w:val="center"/>
              <w:rPr>
                <w:rFonts w:eastAsia=".VnTime"/>
                <w:sz w:val="28"/>
                <w:szCs w:val="28"/>
                <w:lang w:val="nl-NL"/>
              </w:rPr>
            </w:pPr>
            <w:r w:rsidRPr="00B325EF">
              <w:rPr>
                <w:rFonts w:eastAsia=".VnTime"/>
                <w:sz w:val="28"/>
                <w:szCs w:val="28"/>
                <w:lang w:val="nl-NL"/>
              </w:rPr>
              <w:t>850.000</w:t>
            </w:r>
          </w:p>
        </w:tc>
      </w:tr>
      <w:tr w:rsidR="00B325EF" w:rsidRPr="00B325EF" w14:paraId="7E117279" w14:textId="77777777" w:rsidTr="00B325EF">
        <w:tc>
          <w:tcPr>
            <w:tcW w:w="704" w:type="dxa"/>
            <w:vMerge w:val="restart"/>
            <w:vAlign w:val="center"/>
          </w:tcPr>
          <w:p w14:paraId="4D0AA85F" w14:textId="1B4AD059" w:rsidR="007972CA" w:rsidRPr="00B325EF" w:rsidRDefault="007972CA" w:rsidP="00841583">
            <w:pPr>
              <w:spacing w:before="20" w:after="20"/>
              <w:jc w:val="center"/>
              <w:rPr>
                <w:rFonts w:eastAsia=".VnTime"/>
                <w:sz w:val="28"/>
                <w:szCs w:val="28"/>
                <w:lang w:val="nl-NL"/>
              </w:rPr>
            </w:pPr>
            <w:r w:rsidRPr="00B325EF">
              <w:rPr>
                <w:rFonts w:eastAsia=".VnTime"/>
                <w:sz w:val="28"/>
                <w:szCs w:val="28"/>
                <w:lang w:val="nl-NL"/>
              </w:rPr>
              <w:lastRenderedPageBreak/>
              <w:t>b</w:t>
            </w:r>
          </w:p>
        </w:tc>
        <w:tc>
          <w:tcPr>
            <w:tcW w:w="9072" w:type="dxa"/>
            <w:gridSpan w:val="5"/>
          </w:tcPr>
          <w:p w14:paraId="600A1696" w14:textId="252664CF" w:rsidR="007972CA" w:rsidRPr="00B325EF" w:rsidRDefault="007972CA" w:rsidP="00841583">
            <w:pPr>
              <w:spacing w:before="20" w:after="20"/>
              <w:jc w:val="both"/>
              <w:rPr>
                <w:rFonts w:eastAsia=".VnTime"/>
                <w:sz w:val="28"/>
                <w:szCs w:val="28"/>
                <w:lang w:val="nl-NL"/>
              </w:rPr>
            </w:pPr>
            <w:r w:rsidRPr="00B325EF">
              <w:rPr>
                <w:rFonts w:eastAsia=".VnTime"/>
                <w:sz w:val="28"/>
                <w:szCs w:val="28"/>
                <w:lang w:val="nl-NL"/>
              </w:rPr>
              <w:t xml:space="preserve">Quyết định của Ủy ban nhân dân </w:t>
            </w:r>
          </w:p>
        </w:tc>
      </w:tr>
      <w:tr w:rsidR="00B325EF" w:rsidRPr="00B325EF" w14:paraId="75C148D6" w14:textId="77777777" w:rsidTr="00841583">
        <w:tc>
          <w:tcPr>
            <w:tcW w:w="704" w:type="dxa"/>
            <w:vMerge/>
            <w:vAlign w:val="center"/>
          </w:tcPr>
          <w:p w14:paraId="6CE21B9B" w14:textId="77777777" w:rsidR="007972CA" w:rsidRPr="00B325EF" w:rsidRDefault="007972CA" w:rsidP="00841583">
            <w:pPr>
              <w:spacing w:before="20" w:after="20"/>
              <w:jc w:val="center"/>
              <w:rPr>
                <w:rFonts w:eastAsia=".VnTime"/>
                <w:sz w:val="28"/>
                <w:szCs w:val="28"/>
                <w:lang w:val="nl-NL"/>
              </w:rPr>
            </w:pPr>
          </w:p>
        </w:tc>
        <w:tc>
          <w:tcPr>
            <w:tcW w:w="3119" w:type="dxa"/>
            <w:vAlign w:val="center"/>
          </w:tcPr>
          <w:p w14:paraId="394A095D" w14:textId="41E84DE9" w:rsidR="007972CA" w:rsidRPr="00B325EF" w:rsidRDefault="006A3EA3" w:rsidP="00841583">
            <w:pPr>
              <w:spacing w:before="20" w:after="20"/>
              <w:jc w:val="both"/>
              <w:rPr>
                <w:rFonts w:eastAsia=".VnTime"/>
                <w:sz w:val="28"/>
                <w:szCs w:val="28"/>
                <w:lang w:val="nl-NL"/>
              </w:rPr>
            </w:pPr>
            <w:r w:rsidRPr="00B325EF">
              <w:rPr>
                <w:rFonts w:eastAsia=".VnTime"/>
                <w:sz w:val="28"/>
                <w:szCs w:val="28"/>
                <w:lang w:val="nl-NL"/>
              </w:rPr>
              <w:t>Quyết định mới hoặc thay thế</w:t>
            </w:r>
          </w:p>
        </w:tc>
        <w:tc>
          <w:tcPr>
            <w:tcW w:w="1417" w:type="dxa"/>
            <w:vAlign w:val="center"/>
          </w:tcPr>
          <w:p w14:paraId="6855F898" w14:textId="44645A12" w:rsidR="007972CA" w:rsidRPr="00B325EF" w:rsidRDefault="006A3EA3" w:rsidP="00841583">
            <w:pPr>
              <w:spacing w:before="20" w:after="20"/>
              <w:jc w:val="center"/>
              <w:rPr>
                <w:rFonts w:eastAsia=".VnTime"/>
                <w:sz w:val="28"/>
                <w:szCs w:val="28"/>
                <w:lang w:val="nl-NL"/>
              </w:rPr>
            </w:pPr>
            <w:r w:rsidRPr="00B325EF">
              <w:rPr>
                <w:rFonts w:eastAsia=".VnTime"/>
                <w:sz w:val="28"/>
                <w:szCs w:val="28"/>
                <w:lang w:val="nl-NL"/>
              </w:rPr>
              <w:t>Đề cương</w:t>
            </w:r>
          </w:p>
        </w:tc>
        <w:tc>
          <w:tcPr>
            <w:tcW w:w="1701" w:type="dxa"/>
            <w:vAlign w:val="center"/>
          </w:tcPr>
          <w:p w14:paraId="452EC7D2" w14:textId="300EF7F4" w:rsidR="007972CA" w:rsidRPr="00B325EF" w:rsidRDefault="00335111" w:rsidP="00841583">
            <w:pPr>
              <w:spacing w:before="20" w:after="20"/>
              <w:jc w:val="center"/>
              <w:rPr>
                <w:rFonts w:eastAsia=".VnTime"/>
                <w:sz w:val="28"/>
                <w:szCs w:val="28"/>
                <w:lang w:val="nl-NL"/>
              </w:rPr>
            </w:pPr>
            <w:r w:rsidRPr="00B325EF">
              <w:rPr>
                <w:rFonts w:eastAsia=".VnTime"/>
                <w:sz w:val="28"/>
                <w:szCs w:val="28"/>
                <w:lang w:val="nl-NL"/>
              </w:rPr>
              <w:t>1.</w:t>
            </w:r>
            <w:r w:rsidR="00831321" w:rsidRPr="00B325EF">
              <w:rPr>
                <w:rFonts w:eastAsia=".VnTime"/>
                <w:sz w:val="28"/>
                <w:szCs w:val="28"/>
                <w:lang w:val="nl-NL"/>
              </w:rPr>
              <w:t>5</w:t>
            </w:r>
            <w:r w:rsidRPr="00B325EF">
              <w:rPr>
                <w:rFonts w:eastAsia=".VnTime"/>
                <w:sz w:val="28"/>
                <w:szCs w:val="28"/>
                <w:lang w:val="nl-NL"/>
              </w:rPr>
              <w:t>00.000</w:t>
            </w:r>
          </w:p>
        </w:tc>
        <w:tc>
          <w:tcPr>
            <w:tcW w:w="1418" w:type="dxa"/>
            <w:vAlign w:val="center"/>
          </w:tcPr>
          <w:p w14:paraId="2EB48CA5" w14:textId="6D8B14C9" w:rsidR="007972CA" w:rsidRPr="00B325EF" w:rsidRDefault="006A0B9E" w:rsidP="00841583">
            <w:pPr>
              <w:spacing w:before="20" w:after="20"/>
              <w:jc w:val="center"/>
              <w:rPr>
                <w:rFonts w:eastAsia=".VnTime"/>
                <w:sz w:val="28"/>
                <w:szCs w:val="28"/>
                <w:lang w:val="nl-NL"/>
              </w:rPr>
            </w:pPr>
            <w:r w:rsidRPr="00B325EF">
              <w:rPr>
                <w:rFonts w:eastAsia=".VnTime"/>
                <w:sz w:val="28"/>
                <w:szCs w:val="28"/>
                <w:lang w:val="nl-NL"/>
              </w:rPr>
              <w:t>1.400.000</w:t>
            </w:r>
          </w:p>
        </w:tc>
        <w:tc>
          <w:tcPr>
            <w:tcW w:w="1417" w:type="dxa"/>
            <w:vAlign w:val="center"/>
          </w:tcPr>
          <w:p w14:paraId="5F84691C" w14:textId="13F0A296" w:rsidR="007972CA" w:rsidRPr="00B325EF" w:rsidRDefault="00DF2546" w:rsidP="00841583">
            <w:pPr>
              <w:spacing w:before="20" w:after="20"/>
              <w:jc w:val="center"/>
              <w:rPr>
                <w:rFonts w:eastAsia=".VnTime"/>
                <w:sz w:val="28"/>
                <w:szCs w:val="28"/>
                <w:lang w:val="nl-NL"/>
              </w:rPr>
            </w:pPr>
            <w:r w:rsidRPr="00B325EF">
              <w:rPr>
                <w:rFonts w:eastAsia=".VnTime"/>
                <w:sz w:val="28"/>
                <w:szCs w:val="28"/>
                <w:lang w:val="nl-NL"/>
              </w:rPr>
              <w:t>1.350.000</w:t>
            </w:r>
          </w:p>
        </w:tc>
      </w:tr>
      <w:tr w:rsidR="00B325EF" w:rsidRPr="00B325EF" w14:paraId="663B9C78" w14:textId="77777777" w:rsidTr="00841583">
        <w:tc>
          <w:tcPr>
            <w:tcW w:w="704" w:type="dxa"/>
            <w:vMerge/>
            <w:vAlign w:val="center"/>
          </w:tcPr>
          <w:p w14:paraId="4C7089D3" w14:textId="77777777" w:rsidR="007972CA" w:rsidRPr="00B325EF" w:rsidRDefault="007972CA" w:rsidP="00841583">
            <w:pPr>
              <w:spacing w:before="20" w:after="20"/>
              <w:jc w:val="center"/>
              <w:rPr>
                <w:rFonts w:eastAsia=".VnTime"/>
                <w:sz w:val="28"/>
                <w:szCs w:val="28"/>
                <w:lang w:val="nl-NL"/>
              </w:rPr>
            </w:pPr>
          </w:p>
        </w:tc>
        <w:tc>
          <w:tcPr>
            <w:tcW w:w="3119" w:type="dxa"/>
            <w:vAlign w:val="center"/>
          </w:tcPr>
          <w:p w14:paraId="1464333B" w14:textId="05AE0FFD" w:rsidR="007972CA" w:rsidRPr="00B325EF" w:rsidRDefault="006A3EA3" w:rsidP="00841583">
            <w:pPr>
              <w:spacing w:before="20" w:after="20"/>
              <w:jc w:val="both"/>
              <w:rPr>
                <w:rFonts w:eastAsia=".VnTime"/>
                <w:sz w:val="28"/>
                <w:szCs w:val="28"/>
                <w:lang w:val="nl-NL"/>
              </w:rPr>
            </w:pPr>
            <w:r w:rsidRPr="00B325EF">
              <w:rPr>
                <w:rFonts w:eastAsia=".VnTime"/>
                <w:sz w:val="28"/>
                <w:szCs w:val="28"/>
                <w:lang w:val="nl-NL"/>
              </w:rPr>
              <w:t>Quyết định sửa đổi, bổ sung</w:t>
            </w:r>
          </w:p>
        </w:tc>
        <w:tc>
          <w:tcPr>
            <w:tcW w:w="1417" w:type="dxa"/>
            <w:vAlign w:val="center"/>
          </w:tcPr>
          <w:p w14:paraId="630E0E29" w14:textId="58E039EB" w:rsidR="007972CA" w:rsidRPr="00B325EF" w:rsidRDefault="006A3EA3" w:rsidP="00841583">
            <w:pPr>
              <w:spacing w:before="20" w:after="20"/>
              <w:jc w:val="center"/>
              <w:rPr>
                <w:rFonts w:eastAsia=".VnTime"/>
                <w:sz w:val="28"/>
                <w:szCs w:val="28"/>
                <w:lang w:val="nl-NL"/>
              </w:rPr>
            </w:pPr>
            <w:r w:rsidRPr="00B325EF">
              <w:rPr>
                <w:rFonts w:eastAsia=".VnTime"/>
                <w:sz w:val="28"/>
                <w:szCs w:val="28"/>
                <w:lang w:val="nl-NL"/>
              </w:rPr>
              <w:t>Đề cương</w:t>
            </w:r>
          </w:p>
        </w:tc>
        <w:tc>
          <w:tcPr>
            <w:tcW w:w="1701" w:type="dxa"/>
            <w:vAlign w:val="center"/>
          </w:tcPr>
          <w:p w14:paraId="2D422FC9" w14:textId="78933C43" w:rsidR="007972CA" w:rsidRPr="00B325EF" w:rsidRDefault="004D7628" w:rsidP="00841583">
            <w:pPr>
              <w:spacing w:before="20" w:after="20"/>
              <w:jc w:val="center"/>
              <w:rPr>
                <w:rFonts w:eastAsia=".VnTime"/>
                <w:sz w:val="28"/>
                <w:szCs w:val="28"/>
                <w:lang w:val="nl-NL"/>
              </w:rPr>
            </w:pPr>
            <w:r w:rsidRPr="00B325EF">
              <w:rPr>
                <w:rFonts w:eastAsia=".VnTime"/>
                <w:sz w:val="28"/>
                <w:szCs w:val="28"/>
                <w:lang w:val="nl-NL"/>
              </w:rPr>
              <w:t>950.000</w:t>
            </w:r>
          </w:p>
        </w:tc>
        <w:tc>
          <w:tcPr>
            <w:tcW w:w="1418" w:type="dxa"/>
            <w:vAlign w:val="center"/>
          </w:tcPr>
          <w:p w14:paraId="5F2FF348" w14:textId="6C2C544E" w:rsidR="007972CA" w:rsidRPr="00B325EF" w:rsidRDefault="00303AA7" w:rsidP="00841583">
            <w:pPr>
              <w:spacing w:before="20" w:after="20"/>
              <w:jc w:val="center"/>
              <w:rPr>
                <w:rFonts w:eastAsia=".VnTime"/>
                <w:sz w:val="28"/>
                <w:szCs w:val="28"/>
                <w:lang w:val="nl-NL"/>
              </w:rPr>
            </w:pPr>
            <w:r w:rsidRPr="00B325EF">
              <w:rPr>
                <w:rFonts w:eastAsia=".VnTime"/>
                <w:sz w:val="28"/>
                <w:szCs w:val="28"/>
                <w:lang w:val="nl-NL"/>
              </w:rPr>
              <w:t>90</w:t>
            </w:r>
            <w:r w:rsidR="00F43310" w:rsidRPr="00B325EF">
              <w:rPr>
                <w:rFonts w:eastAsia=".VnTime"/>
                <w:sz w:val="28"/>
                <w:szCs w:val="28"/>
                <w:lang w:val="nl-NL"/>
              </w:rPr>
              <w:t>0.000</w:t>
            </w:r>
          </w:p>
        </w:tc>
        <w:tc>
          <w:tcPr>
            <w:tcW w:w="1417" w:type="dxa"/>
            <w:vAlign w:val="center"/>
          </w:tcPr>
          <w:p w14:paraId="4D94F303" w14:textId="6FEE2826" w:rsidR="007972CA" w:rsidRPr="00B325EF" w:rsidRDefault="00303AA7" w:rsidP="00841583">
            <w:pPr>
              <w:spacing w:before="20" w:after="20"/>
              <w:jc w:val="center"/>
              <w:rPr>
                <w:rFonts w:eastAsia=".VnTime"/>
                <w:sz w:val="28"/>
                <w:szCs w:val="28"/>
                <w:lang w:val="nl-NL"/>
              </w:rPr>
            </w:pPr>
            <w:r w:rsidRPr="00B325EF">
              <w:rPr>
                <w:rFonts w:eastAsia=".VnTime"/>
                <w:sz w:val="28"/>
                <w:szCs w:val="28"/>
                <w:lang w:val="nl-NL"/>
              </w:rPr>
              <w:t>850.000</w:t>
            </w:r>
          </w:p>
        </w:tc>
      </w:tr>
      <w:tr w:rsidR="00B325EF" w:rsidRPr="00B325EF" w14:paraId="37DDC527" w14:textId="77777777" w:rsidTr="00B325EF">
        <w:tc>
          <w:tcPr>
            <w:tcW w:w="704" w:type="dxa"/>
            <w:vAlign w:val="center"/>
          </w:tcPr>
          <w:p w14:paraId="5B26F2BD" w14:textId="50A7A3CE" w:rsidR="00807661" w:rsidRPr="00B325EF" w:rsidRDefault="00807661" w:rsidP="00841583">
            <w:pPr>
              <w:spacing w:before="20" w:after="20"/>
              <w:jc w:val="center"/>
              <w:rPr>
                <w:rFonts w:eastAsia=".VnTime"/>
                <w:sz w:val="28"/>
                <w:szCs w:val="28"/>
                <w:lang w:val="nl-NL"/>
              </w:rPr>
            </w:pPr>
            <w:r w:rsidRPr="00B325EF">
              <w:rPr>
                <w:rFonts w:eastAsia=".VnTime"/>
                <w:sz w:val="28"/>
                <w:szCs w:val="28"/>
                <w:lang w:val="nl-NL"/>
              </w:rPr>
              <w:t>2</w:t>
            </w:r>
          </w:p>
        </w:tc>
        <w:tc>
          <w:tcPr>
            <w:tcW w:w="9072" w:type="dxa"/>
            <w:gridSpan w:val="5"/>
          </w:tcPr>
          <w:p w14:paraId="5D80F903" w14:textId="1CC3431B" w:rsidR="00807661" w:rsidRPr="00B325EF" w:rsidRDefault="00513D7B" w:rsidP="00841583">
            <w:pPr>
              <w:spacing w:before="20" w:after="20"/>
              <w:jc w:val="both"/>
              <w:rPr>
                <w:rFonts w:eastAsia=".VnTime"/>
                <w:sz w:val="28"/>
                <w:szCs w:val="28"/>
                <w:lang w:val="nl-NL"/>
              </w:rPr>
            </w:pPr>
            <w:r w:rsidRPr="00B325EF">
              <w:rPr>
                <w:b/>
                <w:sz w:val="28"/>
                <w:szCs w:val="28"/>
              </w:rPr>
              <w:t>Chi soạn thảo văn bản</w:t>
            </w:r>
          </w:p>
        </w:tc>
      </w:tr>
      <w:tr w:rsidR="00B325EF" w:rsidRPr="00B325EF" w14:paraId="3CBFF7FF" w14:textId="77777777" w:rsidTr="00B325EF">
        <w:tc>
          <w:tcPr>
            <w:tcW w:w="704" w:type="dxa"/>
            <w:vMerge w:val="restart"/>
            <w:vAlign w:val="center"/>
          </w:tcPr>
          <w:p w14:paraId="4A6E9790" w14:textId="77777777" w:rsidR="00885D77" w:rsidRPr="00B325EF" w:rsidRDefault="00885D77" w:rsidP="00841583">
            <w:pPr>
              <w:spacing w:before="20" w:after="20"/>
              <w:jc w:val="center"/>
              <w:rPr>
                <w:rFonts w:eastAsia=".VnTime"/>
                <w:sz w:val="28"/>
                <w:szCs w:val="28"/>
                <w:lang w:val="nl-NL"/>
              </w:rPr>
            </w:pPr>
          </w:p>
          <w:p w14:paraId="0E9B93A0" w14:textId="658C1781" w:rsidR="00885D77" w:rsidRPr="00B325EF" w:rsidRDefault="00885D77" w:rsidP="00841583">
            <w:pPr>
              <w:spacing w:before="20" w:after="20"/>
              <w:jc w:val="center"/>
              <w:rPr>
                <w:rFonts w:eastAsia=".VnTime"/>
                <w:sz w:val="28"/>
                <w:szCs w:val="28"/>
                <w:lang w:val="nl-NL"/>
              </w:rPr>
            </w:pPr>
            <w:r w:rsidRPr="00B325EF">
              <w:rPr>
                <w:rFonts w:eastAsia=".VnTime"/>
                <w:sz w:val="28"/>
                <w:szCs w:val="28"/>
                <w:lang w:val="nl-NL"/>
              </w:rPr>
              <w:t>a</w:t>
            </w:r>
          </w:p>
        </w:tc>
        <w:tc>
          <w:tcPr>
            <w:tcW w:w="9072" w:type="dxa"/>
            <w:gridSpan w:val="5"/>
          </w:tcPr>
          <w:p w14:paraId="23A6455E" w14:textId="39CA903C" w:rsidR="00885D77" w:rsidRPr="00B325EF" w:rsidRDefault="00885D77" w:rsidP="00841583">
            <w:pPr>
              <w:spacing w:before="20" w:after="20"/>
              <w:jc w:val="both"/>
              <w:rPr>
                <w:rFonts w:eastAsia=".VnTime"/>
                <w:sz w:val="28"/>
                <w:szCs w:val="28"/>
                <w:lang w:val="nl-NL"/>
              </w:rPr>
            </w:pPr>
            <w:r w:rsidRPr="00B325EF">
              <w:rPr>
                <w:rFonts w:eastAsia=".VnTime"/>
                <w:sz w:val="28"/>
                <w:szCs w:val="28"/>
                <w:lang w:val="nl-NL"/>
              </w:rPr>
              <w:t>Nghị quyết của Hội đồng nhân dân</w:t>
            </w:r>
          </w:p>
        </w:tc>
      </w:tr>
      <w:tr w:rsidR="00B325EF" w:rsidRPr="00B325EF" w14:paraId="3B95BD4E" w14:textId="77777777" w:rsidTr="00841583">
        <w:tc>
          <w:tcPr>
            <w:tcW w:w="704" w:type="dxa"/>
            <w:vMerge/>
            <w:vAlign w:val="center"/>
          </w:tcPr>
          <w:p w14:paraId="6A254663" w14:textId="77777777" w:rsidR="00885D77" w:rsidRPr="00B325EF" w:rsidRDefault="00885D77" w:rsidP="00841583">
            <w:pPr>
              <w:spacing w:before="20" w:after="20"/>
              <w:jc w:val="center"/>
              <w:rPr>
                <w:rFonts w:eastAsia=".VnTime"/>
                <w:sz w:val="28"/>
                <w:szCs w:val="28"/>
                <w:lang w:val="nl-NL"/>
              </w:rPr>
            </w:pPr>
          </w:p>
        </w:tc>
        <w:tc>
          <w:tcPr>
            <w:tcW w:w="3119" w:type="dxa"/>
          </w:tcPr>
          <w:p w14:paraId="330A23CD" w14:textId="174926B1" w:rsidR="00885D77" w:rsidRPr="00B325EF" w:rsidRDefault="00885D77" w:rsidP="00841583">
            <w:pPr>
              <w:spacing w:before="20" w:after="20"/>
              <w:jc w:val="both"/>
              <w:rPr>
                <w:sz w:val="28"/>
                <w:szCs w:val="28"/>
                <w:shd w:val="clear" w:color="auto" w:fill="FFFFFF"/>
              </w:rPr>
            </w:pPr>
            <w:r w:rsidRPr="00B325EF">
              <w:rPr>
                <w:rFonts w:eastAsia=".VnTime"/>
                <w:sz w:val="28"/>
                <w:szCs w:val="28"/>
                <w:lang w:val="nl-NL"/>
              </w:rPr>
              <w:t>Nghị quyết mới hoặc thay thế</w:t>
            </w:r>
          </w:p>
        </w:tc>
        <w:tc>
          <w:tcPr>
            <w:tcW w:w="1417" w:type="dxa"/>
            <w:vAlign w:val="center"/>
          </w:tcPr>
          <w:p w14:paraId="270C2F2A" w14:textId="1516E9B8" w:rsidR="00885D77" w:rsidRPr="00B325EF" w:rsidRDefault="00885D77" w:rsidP="00841583">
            <w:pPr>
              <w:spacing w:before="20" w:after="20"/>
              <w:jc w:val="center"/>
              <w:rPr>
                <w:rFonts w:eastAsia=".VnTime"/>
                <w:sz w:val="28"/>
                <w:szCs w:val="28"/>
                <w:lang w:val="nl-NL"/>
              </w:rPr>
            </w:pPr>
            <w:r w:rsidRPr="00B325EF">
              <w:rPr>
                <w:rFonts w:eastAsia=".VnTime"/>
                <w:sz w:val="28"/>
                <w:szCs w:val="28"/>
                <w:lang w:val="nl-NL"/>
              </w:rPr>
              <w:t xml:space="preserve">Dự thảo </w:t>
            </w:r>
            <w:r w:rsidR="009574C3" w:rsidRPr="00B325EF">
              <w:rPr>
                <w:rFonts w:eastAsia=".VnTime"/>
                <w:sz w:val="28"/>
                <w:szCs w:val="28"/>
                <w:lang w:val="nl-NL"/>
              </w:rPr>
              <w:t xml:space="preserve">    </w:t>
            </w:r>
            <w:r w:rsidRPr="00B325EF">
              <w:rPr>
                <w:rFonts w:eastAsia=".VnTime"/>
                <w:sz w:val="28"/>
                <w:szCs w:val="28"/>
                <w:lang w:val="nl-NL"/>
              </w:rPr>
              <w:t>văn bản</w:t>
            </w:r>
          </w:p>
        </w:tc>
        <w:tc>
          <w:tcPr>
            <w:tcW w:w="1701" w:type="dxa"/>
            <w:vAlign w:val="center"/>
          </w:tcPr>
          <w:p w14:paraId="197A20DF" w14:textId="42990090" w:rsidR="00885D77" w:rsidRPr="00B325EF" w:rsidRDefault="00EF6CD4" w:rsidP="00841583">
            <w:pPr>
              <w:spacing w:before="20" w:after="20"/>
              <w:jc w:val="center"/>
              <w:rPr>
                <w:rFonts w:eastAsia=".VnTime"/>
                <w:sz w:val="28"/>
                <w:szCs w:val="28"/>
                <w:lang w:val="nl-NL"/>
              </w:rPr>
            </w:pPr>
            <w:r w:rsidRPr="00B325EF">
              <w:rPr>
                <w:rFonts w:eastAsia=".VnTime"/>
                <w:sz w:val="28"/>
                <w:szCs w:val="28"/>
                <w:lang w:val="nl-NL"/>
              </w:rPr>
              <w:t>4.800.000</w:t>
            </w:r>
          </w:p>
        </w:tc>
        <w:tc>
          <w:tcPr>
            <w:tcW w:w="1418" w:type="dxa"/>
            <w:vAlign w:val="center"/>
          </w:tcPr>
          <w:p w14:paraId="7D4BD0D7" w14:textId="4F28773D" w:rsidR="00885D77" w:rsidRPr="00B325EF" w:rsidRDefault="00A210D2" w:rsidP="00841583">
            <w:pPr>
              <w:spacing w:before="20" w:after="20"/>
              <w:jc w:val="center"/>
              <w:rPr>
                <w:rFonts w:eastAsia=".VnTime"/>
                <w:sz w:val="28"/>
                <w:szCs w:val="28"/>
                <w:lang w:val="nl-NL"/>
              </w:rPr>
            </w:pPr>
            <w:r w:rsidRPr="00B325EF">
              <w:rPr>
                <w:rFonts w:eastAsia=".VnTime"/>
                <w:sz w:val="28"/>
                <w:szCs w:val="28"/>
                <w:lang w:val="nl-NL"/>
              </w:rPr>
              <w:t>4.750.000</w:t>
            </w:r>
          </w:p>
        </w:tc>
        <w:tc>
          <w:tcPr>
            <w:tcW w:w="1417" w:type="dxa"/>
            <w:vAlign w:val="center"/>
          </w:tcPr>
          <w:p w14:paraId="6097D365" w14:textId="5429C02C" w:rsidR="00885D77" w:rsidRPr="00B325EF" w:rsidRDefault="00467CA9" w:rsidP="00841583">
            <w:pPr>
              <w:spacing w:before="20" w:after="20"/>
              <w:jc w:val="center"/>
              <w:rPr>
                <w:rFonts w:eastAsia=".VnTime"/>
                <w:sz w:val="28"/>
                <w:szCs w:val="28"/>
                <w:lang w:val="nl-NL"/>
              </w:rPr>
            </w:pPr>
            <w:r w:rsidRPr="00B325EF">
              <w:rPr>
                <w:rFonts w:eastAsia=".VnTime"/>
                <w:sz w:val="28"/>
                <w:szCs w:val="28"/>
                <w:lang w:val="nl-NL"/>
              </w:rPr>
              <w:t>4.700.000</w:t>
            </w:r>
          </w:p>
        </w:tc>
      </w:tr>
      <w:tr w:rsidR="00B325EF" w:rsidRPr="00B325EF" w14:paraId="5C94029F" w14:textId="77777777" w:rsidTr="00841583">
        <w:tc>
          <w:tcPr>
            <w:tcW w:w="704" w:type="dxa"/>
            <w:vMerge/>
            <w:vAlign w:val="center"/>
          </w:tcPr>
          <w:p w14:paraId="5F7D85F1" w14:textId="77777777" w:rsidR="00885D77" w:rsidRPr="00B325EF" w:rsidRDefault="00885D77" w:rsidP="00841583">
            <w:pPr>
              <w:spacing w:before="20" w:after="20"/>
              <w:jc w:val="center"/>
              <w:rPr>
                <w:rFonts w:eastAsia=".VnTime"/>
                <w:sz w:val="28"/>
                <w:szCs w:val="28"/>
                <w:lang w:val="nl-NL"/>
              </w:rPr>
            </w:pPr>
          </w:p>
        </w:tc>
        <w:tc>
          <w:tcPr>
            <w:tcW w:w="3119" w:type="dxa"/>
          </w:tcPr>
          <w:p w14:paraId="6D884551" w14:textId="420B0BBE" w:rsidR="00885D77" w:rsidRPr="00B325EF" w:rsidRDefault="00885D77" w:rsidP="00841583">
            <w:pPr>
              <w:spacing w:before="20" w:after="20"/>
              <w:jc w:val="both"/>
              <w:rPr>
                <w:sz w:val="28"/>
                <w:szCs w:val="28"/>
                <w:shd w:val="clear" w:color="auto" w:fill="FFFFFF"/>
              </w:rPr>
            </w:pPr>
            <w:r w:rsidRPr="00B325EF">
              <w:rPr>
                <w:rFonts w:eastAsia=".VnTime"/>
                <w:sz w:val="28"/>
                <w:szCs w:val="28"/>
                <w:lang w:val="nl-NL"/>
              </w:rPr>
              <w:t>Nghị quyết sửa đổi, bổ sung</w:t>
            </w:r>
          </w:p>
        </w:tc>
        <w:tc>
          <w:tcPr>
            <w:tcW w:w="1417" w:type="dxa"/>
            <w:vAlign w:val="center"/>
          </w:tcPr>
          <w:p w14:paraId="1FD81B4E" w14:textId="1194FA16" w:rsidR="00885D77" w:rsidRPr="00B325EF" w:rsidRDefault="00885D77" w:rsidP="00841583">
            <w:pPr>
              <w:spacing w:before="20" w:after="20"/>
              <w:jc w:val="center"/>
              <w:rPr>
                <w:rFonts w:eastAsia=".VnTime"/>
                <w:sz w:val="28"/>
                <w:szCs w:val="28"/>
                <w:lang w:val="nl-NL"/>
              </w:rPr>
            </w:pPr>
            <w:r w:rsidRPr="00B325EF">
              <w:rPr>
                <w:rFonts w:eastAsia=".VnTime"/>
                <w:sz w:val="28"/>
                <w:szCs w:val="28"/>
                <w:lang w:val="nl-NL"/>
              </w:rPr>
              <w:t xml:space="preserve">Dự thảo </w:t>
            </w:r>
            <w:r w:rsidR="009574C3" w:rsidRPr="00B325EF">
              <w:rPr>
                <w:rFonts w:eastAsia=".VnTime"/>
                <w:sz w:val="28"/>
                <w:szCs w:val="28"/>
                <w:lang w:val="nl-NL"/>
              </w:rPr>
              <w:t xml:space="preserve">    </w:t>
            </w:r>
            <w:r w:rsidRPr="00B325EF">
              <w:rPr>
                <w:rFonts w:eastAsia=".VnTime"/>
                <w:sz w:val="28"/>
                <w:szCs w:val="28"/>
                <w:lang w:val="nl-NL"/>
              </w:rPr>
              <w:t>văn bản</w:t>
            </w:r>
          </w:p>
        </w:tc>
        <w:tc>
          <w:tcPr>
            <w:tcW w:w="1701" w:type="dxa"/>
            <w:vAlign w:val="center"/>
          </w:tcPr>
          <w:p w14:paraId="409C41F3" w14:textId="43DAEBF3" w:rsidR="00885D77" w:rsidRPr="00B325EF" w:rsidRDefault="00467CA9" w:rsidP="00841583">
            <w:pPr>
              <w:spacing w:before="20" w:after="20"/>
              <w:jc w:val="center"/>
              <w:rPr>
                <w:rFonts w:eastAsia=".VnTime"/>
                <w:sz w:val="28"/>
                <w:szCs w:val="28"/>
                <w:lang w:val="nl-NL"/>
              </w:rPr>
            </w:pPr>
            <w:r w:rsidRPr="00B325EF">
              <w:rPr>
                <w:rFonts w:eastAsia=".VnTime"/>
                <w:sz w:val="28"/>
                <w:szCs w:val="28"/>
                <w:lang w:val="nl-NL"/>
              </w:rPr>
              <w:t>4.000.000</w:t>
            </w:r>
          </w:p>
        </w:tc>
        <w:tc>
          <w:tcPr>
            <w:tcW w:w="1418" w:type="dxa"/>
            <w:vAlign w:val="center"/>
          </w:tcPr>
          <w:p w14:paraId="459ACD1C" w14:textId="68013E80" w:rsidR="00885D77" w:rsidRPr="00B325EF" w:rsidRDefault="00061FD2" w:rsidP="00841583">
            <w:pPr>
              <w:spacing w:before="20" w:after="20"/>
              <w:jc w:val="center"/>
              <w:rPr>
                <w:rFonts w:eastAsia=".VnTime"/>
                <w:sz w:val="28"/>
                <w:szCs w:val="28"/>
                <w:lang w:val="nl-NL"/>
              </w:rPr>
            </w:pPr>
            <w:r w:rsidRPr="00B325EF">
              <w:rPr>
                <w:rFonts w:eastAsia=".VnTime"/>
                <w:sz w:val="28"/>
                <w:szCs w:val="28"/>
                <w:lang w:val="nl-NL"/>
              </w:rPr>
              <w:t>3.950.000</w:t>
            </w:r>
          </w:p>
        </w:tc>
        <w:tc>
          <w:tcPr>
            <w:tcW w:w="1417" w:type="dxa"/>
            <w:vAlign w:val="center"/>
          </w:tcPr>
          <w:p w14:paraId="5EBB9019" w14:textId="6F9EF8E7" w:rsidR="00885D77" w:rsidRPr="00B325EF" w:rsidRDefault="00061FD2" w:rsidP="00841583">
            <w:pPr>
              <w:spacing w:before="20" w:after="20"/>
              <w:jc w:val="center"/>
              <w:rPr>
                <w:rFonts w:eastAsia=".VnTime"/>
                <w:sz w:val="28"/>
                <w:szCs w:val="28"/>
                <w:lang w:val="nl-NL"/>
              </w:rPr>
            </w:pPr>
            <w:r w:rsidRPr="00B325EF">
              <w:rPr>
                <w:rFonts w:eastAsia=".VnTime"/>
                <w:sz w:val="28"/>
                <w:szCs w:val="28"/>
                <w:lang w:val="nl-NL"/>
              </w:rPr>
              <w:t>3.900.000</w:t>
            </w:r>
          </w:p>
        </w:tc>
      </w:tr>
      <w:tr w:rsidR="00B325EF" w:rsidRPr="00B325EF" w14:paraId="5B489F66" w14:textId="77777777" w:rsidTr="00B325EF">
        <w:tc>
          <w:tcPr>
            <w:tcW w:w="704" w:type="dxa"/>
            <w:vMerge w:val="restart"/>
            <w:vAlign w:val="center"/>
          </w:tcPr>
          <w:p w14:paraId="6AF3CD63" w14:textId="4AEF17A0" w:rsidR="009574C3" w:rsidRPr="00B325EF" w:rsidRDefault="009574C3" w:rsidP="00841583">
            <w:pPr>
              <w:spacing w:before="20" w:after="20"/>
              <w:jc w:val="center"/>
              <w:rPr>
                <w:rFonts w:eastAsia=".VnTime"/>
                <w:sz w:val="28"/>
                <w:szCs w:val="28"/>
                <w:lang w:val="nl-NL"/>
              </w:rPr>
            </w:pPr>
            <w:r w:rsidRPr="00B325EF">
              <w:rPr>
                <w:rFonts w:eastAsia=".VnTime"/>
                <w:sz w:val="28"/>
                <w:szCs w:val="28"/>
                <w:lang w:val="nl-NL"/>
              </w:rPr>
              <w:t>b</w:t>
            </w:r>
          </w:p>
        </w:tc>
        <w:tc>
          <w:tcPr>
            <w:tcW w:w="9072" w:type="dxa"/>
            <w:gridSpan w:val="5"/>
          </w:tcPr>
          <w:p w14:paraId="6BEC1759" w14:textId="42F17B0C" w:rsidR="009574C3" w:rsidRPr="00B325EF" w:rsidRDefault="009574C3" w:rsidP="00841583">
            <w:pPr>
              <w:spacing w:before="20" w:after="20"/>
              <w:jc w:val="both"/>
              <w:rPr>
                <w:rFonts w:eastAsia=".VnTime"/>
                <w:sz w:val="28"/>
                <w:szCs w:val="28"/>
                <w:lang w:val="nl-NL"/>
              </w:rPr>
            </w:pPr>
            <w:r w:rsidRPr="00B325EF">
              <w:rPr>
                <w:rFonts w:eastAsia=".VnTime"/>
                <w:sz w:val="28"/>
                <w:szCs w:val="28"/>
                <w:lang w:val="nl-NL"/>
              </w:rPr>
              <w:t>Quyết định của Ủy ban nhân dân</w:t>
            </w:r>
          </w:p>
        </w:tc>
      </w:tr>
      <w:tr w:rsidR="00B325EF" w:rsidRPr="00B325EF" w14:paraId="391CA113" w14:textId="77777777" w:rsidTr="00B325EF">
        <w:tc>
          <w:tcPr>
            <w:tcW w:w="704" w:type="dxa"/>
            <w:vMerge/>
            <w:vAlign w:val="center"/>
          </w:tcPr>
          <w:p w14:paraId="0E423E53" w14:textId="77777777" w:rsidR="00477588" w:rsidRPr="00B325EF" w:rsidRDefault="00477588" w:rsidP="00841583">
            <w:pPr>
              <w:spacing w:before="20" w:after="20"/>
              <w:jc w:val="center"/>
              <w:rPr>
                <w:rFonts w:eastAsia=".VnTime"/>
                <w:sz w:val="28"/>
                <w:szCs w:val="28"/>
                <w:lang w:val="nl-NL"/>
              </w:rPr>
            </w:pPr>
          </w:p>
        </w:tc>
        <w:tc>
          <w:tcPr>
            <w:tcW w:w="3119" w:type="dxa"/>
          </w:tcPr>
          <w:p w14:paraId="1E5DA403" w14:textId="1971F5A9" w:rsidR="00477588" w:rsidRPr="00B325EF" w:rsidRDefault="00477588" w:rsidP="00841583">
            <w:pPr>
              <w:spacing w:before="20" w:after="20"/>
              <w:jc w:val="both"/>
              <w:rPr>
                <w:sz w:val="28"/>
                <w:szCs w:val="28"/>
                <w:shd w:val="clear" w:color="auto" w:fill="FFFFFF"/>
              </w:rPr>
            </w:pPr>
            <w:r w:rsidRPr="00B325EF">
              <w:rPr>
                <w:rFonts w:eastAsia=".VnTime"/>
                <w:sz w:val="28"/>
                <w:szCs w:val="28"/>
                <w:lang w:val="nl-NL"/>
              </w:rPr>
              <w:t>Quyết định mới hoặc thay thế</w:t>
            </w:r>
          </w:p>
        </w:tc>
        <w:tc>
          <w:tcPr>
            <w:tcW w:w="1417" w:type="dxa"/>
            <w:vAlign w:val="center"/>
          </w:tcPr>
          <w:p w14:paraId="0969C0DD" w14:textId="61A1EADD" w:rsidR="00477588" w:rsidRPr="00B325EF" w:rsidRDefault="00477588" w:rsidP="00841583">
            <w:pPr>
              <w:spacing w:before="20" w:after="20"/>
              <w:jc w:val="center"/>
              <w:rPr>
                <w:rFonts w:eastAsia=".VnTime"/>
                <w:sz w:val="28"/>
                <w:szCs w:val="28"/>
                <w:lang w:val="nl-NL"/>
              </w:rPr>
            </w:pPr>
            <w:r w:rsidRPr="00B325EF">
              <w:rPr>
                <w:rFonts w:eastAsia=".VnTime"/>
                <w:sz w:val="28"/>
                <w:szCs w:val="28"/>
                <w:lang w:val="nl-NL"/>
              </w:rPr>
              <w:t>Dự thảo     văn bản</w:t>
            </w:r>
          </w:p>
        </w:tc>
        <w:tc>
          <w:tcPr>
            <w:tcW w:w="1701" w:type="dxa"/>
            <w:vAlign w:val="center"/>
          </w:tcPr>
          <w:p w14:paraId="3918937C" w14:textId="26CB7217" w:rsidR="00477588" w:rsidRPr="00B325EF" w:rsidRDefault="00477588" w:rsidP="00841583">
            <w:pPr>
              <w:spacing w:before="20" w:after="20"/>
              <w:jc w:val="center"/>
              <w:rPr>
                <w:rFonts w:eastAsia=".VnTime"/>
                <w:sz w:val="28"/>
                <w:szCs w:val="28"/>
                <w:lang w:val="nl-NL"/>
              </w:rPr>
            </w:pPr>
            <w:r w:rsidRPr="00B325EF">
              <w:rPr>
                <w:rFonts w:eastAsia=".VnTime"/>
                <w:sz w:val="28"/>
                <w:szCs w:val="28"/>
                <w:lang w:val="nl-NL"/>
              </w:rPr>
              <w:t>4.800.000</w:t>
            </w:r>
          </w:p>
        </w:tc>
        <w:tc>
          <w:tcPr>
            <w:tcW w:w="1418" w:type="dxa"/>
            <w:vAlign w:val="center"/>
          </w:tcPr>
          <w:p w14:paraId="7EDED489" w14:textId="6FA49072" w:rsidR="00477588" w:rsidRPr="00B325EF" w:rsidRDefault="00477588" w:rsidP="00841583">
            <w:pPr>
              <w:spacing w:before="20" w:after="20"/>
              <w:jc w:val="center"/>
              <w:rPr>
                <w:rFonts w:eastAsia=".VnTime"/>
                <w:sz w:val="28"/>
                <w:szCs w:val="28"/>
                <w:lang w:val="nl-NL"/>
              </w:rPr>
            </w:pPr>
            <w:r w:rsidRPr="00B325EF">
              <w:rPr>
                <w:rFonts w:eastAsia=".VnTime"/>
                <w:sz w:val="28"/>
                <w:szCs w:val="28"/>
                <w:lang w:val="nl-NL"/>
              </w:rPr>
              <w:t>4.750.000</w:t>
            </w:r>
          </w:p>
        </w:tc>
        <w:tc>
          <w:tcPr>
            <w:tcW w:w="1417" w:type="dxa"/>
            <w:vAlign w:val="center"/>
          </w:tcPr>
          <w:p w14:paraId="458C7977" w14:textId="174649F8" w:rsidR="00477588" w:rsidRPr="00B325EF" w:rsidRDefault="00477588" w:rsidP="00841583">
            <w:pPr>
              <w:spacing w:before="20" w:after="20"/>
              <w:jc w:val="center"/>
              <w:rPr>
                <w:rFonts w:eastAsia=".VnTime"/>
                <w:sz w:val="28"/>
                <w:szCs w:val="28"/>
                <w:lang w:val="nl-NL"/>
              </w:rPr>
            </w:pPr>
            <w:r w:rsidRPr="00B325EF">
              <w:rPr>
                <w:rFonts w:eastAsia=".VnTime"/>
                <w:sz w:val="28"/>
                <w:szCs w:val="28"/>
                <w:lang w:val="nl-NL"/>
              </w:rPr>
              <w:t>4.700.000</w:t>
            </w:r>
          </w:p>
        </w:tc>
      </w:tr>
      <w:tr w:rsidR="00B325EF" w:rsidRPr="00B325EF" w14:paraId="27230ADA" w14:textId="77777777" w:rsidTr="00B325EF">
        <w:tc>
          <w:tcPr>
            <w:tcW w:w="704" w:type="dxa"/>
            <w:vMerge/>
            <w:vAlign w:val="center"/>
          </w:tcPr>
          <w:p w14:paraId="107DEBB4" w14:textId="77777777" w:rsidR="00477588" w:rsidRPr="00B325EF" w:rsidRDefault="00477588" w:rsidP="00841583">
            <w:pPr>
              <w:spacing w:before="20" w:after="20"/>
              <w:jc w:val="center"/>
              <w:rPr>
                <w:rFonts w:eastAsia=".VnTime"/>
                <w:sz w:val="28"/>
                <w:szCs w:val="28"/>
                <w:lang w:val="nl-NL"/>
              </w:rPr>
            </w:pPr>
          </w:p>
        </w:tc>
        <w:tc>
          <w:tcPr>
            <w:tcW w:w="3119" w:type="dxa"/>
          </w:tcPr>
          <w:p w14:paraId="49C80F9D" w14:textId="3FAD6886" w:rsidR="00477588" w:rsidRPr="00B325EF" w:rsidRDefault="00477588" w:rsidP="00841583">
            <w:pPr>
              <w:spacing w:before="20" w:after="20"/>
              <w:jc w:val="both"/>
              <w:rPr>
                <w:sz w:val="28"/>
                <w:szCs w:val="28"/>
                <w:shd w:val="clear" w:color="auto" w:fill="FFFFFF"/>
              </w:rPr>
            </w:pPr>
            <w:r w:rsidRPr="00B325EF">
              <w:rPr>
                <w:rFonts w:eastAsia=".VnTime"/>
                <w:sz w:val="28"/>
                <w:szCs w:val="28"/>
                <w:lang w:val="nl-NL"/>
              </w:rPr>
              <w:t>Quyết định sửa đổi, bổ sung</w:t>
            </w:r>
          </w:p>
        </w:tc>
        <w:tc>
          <w:tcPr>
            <w:tcW w:w="1417" w:type="dxa"/>
            <w:vAlign w:val="center"/>
          </w:tcPr>
          <w:p w14:paraId="1B0BCEDB" w14:textId="65C05700" w:rsidR="00477588" w:rsidRPr="00B325EF" w:rsidRDefault="00477588" w:rsidP="00841583">
            <w:pPr>
              <w:spacing w:before="20" w:after="20"/>
              <w:jc w:val="center"/>
              <w:rPr>
                <w:rFonts w:eastAsia=".VnTime"/>
                <w:sz w:val="28"/>
                <w:szCs w:val="28"/>
                <w:lang w:val="nl-NL"/>
              </w:rPr>
            </w:pPr>
            <w:r w:rsidRPr="00B325EF">
              <w:rPr>
                <w:rFonts w:eastAsia=".VnTime"/>
                <w:sz w:val="28"/>
                <w:szCs w:val="28"/>
                <w:lang w:val="nl-NL"/>
              </w:rPr>
              <w:t>Dự thảo     văn bản</w:t>
            </w:r>
          </w:p>
        </w:tc>
        <w:tc>
          <w:tcPr>
            <w:tcW w:w="1701" w:type="dxa"/>
            <w:vAlign w:val="center"/>
          </w:tcPr>
          <w:p w14:paraId="2F0B72B7" w14:textId="38546951" w:rsidR="00477588" w:rsidRPr="00B325EF" w:rsidRDefault="00477588" w:rsidP="00841583">
            <w:pPr>
              <w:spacing w:before="20" w:after="20"/>
              <w:jc w:val="center"/>
              <w:rPr>
                <w:rFonts w:eastAsia=".VnTime"/>
                <w:sz w:val="28"/>
                <w:szCs w:val="28"/>
                <w:lang w:val="nl-NL"/>
              </w:rPr>
            </w:pPr>
            <w:r w:rsidRPr="00B325EF">
              <w:rPr>
                <w:rFonts w:eastAsia=".VnTime"/>
                <w:sz w:val="28"/>
                <w:szCs w:val="28"/>
                <w:lang w:val="nl-NL"/>
              </w:rPr>
              <w:t>4.000.000</w:t>
            </w:r>
          </w:p>
        </w:tc>
        <w:tc>
          <w:tcPr>
            <w:tcW w:w="1418" w:type="dxa"/>
            <w:vAlign w:val="center"/>
          </w:tcPr>
          <w:p w14:paraId="653C9113" w14:textId="1959117C" w:rsidR="00477588" w:rsidRPr="00B325EF" w:rsidRDefault="00477588" w:rsidP="00841583">
            <w:pPr>
              <w:spacing w:before="20" w:after="20"/>
              <w:jc w:val="center"/>
              <w:rPr>
                <w:rFonts w:eastAsia=".VnTime"/>
                <w:sz w:val="28"/>
                <w:szCs w:val="28"/>
                <w:lang w:val="nl-NL"/>
              </w:rPr>
            </w:pPr>
            <w:r w:rsidRPr="00B325EF">
              <w:rPr>
                <w:rFonts w:eastAsia=".VnTime"/>
                <w:sz w:val="28"/>
                <w:szCs w:val="28"/>
                <w:lang w:val="nl-NL"/>
              </w:rPr>
              <w:t>3.950.000</w:t>
            </w:r>
          </w:p>
        </w:tc>
        <w:tc>
          <w:tcPr>
            <w:tcW w:w="1417" w:type="dxa"/>
            <w:vAlign w:val="center"/>
          </w:tcPr>
          <w:p w14:paraId="5F966163" w14:textId="09007959" w:rsidR="00477588" w:rsidRPr="00B325EF" w:rsidRDefault="00477588" w:rsidP="00841583">
            <w:pPr>
              <w:spacing w:before="20" w:after="20"/>
              <w:jc w:val="center"/>
              <w:rPr>
                <w:rFonts w:eastAsia=".VnTime"/>
                <w:sz w:val="28"/>
                <w:szCs w:val="28"/>
                <w:lang w:val="nl-NL"/>
              </w:rPr>
            </w:pPr>
            <w:r w:rsidRPr="00B325EF">
              <w:rPr>
                <w:rFonts w:eastAsia=".VnTime"/>
                <w:sz w:val="28"/>
                <w:szCs w:val="28"/>
                <w:lang w:val="nl-NL"/>
              </w:rPr>
              <w:t>3.900.000</w:t>
            </w:r>
          </w:p>
        </w:tc>
      </w:tr>
      <w:tr w:rsidR="00B325EF" w:rsidRPr="00B325EF" w14:paraId="40B7AD6E" w14:textId="77777777" w:rsidTr="00B325EF">
        <w:tc>
          <w:tcPr>
            <w:tcW w:w="704" w:type="dxa"/>
            <w:vAlign w:val="center"/>
          </w:tcPr>
          <w:p w14:paraId="5E03010F" w14:textId="72B23EBA" w:rsidR="00477588" w:rsidRPr="00B325EF" w:rsidRDefault="00477588" w:rsidP="00841583">
            <w:pPr>
              <w:jc w:val="center"/>
              <w:rPr>
                <w:rFonts w:eastAsia=".VnTime"/>
                <w:sz w:val="28"/>
                <w:szCs w:val="28"/>
                <w:lang w:val="nl-NL"/>
              </w:rPr>
            </w:pPr>
            <w:r w:rsidRPr="00B325EF">
              <w:rPr>
                <w:rFonts w:eastAsia=".VnTime"/>
                <w:sz w:val="28"/>
                <w:szCs w:val="28"/>
                <w:lang w:val="nl-NL"/>
              </w:rPr>
              <w:t>3</w:t>
            </w:r>
          </w:p>
        </w:tc>
        <w:tc>
          <w:tcPr>
            <w:tcW w:w="9072" w:type="dxa"/>
            <w:gridSpan w:val="5"/>
          </w:tcPr>
          <w:p w14:paraId="45073637" w14:textId="037FF397" w:rsidR="00477588" w:rsidRPr="00B325EF" w:rsidRDefault="00477588" w:rsidP="00841583">
            <w:pPr>
              <w:jc w:val="both"/>
              <w:rPr>
                <w:rFonts w:eastAsia=".VnTime"/>
                <w:sz w:val="28"/>
                <w:szCs w:val="28"/>
                <w:lang w:val="nl-NL"/>
              </w:rPr>
            </w:pPr>
            <w:r w:rsidRPr="00B325EF">
              <w:rPr>
                <w:b/>
                <w:sz w:val="28"/>
                <w:szCs w:val="28"/>
              </w:rPr>
              <w:t>Chi soạn thảo các báo cáo phục vụ công tác xây dựng và hoàn thiện văn bản quy phạm pháp luật và hoàn thiện hệ thống pháp luật</w:t>
            </w:r>
          </w:p>
        </w:tc>
      </w:tr>
      <w:tr w:rsidR="00B325EF" w:rsidRPr="00B325EF" w14:paraId="65B96D6D" w14:textId="77777777" w:rsidTr="00B325EF">
        <w:tc>
          <w:tcPr>
            <w:tcW w:w="704" w:type="dxa"/>
            <w:vAlign w:val="center"/>
          </w:tcPr>
          <w:p w14:paraId="407368AF" w14:textId="05EF84D5" w:rsidR="00477588" w:rsidRPr="00B325EF" w:rsidRDefault="00477588" w:rsidP="00841583">
            <w:pPr>
              <w:jc w:val="center"/>
              <w:rPr>
                <w:rFonts w:eastAsia=".VnTime"/>
                <w:sz w:val="28"/>
                <w:szCs w:val="28"/>
                <w:lang w:val="nl-NL"/>
              </w:rPr>
            </w:pPr>
            <w:r w:rsidRPr="00B325EF">
              <w:rPr>
                <w:rFonts w:eastAsia=".VnTime"/>
                <w:sz w:val="28"/>
                <w:szCs w:val="28"/>
                <w:lang w:val="nl-NL"/>
              </w:rPr>
              <w:t>a</w:t>
            </w:r>
          </w:p>
        </w:tc>
        <w:tc>
          <w:tcPr>
            <w:tcW w:w="3119" w:type="dxa"/>
          </w:tcPr>
          <w:p w14:paraId="2683EA40" w14:textId="50C78ECF" w:rsidR="00477588" w:rsidRPr="00B325EF" w:rsidRDefault="00477588" w:rsidP="00841583">
            <w:pPr>
              <w:jc w:val="both"/>
              <w:rPr>
                <w:sz w:val="28"/>
                <w:szCs w:val="28"/>
                <w:shd w:val="clear" w:color="auto" w:fill="FFFFFF"/>
              </w:rPr>
            </w:pPr>
            <w:r w:rsidRPr="00B325EF">
              <w:rPr>
                <w:sz w:val="28"/>
                <w:szCs w:val="28"/>
              </w:rPr>
              <w:t>Tờ trình đề nghị xây dựng nghị quyết của Hội đồng nhân dân tỉnh</w:t>
            </w:r>
          </w:p>
        </w:tc>
        <w:tc>
          <w:tcPr>
            <w:tcW w:w="1417" w:type="dxa"/>
            <w:vAlign w:val="center"/>
          </w:tcPr>
          <w:p w14:paraId="2DBE6993" w14:textId="07163107" w:rsidR="00477588" w:rsidRPr="00B325EF" w:rsidRDefault="00477588" w:rsidP="00841583">
            <w:pPr>
              <w:jc w:val="center"/>
              <w:rPr>
                <w:rFonts w:eastAsia=".VnTime"/>
                <w:sz w:val="28"/>
                <w:szCs w:val="28"/>
                <w:lang w:val="nl-NL"/>
              </w:rPr>
            </w:pPr>
            <w:r w:rsidRPr="00B325EF">
              <w:rPr>
                <w:rFonts w:eastAsia=".VnTime"/>
                <w:sz w:val="28"/>
                <w:szCs w:val="28"/>
                <w:lang w:val="nl-NL"/>
              </w:rPr>
              <w:t>Tờ trình</w:t>
            </w:r>
          </w:p>
        </w:tc>
        <w:tc>
          <w:tcPr>
            <w:tcW w:w="1701" w:type="dxa"/>
            <w:vAlign w:val="center"/>
          </w:tcPr>
          <w:p w14:paraId="7CE4FB73" w14:textId="2090D506" w:rsidR="00477588" w:rsidRPr="00B325EF" w:rsidRDefault="00477588" w:rsidP="00841583">
            <w:pPr>
              <w:jc w:val="center"/>
              <w:rPr>
                <w:rFonts w:eastAsia=".VnTime"/>
                <w:sz w:val="28"/>
                <w:szCs w:val="28"/>
                <w:lang w:val="nl-NL"/>
              </w:rPr>
            </w:pPr>
            <w:r w:rsidRPr="00B325EF">
              <w:rPr>
                <w:sz w:val="28"/>
                <w:szCs w:val="28"/>
              </w:rPr>
              <w:t>3.000.000 đồng</w:t>
            </w:r>
          </w:p>
        </w:tc>
        <w:tc>
          <w:tcPr>
            <w:tcW w:w="1418" w:type="dxa"/>
            <w:vAlign w:val="center"/>
          </w:tcPr>
          <w:p w14:paraId="778F5CD1" w14:textId="4F5BFA77" w:rsidR="00477588" w:rsidRPr="00B325EF" w:rsidRDefault="004E01A3" w:rsidP="00841583">
            <w:pPr>
              <w:jc w:val="center"/>
              <w:rPr>
                <w:rFonts w:eastAsia=".VnTime"/>
                <w:sz w:val="28"/>
                <w:szCs w:val="28"/>
                <w:lang w:val="nl-NL"/>
              </w:rPr>
            </w:pPr>
            <w:r w:rsidRPr="00B325EF">
              <w:rPr>
                <w:rFonts w:eastAsia=".VnTime"/>
                <w:sz w:val="28"/>
                <w:szCs w:val="28"/>
                <w:lang w:val="nl-NL"/>
              </w:rPr>
              <w:t>0</w:t>
            </w:r>
          </w:p>
        </w:tc>
        <w:tc>
          <w:tcPr>
            <w:tcW w:w="1417" w:type="dxa"/>
            <w:vAlign w:val="center"/>
          </w:tcPr>
          <w:p w14:paraId="51E8A972" w14:textId="16A48EB6" w:rsidR="00477588" w:rsidRPr="00B325EF" w:rsidRDefault="004E01A3" w:rsidP="00841583">
            <w:pPr>
              <w:jc w:val="center"/>
              <w:rPr>
                <w:rFonts w:eastAsia=".VnTime"/>
                <w:sz w:val="28"/>
                <w:szCs w:val="28"/>
                <w:lang w:val="nl-NL"/>
              </w:rPr>
            </w:pPr>
            <w:r w:rsidRPr="00B325EF">
              <w:rPr>
                <w:rFonts w:eastAsia=".VnTime"/>
                <w:sz w:val="28"/>
                <w:szCs w:val="28"/>
                <w:lang w:val="nl-NL"/>
              </w:rPr>
              <w:t>0</w:t>
            </w:r>
          </w:p>
        </w:tc>
      </w:tr>
      <w:tr w:rsidR="00B325EF" w:rsidRPr="00B325EF" w14:paraId="45277631" w14:textId="77777777" w:rsidTr="00B325EF">
        <w:tc>
          <w:tcPr>
            <w:tcW w:w="704" w:type="dxa"/>
            <w:vMerge w:val="restart"/>
            <w:vAlign w:val="center"/>
          </w:tcPr>
          <w:p w14:paraId="453BD847" w14:textId="396A8D6E" w:rsidR="00477588" w:rsidRPr="00B325EF" w:rsidRDefault="00477588" w:rsidP="00841583">
            <w:pPr>
              <w:spacing w:before="20" w:after="20"/>
              <w:jc w:val="center"/>
              <w:rPr>
                <w:rFonts w:eastAsia=".VnTime"/>
                <w:sz w:val="28"/>
                <w:szCs w:val="28"/>
                <w:lang w:val="nl-NL"/>
              </w:rPr>
            </w:pPr>
            <w:r w:rsidRPr="00B325EF">
              <w:rPr>
                <w:rFonts w:eastAsia=".VnTime"/>
                <w:sz w:val="28"/>
                <w:szCs w:val="28"/>
                <w:lang w:val="nl-NL"/>
              </w:rPr>
              <w:t>b</w:t>
            </w:r>
          </w:p>
        </w:tc>
        <w:tc>
          <w:tcPr>
            <w:tcW w:w="9072" w:type="dxa"/>
            <w:gridSpan w:val="5"/>
          </w:tcPr>
          <w:p w14:paraId="0EA0AD5D" w14:textId="40E86A6C" w:rsidR="00477588" w:rsidRPr="00B325EF" w:rsidRDefault="00477588" w:rsidP="00841583">
            <w:pPr>
              <w:jc w:val="both"/>
              <w:rPr>
                <w:rFonts w:eastAsia=".VnTime"/>
                <w:sz w:val="28"/>
                <w:szCs w:val="28"/>
                <w:lang w:val="nl-NL"/>
              </w:rPr>
            </w:pPr>
            <w:r w:rsidRPr="00B325EF">
              <w:rPr>
                <w:sz w:val="28"/>
                <w:szCs w:val="28"/>
              </w:rPr>
              <w:t>Bản tổng hợp, báo cáo giải trình, tiếp thu ý kiến góp ý đối với đề nghị xây dựng nghị quyết của Hội đồng nhân dân; dự thảo nghị quyết của Hội đồng nhân dân, quyết định của Ủy ban nhân dân</w:t>
            </w:r>
          </w:p>
        </w:tc>
      </w:tr>
      <w:tr w:rsidR="00B325EF" w:rsidRPr="00B325EF" w14:paraId="47A51738" w14:textId="77777777" w:rsidTr="00B325EF">
        <w:tc>
          <w:tcPr>
            <w:tcW w:w="704" w:type="dxa"/>
            <w:vMerge/>
            <w:vAlign w:val="center"/>
          </w:tcPr>
          <w:p w14:paraId="4A8811B0" w14:textId="77777777" w:rsidR="00477588" w:rsidRPr="00B325EF" w:rsidRDefault="00477588" w:rsidP="00841583">
            <w:pPr>
              <w:spacing w:before="20" w:after="20"/>
              <w:jc w:val="center"/>
              <w:rPr>
                <w:rFonts w:eastAsia=".VnTime"/>
                <w:sz w:val="28"/>
                <w:szCs w:val="28"/>
                <w:lang w:val="nl-NL"/>
              </w:rPr>
            </w:pPr>
          </w:p>
        </w:tc>
        <w:tc>
          <w:tcPr>
            <w:tcW w:w="3119" w:type="dxa"/>
            <w:vAlign w:val="center"/>
          </w:tcPr>
          <w:p w14:paraId="611B7383" w14:textId="189BEC45" w:rsidR="00477588" w:rsidRPr="00B325EF" w:rsidRDefault="00477588" w:rsidP="00841583">
            <w:pPr>
              <w:jc w:val="both"/>
              <w:rPr>
                <w:sz w:val="28"/>
                <w:szCs w:val="28"/>
                <w:shd w:val="clear" w:color="auto" w:fill="FFFFFF"/>
              </w:rPr>
            </w:pPr>
            <w:r w:rsidRPr="00B325EF">
              <w:rPr>
                <w:sz w:val="28"/>
                <w:szCs w:val="28"/>
              </w:rPr>
              <w:t>Bản tổng hợp, giải trình, tiếp thu ý kiến góp ý đối với văn bản ban hành mới, thay thế</w:t>
            </w:r>
          </w:p>
        </w:tc>
        <w:tc>
          <w:tcPr>
            <w:tcW w:w="1417" w:type="dxa"/>
            <w:vAlign w:val="center"/>
          </w:tcPr>
          <w:p w14:paraId="752B5BFA" w14:textId="6356531F" w:rsidR="00477588" w:rsidRPr="00B325EF" w:rsidRDefault="00477588" w:rsidP="00841583">
            <w:pPr>
              <w:jc w:val="center"/>
              <w:rPr>
                <w:rFonts w:eastAsia=".VnTime"/>
                <w:sz w:val="28"/>
                <w:szCs w:val="28"/>
                <w:lang w:val="nl-NL"/>
              </w:rPr>
            </w:pPr>
            <w:r w:rsidRPr="00B325EF">
              <w:rPr>
                <w:rFonts w:eastAsia=".VnTime"/>
                <w:sz w:val="28"/>
                <w:szCs w:val="28"/>
                <w:lang w:val="nl-NL"/>
              </w:rPr>
              <w:t>Báo cáo</w:t>
            </w:r>
          </w:p>
        </w:tc>
        <w:tc>
          <w:tcPr>
            <w:tcW w:w="1701" w:type="dxa"/>
            <w:vAlign w:val="center"/>
          </w:tcPr>
          <w:p w14:paraId="1B747B89" w14:textId="01B81BF4" w:rsidR="00477588" w:rsidRPr="00B325EF" w:rsidRDefault="00C055BB" w:rsidP="00841583">
            <w:pPr>
              <w:jc w:val="center"/>
              <w:rPr>
                <w:rFonts w:eastAsia=".VnTime"/>
                <w:sz w:val="28"/>
                <w:szCs w:val="28"/>
                <w:lang w:val="nl-NL"/>
              </w:rPr>
            </w:pPr>
            <w:r w:rsidRPr="00B325EF">
              <w:rPr>
                <w:rFonts w:eastAsia=".VnTime"/>
                <w:sz w:val="28"/>
                <w:szCs w:val="28"/>
                <w:lang w:val="nl-NL"/>
              </w:rPr>
              <w:t>900</w:t>
            </w:r>
            <w:r w:rsidR="001D52C2" w:rsidRPr="00B325EF">
              <w:rPr>
                <w:rFonts w:eastAsia=".VnTime"/>
                <w:sz w:val="28"/>
                <w:szCs w:val="28"/>
                <w:lang w:val="nl-NL"/>
              </w:rPr>
              <w:t>.000</w:t>
            </w:r>
          </w:p>
        </w:tc>
        <w:tc>
          <w:tcPr>
            <w:tcW w:w="1418" w:type="dxa"/>
            <w:vAlign w:val="center"/>
          </w:tcPr>
          <w:p w14:paraId="5EB3F808" w14:textId="7C62DE3F" w:rsidR="00477588" w:rsidRPr="00B325EF" w:rsidRDefault="001D52C2" w:rsidP="00841583">
            <w:pPr>
              <w:jc w:val="center"/>
              <w:rPr>
                <w:rFonts w:eastAsia=".VnTime"/>
                <w:sz w:val="28"/>
                <w:szCs w:val="28"/>
                <w:lang w:val="nl-NL"/>
              </w:rPr>
            </w:pPr>
            <w:r w:rsidRPr="00B325EF">
              <w:rPr>
                <w:rFonts w:eastAsia=".VnTime"/>
                <w:sz w:val="28"/>
                <w:szCs w:val="28"/>
                <w:lang w:val="nl-NL"/>
              </w:rPr>
              <w:t>850.000</w:t>
            </w:r>
          </w:p>
        </w:tc>
        <w:tc>
          <w:tcPr>
            <w:tcW w:w="1417" w:type="dxa"/>
            <w:vAlign w:val="center"/>
          </w:tcPr>
          <w:p w14:paraId="393F2CC3" w14:textId="68F5B2F7" w:rsidR="00477588" w:rsidRPr="00B325EF" w:rsidRDefault="001D52C2" w:rsidP="00841583">
            <w:pPr>
              <w:jc w:val="center"/>
              <w:rPr>
                <w:rFonts w:eastAsia=".VnTime"/>
                <w:sz w:val="28"/>
                <w:szCs w:val="28"/>
                <w:lang w:val="nl-NL"/>
              </w:rPr>
            </w:pPr>
            <w:r w:rsidRPr="00B325EF">
              <w:rPr>
                <w:rFonts w:eastAsia=".VnTime"/>
                <w:sz w:val="28"/>
                <w:szCs w:val="28"/>
                <w:lang w:val="nl-NL"/>
              </w:rPr>
              <w:t>7</w:t>
            </w:r>
            <w:r w:rsidR="00FC6EF2" w:rsidRPr="00B325EF">
              <w:rPr>
                <w:rFonts w:eastAsia=".VnTime"/>
                <w:sz w:val="28"/>
                <w:szCs w:val="28"/>
                <w:lang w:val="nl-NL"/>
              </w:rPr>
              <w:t>5</w:t>
            </w:r>
            <w:r w:rsidRPr="00B325EF">
              <w:rPr>
                <w:rFonts w:eastAsia=".VnTime"/>
                <w:sz w:val="28"/>
                <w:szCs w:val="28"/>
                <w:lang w:val="nl-NL"/>
              </w:rPr>
              <w:t>0.000</w:t>
            </w:r>
          </w:p>
        </w:tc>
      </w:tr>
      <w:tr w:rsidR="00B325EF" w:rsidRPr="00B325EF" w14:paraId="55E9D079" w14:textId="77777777" w:rsidTr="00B325EF">
        <w:tc>
          <w:tcPr>
            <w:tcW w:w="704" w:type="dxa"/>
            <w:vMerge/>
            <w:vAlign w:val="center"/>
          </w:tcPr>
          <w:p w14:paraId="65347744" w14:textId="77777777" w:rsidR="00477588" w:rsidRPr="00B325EF" w:rsidRDefault="00477588" w:rsidP="00841583">
            <w:pPr>
              <w:spacing w:before="20" w:after="20"/>
              <w:jc w:val="center"/>
              <w:rPr>
                <w:rFonts w:eastAsia=".VnTime"/>
                <w:sz w:val="28"/>
                <w:szCs w:val="28"/>
                <w:lang w:val="nl-NL"/>
              </w:rPr>
            </w:pPr>
          </w:p>
        </w:tc>
        <w:tc>
          <w:tcPr>
            <w:tcW w:w="3119" w:type="dxa"/>
          </w:tcPr>
          <w:p w14:paraId="28D04685" w14:textId="244964E6" w:rsidR="00477588" w:rsidRPr="00B325EF" w:rsidRDefault="00477588" w:rsidP="00841583">
            <w:pPr>
              <w:jc w:val="both"/>
              <w:rPr>
                <w:sz w:val="28"/>
                <w:szCs w:val="28"/>
                <w:shd w:val="clear" w:color="auto" w:fill="FFFFFF"/>
              </w:rPr>
            </w:pPr>
            <w:r w:rsidRPr="00B325EF">
              <w:rPr>
                <w:sz w:val="28"/>
                <w:szCs w:val="28"/>
              </w:rPr>
              <w:t>Bản tổng hợp, giải trình, tiếp thu ý kiến góp ý đối với văn bản sửa đổi, bổ sung một số điều</w:t>
            </w:r>
          </w:p>
        </w:tc>
        <w:tc>
          <w:tcPr>
            <w:tcW w:w="1417" w:type="dxa"/>
            <w:vAlign w:val="center"/>
          </w:tcPr>
          <w:p w14:paraId="592E157C" w14:textId="01151663" w:rsidR="00477588" w:rsidRPr="00B325EF" w:rsidRDefault="00477588" w:rsidP="00841583">
            <w:pPr>
              <w:jc w:val="center"/>
              <w:rPr>
                <w:rFonts w:eastAsia=".VnTime"/>
                <w:sz w:val="28"/>
                <w:szCs w:val="28"/>
                <w:lang w:val="nl-NL"/>
              </w:rPr>
            </w:pPr>
            <w:r w:rsidRPr="00B325EF">
              <w:rPr>
                <w:rFonts w:eastAsia=".VnTime"/>
                <w:sz w:val="28"/>
                <w:szCs w:val="28"/>
                <w:lang w:val="nl-NL"/>
              </w:rPr>
              <w:t>Báo cáo</w:t>
            </w:r>
          </w:p>
        </w:tc>
        <w:tc>
          <w:tcPr>
            <w:tcW w:w="1701" w:type="dxa"/>
            <w:vAlign w:val="center"/>
          </w:tcPr>
          <w:p w14:paraId="57FB2697" w14:textId="6EF66576" w:rsidR="00477588" w:rsidRPr="00B325EF" w:rsidRDefault="009850CB" w:rsidP="00841583">
            <w:pPr>
              <w:jc w:val="center"/>
              <w:rPr>
                <w:rFonts w:eastAsia=".VnTime"/>
                <w:sz w:val="28"/>
                <w:szCs w:val="28"/>
                <w:lang w:val="nl-NL"/>
              </w:rPr>
            </w:pPr>
            <w:r w:rsidRPr="00B325EF">
              <w:rPr>
                <w:rFonts w:eastAsia=".VnTime"/>
                <w:sz w:val="28"/>
                <w:szCs w:val="28"/>
                <w:lang w:val="nl-NL"/>
              </w:rPr>
              <w:t>600.000</w:t>
            </w:r>
          </w:p>
        </w:tc>
        <w:tc>
          <w:tcPr>
            <w:tcW w:w="1418" w:type="dxa"/>
            <w:vAlign w:val="center"/>
          </w:tcPr>
          <w:p w14:paraId="590441F3" w14:textId="7D70A980" w:rsidR="00477588" w:rsidRPr="00B325EF" w:rsidRDefault="009850CB" w:rsidP="00841583">
            <w:pPr>
              <w:jc w:val="center"/>
              <w:rPr>
                <w:rFonts w:eastAsia=".VnTime"/>
                <w:sz w:val="28"/>
                <w:szCs w:val="28"/>
                <w:lang w:val="nl-NL"/>
              </w:rPr>
            </w:pPr>
            <w:r w:rsidRPr="00B325EF">
              <w:rPr>
                <w:rFonts w:eastAsia=".VnTime"/>
                <w:sz w:val="28"/>
                <w:szCs w:val="28"/>
                <w:lang w:val="nl-NL"/>
              </w:rPr>
              <w:t>550.000</w:t>
            </w:r>
          </w:p>
        </w:tc>
        <w:tc>
          <w:tcPr>
            <w:tcW w:w="1417" w:type="dxa"/>
            <w:vAlign w:val="center"/>
          </w:tcPr>
          <w:p w14:paraId="1362F1FA" w14:textId="643138C6" w:rsidR="00477588" w:rsidRPr="00B325EF" w:rsidRDefault="004E01A3" w:rsidP="00841583">
            <w:pPr>
              <w:jc w:val="center"/>
              <w:rPr>
                <w:rFonts w:eastAsia=".VnTime"/>
                <w:sz w:val="28"/>
                <w:szCs w:val="28"/>
                <w:lang w:val="nl-NL"/>
              </w:rPr>
            </w:pPr>
            <w:r w:rsidRPr="00B325EF">
              <w:rPr>
                <w:rFonts w:eastAsia=".VnTime"/>
                <w:sz w:val="28"/>
                <w:szCs w:val="28"/>
                <w:lang w:val="nl-NL"/>
              </w:rPr>
              <w:t>450.000</w:t>
            </w:r>
          </w:p>
        </w:tc>
      </w:tr>
      <w:tr w:rsidR="00B325EF" w:rsidRPr="00B325EF" w14:paraId="0FD26F20" w14:textId="77777777" w:rsidTr="00B325EF">
        <w:tc>
          <w:tcPr>
            <w:tcW w:w="704" w:type="dxa"/>
            <w:vMerge w:val="restart"/>
            <w:vAlign w:val="center"/>
          </w:tcPr>
          <w:p w14:paraId="13519899" w14:textId="77777777" w:rsidR="00477588" w:rsidRPr="00B325EF" w:rsidRDefault="00477588" w:rsidP="00841583">
            <w:pPr>
              <w:jc w:val="center"/>
              <w:rPr>
                <w:rFonts w:eastAsia=".VnTime"/>
                <w:sz w:val="28"/>
                <w:szCs w:val="28"/>
                <w:lang w:val="nl-NL"/>
              </w:rPr>
            </w:pPr>
          </w:p>
          <w:p w14:paraId="7B607934" w14:textId="1F0ED2FB" w:rsidR="00477588" w:rsidRPr="00B325EF" w:rsidRDefault="00477588" w:rsidP="00841583">
            <w:pPr>
              <w:jc w:val="center"/>
              <w:rPr>
                <w:rFonts w:eastAsia=".VnTime"/>
                <w:sz w:val="28"/>
                <w:szCs w:val="28"/>
                <w:lang w:val="nl-NL"/>
              </w:rPr>
            </w:pPr>
            <w:r w:rsidRPr="00B325EF">
              <w:rPr>
                <w:rFonts w:eastAsia=".VnTime"/>
                <w:sz w:val="28"/>
                <w:szCs w:val="28"/>
                <w:lang w:val="nl-NL"/>
              </w:rPr>
              <w:t>c</w:t>
            </w:r>
          </w:p>
        </w:tc>
        <w:tc>
          <w:tcPr>
            <w:tcW w:w="9072" w:type="dxa"/>
            <w:gridSpan w:val="5"/>
          </w:tcPr>
          <w:p w14:paraId="53AC30A1" w14:textId="1E2CDD1D" w:rsidR="00477588" w:rsidRPr="00B325EF" w:rsidRDefault="00477588" w:rsidP="00841583">
            <w:pPr>
              <w:jc w:val="both"/>
              <w:rPr>
                <w:rFonts w:eastAsia=".VnTime"/>
                <w:sz w:val="28"/>
                <w:szCs w:val="28"/>
                <w:lang w:val="nl-NL"/>
              </w:rPr>
            </w:pPr>
            <w:r w:rsidRPr="00B325EF">
              <w:rPr>
                <w:sz w:val="28"/>
                <w:szCs w:val="28"/>
              </w:rPr>
              <w:t>Báo cáo nhận xét, đánh giá của người phản biện, thành viên hội đồng thẩm định, báo cáo tham luận</w:t>
            </w:r>
          </w:p>
        </w:tc>
      </w:tr>
      <w:tr w:rsidR="00B325EF" w:rsidRPr="00B325EF" w14:paraId="0FA92000" w14:textId="77777777" w:rsidTr="00B325EF">
        <w:tc>
          <w:tcPr>
            <w:tcW w:w="704" w:type="dxa"/>
            <w:vMerge/>
            <w:vAlign w:val="center"/>
          </w:tcPr>
          <w:p w14:paraId="24B0F176" w14:textId="6E9C5473" w:rsidR="00477588" w:rsidRPr="00B325EF" w:rsidRDefault="00477588" w:rsidP="00841583">
            <w:pPr>
              <w:jc w:val="center"/>
              <w:rPr>
                <w:rFonts w:eastAsia=".VnTime"/>
                <w:sz w:val="28"/>
                <w:szCs w:val="28"/>
                <w:lang w:val="nl-NL"/>
              </w:rPr>
            </w:pPr>
          </w:p>
        </w:tc>
        <w:tc>
          <w:tcPr>
            <w:tcW w:w="3119" w:type="dxa"/>
          </w:tcPr>
          <w:p w14:paraId="332C048C" w14:textId="74526A81" w:rsidR="00477588" w:rsidRPr="00B325EF" w:rsidRDefault="00477588" w:rsidP="00841583">
            <w:pPr>
              <w:jc w:val="both"/>
              <w:rPr>
                <w:sz w:val="28"/>
                <w:szCs w:val="28"/>
                <w:shd w:val="clear" w:color="auto" w:fill="FFFFFF"/>
              </w:rPr>
            </w:pPr>
            <w:r w:rsidRPr="00B325EF">
              <w:rPr>
                <w:sz w:val="28"/>
                <w:szCs w:val="28"/>
              </w:rPr>
              <w:t>Đối với đề nghị xây dựng nghị quyết của Hội đồng nhân dân; dự thảo nghị quyết ban hành mới hoặc thay thế của Hội đồng nhân dân, quyết định ban hành mới hoặc thay thế của Ủy ban nhân dân</w:t>
            </w:r>
          </w:p>
        </w:tc>
        <w:tc>
          <w:tcPr>
            <w:tcW w:w="1417" w:type="dxa"/>
            <w:vAlign w:val="center"/>
          </w:tcPr>
          <w:p w14:paraId="3AB7500B" w14:textId="12AF7B0A" w:rsidR="00477588" w:rsidRPr="00B325EF" w:rsidRDefault="00477588" w:rsidP="00841583">
            <w:pPr>
              <w:jc w:val="center"/>
              <w:rPr>
                <w:rFonts w:eastAsia=".VnTime"/>
                <w:sz w:val="28"/>
                <w:szCs w:val="28"/>
                <w:lang w:val="nl-NL"/>
              </w:rPr>
            </w:pPr>
            <w:r w:rsidRPr="00B325EF">
              <w:rPr>
                <w:rFonts w:eastAsia=".VnTime"/>
                <w:sz w:val="28"/>
                <w:szCs w:val="28"/>
                <w:lang w:val="nl-NL"/>
              </w:rPr>
              <w:t>Báo cáo</w:t>
            </w:r>
          </w:p>
        </w:tc>
        <w:tc>
          <w:tcPr>
            <w:tcW w:w="1701" w:type="dxa"/>
            <w:vAlign w:val="center"/>
          </w:tcPr>
          <w:p w14:paraId="25868007" w14:textId="4345332B" w:rsidR="00477588" w:rsidRPr="00B325EF" w:rsidRDefault="005726B6" w:rsidP="00841583">
            <w:pPr>
              <w:jc w:val="center"/>
              <w:rPr>
                <w:rFonts w:eastAsia=".VnTime"/>
                <w:sz w:val="28"/>
                <w:szCs w:val="28"/>
                <w:lang w:val="nl-NL"/>
              </w:rPr>
            </w:pPr>
            <w:r w:rsidRPr="00B325EF">
              <w:rPr>
                <w:rFonts w:eastAsia=".VnTime"/>
                <w:sz w:val="28"/>
                <w:szCs w:val="28"/>
                <w:lang w:val="nl-NL"/>
              </w:rPr>
              <w:t>500.000</w:t>
            </w:r>
          </w:p>
        </w:tc>
        <w:tc>
          <w:tcPr>
            <w:tcW w:w="1418" w:type="dxa"/>
            <w:vAlign w:val="center"/>
          </w:tcPr>
          <w:p w14:paraId="33EA51B4" w14:textId="76BB13EF" w:rsidR="00477588" w:rsidRPr="00B325EF" w:rsidRDefault="007C5A75" w:rsidP="00841583">
            <w:pPr>
              <w:jc w:val="center"/>
              <w:rPr>
                <w:rFonts w:eastAsia=".VnTime"/>
                <w:sz w:val="28"/>
                <w:szCs w:val="28"/>
                <w:lang w:val="nl-NL"/>
              </w:rPr>
            </w:pPr>
            <w:r w:rsidRPr="00B325EF">
              <w:rPr>
                <w:rFonts w:eastAsia=".VnTime"/>
                <w:sz w:val="28"/>
                <w:szCs w:val="28"/>
                <w:lang w:val="nl-NL"/>
              </w:rPr>
              <w:t>400.000</w:t>
            </w:r>
          </w:p>
        </w:tc>
        <w:tc>
          <w:tcPr>
            <w:tcW w:w="1417" w:type="dxa"/>
            <w:vAlign w:val="center"/>
          </w:tcPr>
          <w:p w14:paraId="3F4D32F8" w14:textId="7B74C94F" w:rsidR="00477588" w:rsidRPr="00B325EF" w:rsidRDefault="007C5A75" w:rsidP="00841583">
            <w:pPr>
              <w:jc w:val="center"/>
              <w:rPr>
                <w:rFonts w:eastAsia=".VnTime"/>
                <w:sz w:val="28"/>
                <w:szCs w:val="28"/>
                <w:lang w:val="nl-NL"/>
              </w:rPr>
            </w:pPr>
            <w:r w:rsidRPr="00B325EF">
              <w:rPr>
                <w:rFonts w:eastAsia=".VnTime"/>
                <w:sz w:val="28"/>
                <w:szCs w:val="28"/>
                <w:lang w:val="nl-NL"/>
              </w:rPr>
              <w:t>300.000</w:t>
            </w:r>
          </w:p>
        </w:tc>
      </w:tr>
      <w:tr w:rsidR="00B325EF" w:rsidRPr="00B325EF" w14:paraId="5EB02C4D" w14:textId="77777777" w:rsidTr="00B325EF">
        <w:tc>
          <w:tcPr>
            <w:tcW w:w="704" w:type="dxa"/>
            <w:vMerge/>
            <w:vAlign w:val="center"/>
          </w:tcPr>
          <w:p w14:paraId="6CA119AB" w14:textId="77777777" w:rsidR="00477588" w:rsidRPr="00B325EF" w:rsidRDefault="00477588" w:rsidP="00841583">
            <w:pPr>
              <w:jc w:val="center"/>
              <w:rPr>
                <w:rFonts w:eastAsia=".VnTime"/>
                <w:sz w:val="28"/>
                <w:szCs w:val="28"/>
                <w:lang w:val="nl-NL"/>
              </w:rPr>
            </w:pPr>
          </w:p>
        </w:tc>
        <w:tc>
          <w:tcPr>
            <w:tcW w:w="3119" w:type="dxa"/>
          </w:tcPr>
          <w:p w14:paraId="7B629A45" w14:textId="48F77DDF" w:rsidR="00477588" w:rsidRPr="00B325EF" w:rsidRDefault="00477588" w:rsidP="00841583">
            <w:pPr>
              <w:jc w:val="both"/>
              <w:rPr>
                <w:sz w:val="28"/>
                <w:szCs w:val="28"/>
                <w:shd w:val="clear" w:color="auto" w:fill="FFFFFF"/>
              </w:rPr>
            </w:pPr>
            <w:r w:rsidRPr="00B325EF">
              <w:rPr>
                <w:sz w:val="28"/>
                <w:szCs w:val="28"/>
              </w:rPr>
              <w:t>Đối với văn bản sửa đổi, bổ sung một số điều</w:t>
            </w:r>
          </w:p>
        </w:tc>
        <w:tc>
          <w:tcPr>
            <w:tcW w:w="1417" w:type="dxa"/>
            <w:vAlign w:val="center"/>
          </w:tcPr>
          <w:p w14:paraId="10C551AA" w14:textId="023EFF86" w:rsidR="00477588" w:rsidRPr="00B325EF" w:rsidRDefault="00477588" w:rsidP="00841583">
            <w:pPr>
              <w:jc w:val="center"/>
              <w:rPr>
                <w:rFonts w:eastAsia=".VnTime"/>
                <w:sz w:val="28"/>
                <w:szCs w:val="28"/>
                <w:lang w:val="nl-NL"/>
              </w:rPr>
            </w:pPr>
            <w:r w:rsidRPr="00B325EF">
              <w:rPr>
                <w:rFonts w:eastAsia=".VnTime"/>
                <w:sz w:val="28"/>
                <w:szCs w:val="28"/>
                <w:lang w:val="nl-NL"/>
              </w:rPr>
              <w:t>Báo cáo</w:t>
            </w:r>
          </w:p>
        </w:tc>
        <w:tc>
          <w:tcPr>
            <w:tcW w:w="1701" w:type="dxa"/>
            <w:vAlign w:val="center"/>
          </w:tcPr>
          <w:p w14:paraId="7CDA9F53" w14:textId="062B8E0C" w:rsidR="00477588" w:rsidRPr="00B325EF" w:rsidRDefault="007C5A75" w:rsidP="00841583">
            <w:pPr>
              <w:jc w:val="center"/>
              <w:rPr>
                <w:rFonts w:eastAsia=".VnTime"/>
                <w:sz w:val="28"/>
                <w:szCs w:val="28"/>
                <w:lang w:val="nl-NL"/>
              </w:rPr>
            </w:pPr>
            <w:r w:rsidRPr="00B325EF">
              <w:rPr>
                <w:rFonts w:eastAsia=".VnTime"/>
                <w:sz w:val="28"/>
                <w:szCs w:val="28"/>
                <w:lang w:val="nl-NL"/>
              </w:rPr>
              <w:t>300.000</w:t>
            </w:r>
          </w:p>
        </w:tc>
        <w:tc>
          <w:tcPr>
            <w:tcW w:w="1418" w:type="dxa"/>
            <w:vAlign w:val="center"/>
          </w:tcPr>
          <w:p w14:paraId="6A1F38AC" w14:textId="37C56DED" w:rsidR="00477588" w:rsidRPr="00B325EF" w:rsidRDefault="007C5A75" w:rsidP="00841583">
            <w:pPr>
              <w:jc w:val="center"/>
              <w:rPr>
                <w:rFonts w:eastAsia=".VnTime"/>
                <w:sz w:val="28"/>
                <w:szCs w:val="28"/>
                <w:lang w:val="nl-NL"/>
              </w:rPr>
            </w:pPr>
            <w:r w:rsidRPr="00B325EF">
              <w:rPr>
                <w:rFonts w:eastAsia=".VnTime"/>
                <w:sz w:val="28"/>
                <w:szCs w:val="28"/>
                <w:lang w:val="nl-NL"/>
              </w:rPr>
              <w:t>250.000</w:t>
            </w:r>
          </w:p>
        </w:tc>
        <w:tc>
          <w:tcPr>
            <w:tcW w:w="1417" w:type="dxa"/>
            <w:vAlign w:val="center"/>
          </w:tcPr>
          <w:p w14:paraId="4ACE12B3" w14:textId="77BED588" w:rsidR="00477588" w:rsidRPr="00B325EF" w:rsidRDefault="007C5A75" w:rsidP="00841583">
            <w:pPr>
              <w:jc w:val="center"/>
              <w:rPr>
                <w:rFonts w:eastAsia=".VnTime"/>
                <w:sz w:val="28"/>
                <w:szCs w:val="28"/>
                <w:lang w:val="nl-NL"/>
              </w:rPr>
            </w:pPr>
            <w:r w:rsidRPr="00B325EF">
              <w:rPr>
                <w:rFonts w:eastAsia=".VnTime"/>
                <w:sz w:val="28"/>
                <w:szCs w:val="28"/>
                <w:lang w:val="nl-NL"/>
              </w:rPr>
              <w:t>200.000</w:t>
            </w:r>
          </w:p>
        </w:tc>
      </w:tr>
      <w:tr w:rsidR="00B325EF" w:rsidRPr="00B325EF" w14:paraId="374B97C6" w14:textId="77777777" w:rsidTr="00B325EF">
        <w:tc>
          <w:tcPr>
            <w:tcW w:w="704" w:type="dxa"/>
            <w:vAlign w:val="center"/>
          </w:tcPr>
          <w:p w14:paraId="48A732C0" w14:textId="1079D092" w:rsidR="00477588" w:rsidRPr="00B325EF" w:rsidRDefault="00477588" w:rsidP="00B325EF">
            <w:pPr>
              <w:spacing w:before="60" w:after="60"/>
              <w:jc w:val="center"/>
              <w:rPr>
                <w:rFonts w:eastAsia=".VnTime"/>
                <w:sz w:val="28"/>
                <w:szCs w:val="28"/>
                <w:lang w:val="nl-NL"/>
              </w:rPr>
            </w:pPr>
            <w:r w:rsidRPr="00B325EF">
              <w:rPr>
                <w:rFonts w:eastAsia=".VnTime"/>
                <w:sz w:val="28"/>
                <w:szCs w:val="28"/>
                <w:lang w:val="nl-NL"/>
              </w:rPr>
              <w:lastRenderedPageBreak/>
              <w:t>d</w:t>
            </w:r>
          </w:p>
        </w:tc>
        <w:tc>
          <w:tcPr>
            <w:tcW w:w="9072" w:type="dxa"/>
            <w:gridSpan w:val="5"/>
          </w:tcPr>
          <w:p w14:paraId="3902B0F6" w14:textId="49BF8640" w:rsidR="00477588" w:rsidRPr="00B325EF" w:rsidRDefault="00477588" w:rsidP="00B325EF">
            <w:pPr>
              <w:spacing w:before="60" w:after="60"/>
              <w:jc w:val="both"/>
              <w:rPr>
                <w:rFonts w:eastAsia=".VnTime"/>
                <w:sz w:val="28"/>
                <w:szCs w:val="28"/>
                <w:lang w:val="nl-NL"/>
              </w:rPr>
            </w:pPr>
            <w:r w:rsidRPr="00B325EF">
              <w:rPr>
                <w:sz w:val="28"/>
                <w:szCs w:val="28"/>
              </w:rPr>
              <w:t xml:space="preserve">Báo cáo đánh giá tác động của chính sách: </w:t>
            </w:r>
            <w:r w:rsidR="00320916" w:rsidRPr="00B325EF">
              <w:rPr>
                <w:sz w:val="28"/>
                <w:szCs w:val="28"/>
              </w:rPr>
              <w:t>8</w:t>
            </w:r>
            <w:r w:rsidRPr="00B325EF">
              <w:rPr>
                <w:sz w:val="28"/>
                <w:szCs w:val="28"/>
              </w:rPr>
              <w:t>.000.000 đồng/báo cáo</w:t>
            </w:r>
          </w:p>
        </w:tc>
      </w:tr>
      <w:tr w:rsidR="00B325EF" w:rsidRPr="00B325EF" w14:paraId="7C236A2D" w14:textId="77777777" w:rsidTr="00B325EF">
        <w:tc>
          <w:tcPr>
            <w:tcW w:w="704" w:type="dxa"/>
            <w:vAlign w:val="center"/>
          </w:tcPr>
          <w:p w14:paraId="4BFD14EA" w14:textId="3F3ACA7F" w:rsidR="00477588" w:rsidRPr="00B325EF" w:rsidRDefault="00477588" w:rsidP="00B325EF">
            <w:pPr>
              <w:spacing w:before="60" w:after="60"/>
              <w:jc w:val="center"/>
              <w:rPr>
                <w:rFonts w:eastAsia=".VnTime"/>
                <w:sz w:val="28"/>
                <w:szCs w:val="28"/>
                <w:lang w:val="nl-NL"/>
              </w:rPr>
            </w:pPr>
            <w:r w:rsidRPr="00B325EF">
              <w:rPr>
                <w:rFonts w:eastAsia=".VnTime"/>
                <w:sz w:val="28"/>
                <w:szCs w:val="28"/>
                <w:lang w:val="nl-NL"/>
              </w:rPr>
              <w:t>e</w:t>
            </w:r>
          </w:p>
        </w:tc>
        <w:tc>
          <w:tcPr>
            <w:tcW w:w="9072" w:type="dxa"/>
            <w:gridSpan w:val="5"/>
          </w:tcPr>
          <w:p w14:paraId="0D5B2191" w14:textId="7196A9A2" w:rsidR="00477588" w:rsidRPr="00B325EF" w:rsidRDefault="00477588" w:rsidP="00B325EF">
            <w:pPr>
              <w:spacing w:before="60" w:after="60"/>
              <w:jc w:val="both"/>
              <w:rPr>
                <w:rFonts w:eastAsia=".VnTime"/>
                <w:sz w:val="28"/>
                <w:szCs w:val="28"/>
                <w:lang w:val="nl-NL"/>
              </w:rPr>
            </w:pPr>
            <w:r w:rsidRPr="00B325EF">
              <w:rPr>
                <w:sz w:val="28"/>
                <w:szCs w:val="28"/>
              </w:rPr>
              <w:t>Báo cáo về lồng ghép vấn đề bình đẳng giới trong dự thảo (nếu trong dự thảo có quy định liên quan đến vấn đề bình đẳng giới): 2.000.000 đồng/báo cáo</w:t>
            </w:r>
          </w:p>
        </w:tc>
      </w:tr>
      <w:tr w:rsidR="00B325EF" w:rsidRPr="00B325EF" w14:paraId="1C23AC41" w14:textId="77777777" w:rsidTr="00B325EF">
        <w:tc>
          <w:tcPr>
            <w:tcW w:w="704" w:type="dxa"/>
            <w:vAlign w:val="center"/>
          </w:tcPr>
          <w:p w14:paraId="10383632" w14:textId="5AF8D3CB" w:rsidR="00477588" w:rsidRPr="00B325EF" w:rsidRDefault="00477588" w:rsidP="00B325EF">
            <w:pPr>
              <w:spacing w:before="60" w:after="60"/>
              <w:jc w:val="center"/>
              <w:rPr>
                <w:rFonts w:eastAsia=".VnTime"/>
                <w:sz w:val="28"/>
                <w:szCs w:val="28"/>
                <w:lang w:val="nl-NL"/>
              </w:rPr>
            </w:pPr>
            <w:r w:rsidRPr="00B325EF">
              <w:rPr>
                <w:rFonts w:eastAsia=".VnTime"/>
                <w:sz w:val="28"/>
                <w:szCs w:val="28"/>
                <w:lang w:val="nl-NL"/>
              </w:rPr>
              <w:t>g</w:t>
            </w:r>
          </w:p>
        </w:tc>
        <w:tc>
          <w:tcPr>
            <w:tcW w:w="9072" w:type="dxa"/>
            <w:gridSpan w:val="5"/>
          </w:tcPr>
          <w:p w14:paraId="7C77D497" w14:textId="274A991B" w:rsidR="00477588" w:rsidRPr="00B325EF" w:rsidRDefault="00477588" w:rsidP="00B325EF">
            <w:pPr>
              <w:spacing w:before="60" w:after="60"/>
              <w:jc w:val="both"/>
              <w:rPr>
                <w:rFonts w:eastAsia=".VnTime"/>
                <w:sz w:val="28"/>
                <w:szCs w:val="28"/>
                <w:lang w:val="nl-NL"/>
              </w:rPr>
            </w:pPr>
            <w:r w:rsidRPr="00B325EF">
              <w:rPr>
                <w:sz w:val="28"/>
                <w:szCs w:val="28"/>
              </w:rPr>
              <w:t>Báo cáo tổng kết việc thi hành pháp luật hoặc đánh giá thực trạng quan hệ xã hội liên quan đến đề nghị xây dựng văn bản quy phạm pháp luật, dự thảo văn bản quy phạm pháp luật: 4.000.000 đồng/báo cáo</w:t>
            </w:r>
          </w:p>
        </w:tc>
      </w:tr>
      <w:tr w:rsidR="00B325EF" w:rsidRPr="00B325EF" w14:paraId="26BAA192" w14:textId="77777777" w:rsidTr="00B325EF">
        <w:tc>
          <w:tcPr>
            <w:tcW w:w="704" w:type="dxa"/>
            <w:vAlign w:val="center"/>
          </w:tcPr>
          <w:p w14:paraId="197B28EC" w14:textId="60DE4B3C" w:rsidR="00477588" w:rsidRPr="00B325EF" w:rsidRDefault="00477588" w:rsidP="00B325EF">
            <w:pPr>
              <w:spacing w:before="60" w:after="60"/>
              <w:jc w:val="center"/>
              <w:rPr>
                <w:rFonts w:eastAsia=".VnTime"/>
                <w:b/>
                <w:bCs/>
                <w:sz w:val="28"/>
                <w:szCs w:val="28"/>
                <w:lang w:val="nl-NL"/>
              </w:rPr>
            </w:pPr>
            <w:r w:rsidRPr="00B325EF">
              <w:rPr>
                <w:rFonts w:eastAsia=".VnTime"/>
                <w:b/>
                <w:bCs/>
                <w:sz w:val="28"/>
                <w:szCs w:val="28"/>
                <w:lang w:val="nl-NL"/>
              </w:rPr>
              <w:t>4</w:t>
            </w:r>
          </w:p>
        </w:tc>
        <w:tc>
          <w:tcPr>
            <w:tcW w:w="9072" w:type="dxa"/>
            <w:gridSpan w:val="5"/>
          </w:tcPr>
          <w:p w14:paraId="3AD8B593" w14:textId="71C9190C" w:rsidR="00477588" w:rsidRPr="00B325EF" w:rsidRDefault="00477588" w:rsidP="00B325EF">
            <w:pPr>
              <w:spacing w:before="60" w:after="60"/>
              <w:jc w:val="both"/>
              <w:rPr>
                <w:rFonts w:eastAsia=".VnTime"/>
                <w:sz w:val="28"/>
                <w:szCs w:val="28"/>
                <w:lang w:val="nl-NL"/>
              </w:rPr>
            </w:pPr>
            <w:r w:rsidRPr="00B325EF">
              <w:rPr>
                <w:b/>
                <w:sz w:val="28"/>
                <w:szCs w:val="28"/>
              </w:rPr>
              <w:t>Soạn thảo văn bản góp ý; báo cáo thẩm định, thẩm tra văn bản của cơ quan thẩm định, thẩm tra</w:t>
            </w:r>
          </w:p>
        </w:tc>
      </w:tr>
      <w:tr w:rsidR="00B325EF" w:rsidRPr="00B325EF" w14:paraId="0EDB026D" w14:textId="77777777" w:rsidTr="00B325EF">
        <w:tc>
          <w:tcPr>
            <w:tcW w:w="704" w:type="dxa"/>
            <w:vAlign w:val="center"/>
          </w:tcPr>
          <w:p w14:paraId="6D34641C" w14:textId="5476D280" w:rsidR="00477588" w:rsidRPr="00B325EF" w:rsidRDefault="00477588" w:rsidP="00B8740E">
            <w:pPr>
              <w:spacing w:before="60" w:after="60"/>
              <w:jc w:val="center"/>
              <w:rPr>
                <w:rFonts w:eastAsia=".VnTime"/>
                <w:sz w:val="28"/>
                <w:szCs w:val="28"/>
                <w:lang w:val="nl-NL"/>
              </w:rPr>
            </w:pPr>
            <w:r w:rsidRPr="00B325EF">
              <w:rPr>
                <w:rFonts w:eastAsia=".VnTime"/>
                <w:sz w:val="28"/>
                <w:szCs w:val="28"/>
                <w:lang w:val="nl-NL"/>
              </w:rPr>
              <w:t>a</w:t>
            </w:r>
          </w:p>
        </w:tc>
        <w:tc>
          <w:tcPr>
            <w:tcW w:w="9072" w:type="dxa"/>
            <w:gridSpan w:val="5"/>
          </w:tcPr>
          <w:p w14:paraId="7DE32A4F" w14:textId="7A928E27" w:rsidR="00477588" w:rsidRPr="00B325EF" w:rsidRDefault="00477588" w:rsidP="00B325EF">
            <w:pPr>
              <w:spacing w:before="60" w:after="60"/>
              <w:jc w:val="both"/>
              <w:rPr>
                <w:rFonts w:eastAsia=".VnTime"/>
                <w:sz w:val="28"/>
                <w:szCs w:val="28"/>
                <w:lang w:val="nl-NL"/>
              </w:rPr>
            </w:pPr>
            <w:r w:rsidRPr="00B325EF">
              <w:rPr>
                <w:sz w:val="28"/>
                <w:szCs w:val="28"/>
              </w:rPr>
              <w:t>Văn bản góp ý: 350.000 đồng/văn bản</w:t>
            </w:r>
          </w:p>
        </w:tc>
      </w:tr>
      <w:tr w:rsidR="00B325EF" w:rsidRPr="00B325EF" w14:paraId="1D7DE0F7" w14:textId="77777777" w:rsidTr="00B8740E">
        <w:tc>
          <w:tcPr>
            <w:tcW w:w="704" w:type="dxa"/>
            <w:vAlign w:val="center"/>
          </w:tcPr>
          <w:p w14:paraId="3842086A" w14:textId="7E53029A" w:rsidR="00477588" w:rsidRPr="00B325EF" w:rsidRDefault="00477588" w:rsidP="00B325EF">
            <w:pPr>
              <w:spacing w:before="60" w:after="60"/>
              <w:jc w:val="center"/>
              <w:rPr>
                <w:rFonts w:eastAsia=".VnTime"/>
                <w:sz w:val="28"/>
                <w:szCs w:val="28"/>
                <w:lang w:val="nl-NL"/>
              </w:rPr>
            </w:pPr>
            <w:r w:rsidRPr="00B325EF">
              <w:rPr>
                <w:rFonts w:eastAsia=".VnTime"/>
                <w:sz w:val="28"/>
                <w:szCs w:val="28"/>
                <w:lang w:val="nl-NL"/>
              </w:rPr>
              <w:t>b</w:t>
            </w:r>
          </w:p>
        </w:tc>
        <w:tc>
          <w:tcPr>
            <w:tcW w:w="3119" w:type="dxa"/>
          </w:tcPr>
          <w:p w14:paraId="58498CAB" w14:textId="077D7758" w:rsidR="00477588" w:rsidRPr="00B325EF" w:rsidRDefault="00477588" w:rsidP="00B325EF">
            <w:pPr>
              <w:spacing w:before="60" w:after="60"/>
              <w:jc w:val="both"/>
              <w:rPr>
                <w:sz w:val="28"/>
                <w:szCs w:val="28"/>
                <w:shd w:val="clear" w:color="auto" w:fill="FFFFFF"/>
              </w:rPr>
            </w:pPr>
            <w:r w:rsidRPr="00B325EF">
              <w:rPr>
                <w:sz w:val="28"/>
                <w:szCs w:val="28"/>
              </w:rPr>
              <w:t>Báo cáo thẩm định, báo cáo thẩm tra</w:t>
            </w:r>
          </w:p>
        </w:tc>
        <w:tc>
          <w:tcPr>
            <w:tcW w:w="1417" w:type="dxa"/>
            <w:vAlign w:val="center"/>
          </w:tcPr>
          <w:p w14:paraId="18A664E0" w14:textId="7EF97136" w:rsidR="00477588" w:rsidRPr="00B325EF" w:rsidRDefault="00477588" w:rsidP="00B8740E">
            <w:pPr>
              <w:spacing w:before="60" w:after="60"/>
              <w:jc w:val="center"/>
              <w:rPr>
                <w:rFonts w:eastAsia=".VnTime"/>
                <w:sz w:val="28"/>
                <w:szCs w:val="28"/>
                <w:lang w:val="nl-NL"/>
              </w:rPr>
            </w:pPr>
            <w:r w:rsidRPr="00B325EF">
              <w:rPr>
                <w:rFonts w:eastAsia=".VnTime"/>
                <w:sz w:val="28"/>
                <w:szCs w:val="28"/>
                <w:lang w:val="nl-NL"/>
              </w:rPr>
              <w:t>Báo cáo</w:t>
            </w:r>
          </w:p>
        </w:tc>
        <w:tc>
          <w:tcPr>
            <w:tcW w:w="1701" w:type="dxa"/>
            <w:vAlign w:val="center"/>
          </w:tcPr>
          <w:p w14:paraId="4278964E" w14:textId="0C0AAC96" w:rsidR="00477588" w:rsidRPr="00B325EF" w:rsidRDefault="00477588" w:rsidP="00B8740E">
            <w:pPr>
              <w:spacing w:before="60" w:after="60"/>
              <w:jc w:val="center"/>
              <w:rPr>
                <w:rFonts w:eastAsia=".VnTime"/>
                <w:sz w:val="28"/>
                <w:szCs w:val="28"/>
                <w:lang w:val="nl-NL"/>
              </w:rPr>
            </w:pPr>
            <w:r w:rsidRPr="00B325EF">
              <w:rPr>
                <w:sz w:val="28"/>
                <w:szCs w:val="28"/>
              </w:rPr>
              <w:t>750.000 đồng</w:t>
            </w:r>
          </w:p>
        </w:tc>
        <w:tc>
          <w:tcPr>
            <w:tcW w:w="1418" w:type="dxa"/>
            <w:vAlign w:val="center"/>
          </w:tcPr>
          <w:p w14:paraId="272AF944" w14:textId="79FFB00F" w:rsidR="00477588" w:rsidRPr="00B325EF" w:rsidRDefault="00477588" w:rsidP="00B8740E">
            <w:pPr>
              <w:spacing w:before="60" w:after="60"/>
              <w:jc w:val="center"/>
              <w:rPr>
                <w:rFonts w:eastAsia=".VnTime"/>
                <w:sz w:val="28"/>
                <w:szCs w:val="28"/>
                <w:lang w:val="nl-NL"/>
              </w:rPr>
            </w:pPr>
            <w:r w:rsidRPr="00B325EF">
              <w:rPr>
                <w:sz w:val="28"/>
                <w:szCs w:val="28"/>
              </w:rPr>
              <w:t>650.000 đồng</w:t>
            </w:r>
          </w:p>
        </w:tc>
        <w:tc>
          <w:tcPr>
            <w:tcW w:w="1417" w:type="dxa"/>
            <w:vAlign w:val="center"/>
          </w:tcPr>
          <w:p w14:paraId="36A971C2" w14:textId="29D64E24" w:rsidR="00477588" w:rsidRPr="00B325EF" w:rsidRDefault="00477588" w:rsidP="00B8740E">
            <w:pPr>
              <w:spacing w:before="60" w:after="60"/>
              <w:jc w:val="center"/>
              <w:rPr>
                <w:rFonts w:eastAsia=".VnTime"/>
                <w:sz w:val="28"/>
                <w:szCs w:val="28"/>
                <w:lang w:val="nl-NL"/>
              </w:rPr>
            </w:pPr>
            <w:r w:rsidRPr="00B325EF">
              <w:rPr>
                <w:sz w:val="28"/>
                <w:szCs w:val="28"/>
              </w:rPr>
              <w:t>550.000 đồng</w:t>
            </w:r>
          </w:p>
        </w:tc>
      </w:tr>
      <w:tr w:rsidR="00B325EF" w:rsidRPr="00B325EF" w14:paraId="5F85E044" w14:textId="77777777" w:rsidTr="00B325EF">
        <w:tc>
          <w:tcPr>
            <w:tcW w:w="704" w:type="dxa"/>
            <w:vAlign w:val="center"/>
          </w:tcPr>
          <w:p w14:paraId="5881A136" w14:textId="5B00215A" w:rsidR="00C25446" w:rsidRPr="00B325EF" w:rsidRDefault="00B91DEB" w:rsidP="00B325EF">
            <w:pPr>
              <w:spacing w:before="60" w:after="60"/>
              <w:jc w:val="center"/>
              <w:rPr>
                <w:rFonts w:eastAsia=".VnTime"/>
                <w:sz w:val="28"/>
                <w:szCs w:val="28"/>
                <w:lang w:val="nl-NL"/>
              </w:rPr>
            </w:pPr>
            <w:r w:rsidRPr="00B325EF">
              <w:rPr>
                <w:rFonts w:eastAsia=".VnTime"/>
                <w:sz w:val="28"/>
                <w:szCs w:val="28"/>
                <w:lang w:val="nl-NL"/>
              </w:rPr>
              <w:t>5</w:t>
            </w:r>
          </w:p>
        </w:tc>
        <w:tc>
          <w:tcPr>
            <w:tcW w:w="9072" w:type="dxa"/>
            <w:gridSpan w:val="5"/>
            <w:vAlign w:val="center"/>
          </w:tcPr>
          <w:p w14:paraId="001277AD" w14:textId="206C1C49" w:rsidR="00C25446" w:rsidRPr="00B325EF" w:rsidRDefault="00B8740E" w:rsidP="00B325EF">
            <w:pPr>
              <w:spacing w:before="60" w:after="60"/>
              <w:jc w:val="both"/>
              <w:rPr>
                <w:b/>
                <w:sz w:val="28"/>
                <w:szCs w:val="28"/>
              </w:rPr>
            </w:pPr>
            <w:r>
              <w:rPr>
                <w:bCs/>
                <w:sz w:val="28"/>
                <w:szCs w:val="28"/>
              </w:rPr>
              <w:t>Chỉnh lý hoàn thiện n</w:t>
            </w:r>
            <w:r w:rsidR="00CD1E16" w:rsidRPr="00B325EF">
              <w:rPr>
                <w:bCs/>
                <w:sz w:val="28"/>
                <w:szCs w:val="28"/>
              </w:rPr>
              <w:t xml:space="preserve">ghị quyết của Hội </w:t>
            </w:r>
            <w:r w:rsidR="00220B46" w:rsidRPr="00B325EF">
              <w:rPr>
                <w:bCs/>
                <w:sz w:val="28"/>
                <w:szCs w:val="28"/>
              </w:rPr>
              <w:t xml:space="preserve">đồng nhân dân, Quyết định </w:t>
            </w:r>
            <w:r w:rsidR="00122568" w:rsidRPr="00B325EF">
              <w:rPr>
                <w:bCs/>
                <w:sz w:val="28"/>
                <w:szCs w:val="28"/>
              </w:rPr>
              <w:t>của Ủy ban nhân dân: 300.000 đồng/lần chỉnh lý</w:t>
            </w:r>
          </w:p>
        </w:tc>
      </w:tr>
      <w:tr w:rsidR="00B325EF" w:rsidRPr="00B325EF" w14:paraId="445B56CC" w14:textId="77777777" w:rsidTr="00B325EF">
        <w:tc>
          <w:tcPr>
            <w:tcW w:w="704" w:type="dxa"/>
            <w:vAlign w:val="center"/>
          </w:tcPr>
          <w:p w14:paraId="6A8FF6A9" w14:textId="09BC201D" w:rsidR="00477588" w:rsidRPr="00B325EF" w:rsidRDefault="00B91DEB" w:rsidP="00B325EF">
            <w:pPr>
              <w:spacing w:before="60" w:after="60"/>
              <w:jc w:val="center"/>
              <w:rPr>
                <w:rFonts w:eastAsia=".VnTime"/>
                <w:sz w:val="28"/>
                <w:szCs w:val="28"/>
                <w:lang w:val="nl-NL"/>
              </w:rPr>
            </w:pPr>
            <w:r w:rsidRPr="00B325EF">
              <w:rPr>
                <w:rFonts w:eastAsia=".VnTime"/>
                <w:sz w:val="28"/>
                <w:szCs w:val="28"/>
                <w:lang w:val="nl-NL"/>
              </w:rPr>
              <w:t>6</w:t>
            </w:r>
          </w:p>
        </w:tc>
        <w:tc>
          <w:tcPr>
            <w:tcW w:w="9072" w:type="dxa"/>
            <w:gridSpan w:val="5"/>
            <w:vAlign w:val="center"/>
          </w:tcPr>
          <w:p w14:paraId="6E7CC9EC" w14:textId="2A8CF3DE" w:rsidR="00477588" w:rsidRPr="00B325EF" w:rsidRDefault="00477588" w:rsidP="00B325EF">
            <w:pPr>
              <w:spacing w:before="60" w:after="60"/>
              <w:jc w:val="both"/>
              <w:rPr>
                <w:rFonts w:eastAsia=".VnTime"/>
                <w:sz w:val="28"/>
                <w:szCs w:val="28"/>
                <w:lang w:val="nl-NL"/>
              </w:rPr>
            </w:pPr>
            <w:r w:rsidRPr="00B325EF">
              <w:rPr>
                <w:b/>
                <w:sz w:val="28"/>
                <w:szCs w:val="28"/>
              </w:rPr>
              <w:t>Chi cho cá nhân tham gia tham gia họp, hội thảo, tọa đàm, hội nghị phục vụ công tác xây dựng dự kiến chương trình, soạn thảo, đánh giá tác động góp ý thẩm định, thẩm tra văn bản; điều tra, khảo sát; theo dõi, đánh giá về tình hình thi hành pháp luật</w:t>
            </w:r>
          </w:p>
        </w:tc>
      </w:tr>
      <w:tr w:rsidR="00B325EF" w:rsidRPr="00B325EF" w14:paraId="392CCC51" w14:textId="77777777" w:rsidTr="00B325EF">
        <w:tc>
          <w:tcPr>
            <w:tcW w:w="704" w:type="dxa"/>
            <w:vAlign w:val="center"/>
          </w:tcPr>
          <w:p w14:paraId="4F27F8F2" w14:textId="77777777" w:rsidR="00477588" w:rsidRPr="00B325EF" w:rsidRDefault="00477588" w:rsidP="00B325EF">
            <w:pPr>
              <w:spacing w:before="60" w:after="60"/>
              <w:jc w:val="center"/>
              <w:rPr>
                <w:rFonts w:eastAsia=".VnTime"/>
                <w:sz w:val="28"/>
                <w:szCs w:val="28"/>
                <w:lang w:val="nl-NL"/>
              </w:rPr>
            </w:pPr>
          </w:p>
        </w:tc>
        <w:tc>
          <w:tcPr>
            <w:tcW w:w="9072" w:type="dxa"/>
            <w:gridSpan w:val="5"/>
            <w:vAlign w:val="center"/>
          </w:tcPr>
          <w:p w14:paraId="4AE7C992" w14:textId="034F7383" w:rsidR="00477588" w:rsidRPr="00B325EF" w:rsidRDefault="00477588" w:rsidP="00B325EF">
            <w:pPr>
              <w:spacing w:before="60" w:after="60"/>
              <w:jc w:val="both"/>
              <w:rPr>
                <w:rFonts w:eastAsia=".VnTime"/>
                <w:sz w:val="28"/>
                <w:szCs w:val="28"/>
                <w:lang w:val="nl-NL"/>
              </w:rPr>
            </w:pPr>
            <w:r w:rsidRPr="00B325EF">
              <w:rPr>
                <w:sz w:val="28"/>
                <w:szCs w:val="28"/>
              </w:rPr>
              <w:t>Chủ trì: 150.000 đồng/người/cuộc họp</w:t>
            </w:r>
          </w:p>
        </w:tc>
      </w:tr>
      <w:tr w:rsidR="00B325EF" w:rsidRPr="00B325EF" w14:paraId="7F8A977F" w14:textId="77777777" w:rsidTr="00B325EF">
        <w:tc>
          <w:tcPr>
            <w:tcW w:w="704" w:type="dxa"/>
            <w:vAlign w:val="center"/>
          </w:tcPr>
          <w:p w14:paraId="7F7C7B18" w14:textId="77777777" w:rsidR="00477588" w:rsidRPr="00B325EF" w:rsidRDefault="00477588" w:rsidP="00B325EF">
            <w:pPr>
              <w:spacing w:before="60" w:after="60"/>
              <w:jc w:val="center"/>
              <w:rPr>
                <w:rFonts w:eastAsia=".VnTime"/>
                <w:sz w:val="28"/>
                <w:szCs w:val="28"/>
                <w:lang w:val="nl-NL"/>
              </w:rPr>
            </w:pPr>
          </w:p>
        </w:tc>
        <w:tc>
          <w:tcPr>
            <w:tcW w:w="9072" w:type="dxa"/>
            <w:gridSpan w:val="5"/>
            <w:vAlign w:val="center"/>
          </w:tcPr>
          <w:p w14:paraId="58ACFD9F" w14:textId="403DE8A9" w:rsidR="00477588" w:rsidRPr="00B325EF" w:rsidRDefault="00477588" w:rsidP="00B325EF">
            <w:pPr>
              <w:spacing w:before="60" w:after="60"/>
              <w:jc w:val="both"/>
              <w:rPr>
                <w:rFonts w:eastAsia=".VnTime"/>
                <w:sz w:val="28"/>
                <w:szCs w:val="28"/>
                <w:lang w:val="nl-NL"/>
              </w:rPr>
            </w:pPr>
            <w:r w:rsidRPr="00B325EF">
              <w:rPr>
                <w:sz w:val="28"/>
                <w:szCs w:val="28"/>
              </w:rPr>
              <w:t>Các thành viên tham dự: 100.000 đồng/người/cuộc họp</w:t>
            </w:r>
          </w:p>
        </w:tc>
      </w:tr>
      <w:tr w:rsidR="00B325EF" w:rsidRPr="00B325EF" w14:paraId="02F65C2A" w14:textId="77777777" w:rsidTr="00B325EF">
        <w:tc>
          <w:tcPr>
            <w:tcW w:w="704" w:type="dxa"/>
            <w:vAlign w:val="center"/>
          </w:tcPr>
          <w:p w14:paraId="037C37D2" w14:textId="77777777" w:rsidR="00E87565" w:rsidRPr="00B325EF" w:rsidRDefault="00E87565" w:rsidP="00B325EF">
            <w:pPr>
              <w:spacing w:before="60" w:after="60"/>
              <w:jc w:val="center"/>
              <w:rPr>
                <w:rFonts w:eastAsia=".VnTime"/>
                <w:sz w:val="28"/>
                <w:szCs w:val="28"/>
                <w:lang w:val="nl-NL"/>
              </w:rPr>
            </w:pPr>
          </w:p>
        </w:tc>
        <w:tc>
          <w:tcPr>
            <w:tcW w:w="9072" w:type="dxa"/>
            <w:gridSpan w:val="5"/>
            <w:vAlign w:val="center"/>
          </w:tcPr>
          <w:p w14:paraId="4F762856" w14:textId="57F071C9" w:rsidR="00E87565" w:rsidRPr="00B325EF" w:rsidRDefault="00605501" w:rsidP="00B325EF">
            <w:pPr>
              <w:spacing w:before="60" w:after="60"/>
              <w:jc w:val="both"/>
              <w:rPr>
                <w:sz w:val="28"/>
                <w:szCs w:val="28"/>
              </w:rPr>
            </w:pPr>
            <w:r w:rsidRPr="00B325EF">
              <w:rPr>
                <w:sz w:val="28"/>
                <w:szCs w:val="28"/>
              </w:rPr>
              <w:t xml:space="preserve">Ý kiến tham luận bằng văn bản của thành viên tham dự: </w:t>
            </w:r>
            <w:r w:rsidR="00D63F91" w:rsidRPr="00B325EF">
              <w:rPr>
                <w:sz w:val="28"/>
                <w:szCs w:val="28"/>
              </w:rPr>
              <w:t>400.000 đồng/văn bản</w:t>
            </w:r>
          </w:p>
        </w:tc>
      </w:tr>
    </w:tbl>
    <w:p w14:paraId="44010DA5" w14:textId="564A4229" w:rsidR="009C23F0" w:rsidRPr="00B325EF" w:rsidRDefault="00C46F50" w:rsidP="00B8740E">
      <w:pPr>
        <w:spacing w:before="100"/>
        <w:ind w:firstLine="567"/>
        <w:jc w:val="both"/>
        <w:rPr>
          <w:rFonts w:eastAsia=".VnTime"/>
          <w:sz w:val="28"/>
          <w:szCs w:val="28"/>
          <w:lang w:val="nl-NL"/>
        </w:rPr>
      </w:pPr>
      <w:r w:rsidRPr="00B325EF">
        <w:rPr>
          <w:sz w:val="28"/>
          <w:szCs w:val="28"/>
          <w:shd w:val="clear" w:color="auto" w:fill="FFFFFF"/>
        </w:rPr>
        <w:t xml:space="preserve">7. </w:t>
      </w:r>
      <w:r w:rsidR="004E161A" w:rsidRPr="00B325EF">
        <w:rPr>
          <w:sz w:val="28"/>
          <w:szCs w:val="28"/>
          <w:shd w:val="clear" w:color="auto" w:fill="FFFFFF"/>
        </w:rPr>
        <w:t>Trường hợp các nội dung chi, mức chi tại Điều này vượt định mức phân </w:t>
      </w:r>
      <w:r w:rsidR="004E161A" w:rsidRPr="00B325EF">
        <w:rPr>
          <w:sz w:val="28"/>
          <w:szCs w:val="28"/>
          <w:shd w:val="clear" w:color="auto" w:fill="FFFFFF"/>
          <w:lang w:val="vi-VN"/>
        </w:rPr>
        <w:t>bổ tại Nghị quyết số</w:t>
      </w:r>
      <w:hyperlink r:id="rId12" w:tgtFrame="_blank" w:tooltip="75/2017/NQ-HĐND" w:history="1">
        <w:r w:rsidRPr="00B325EF">
          <w:rPr>
            <w:sz w:val="28"/>
            <w:szCs w:val="28"/>
            <w:shd w:val="clear" w:color="auto" w:fill="FFFFFF"/>
          </w:rPr>
          <w:t xml:space="preserve"> </w:t>
        </w:r>
        <w:r w:rsidR="0062237A" w:rsidRPr="00B325EF">
          <w:rPr>
            <w:sz w:val="28"/>
            <w:szCs w:val="28"/>
            <w:shd w:val="clear" w:color="auto" w:fill="FFFFFF"/>
          </w:rPr>
          <w:t>31</w:t>
        </w:r>
        <w:r w:rsidR="004E161A" w:rsidRPr="00B325EF">
          <w:rPr>
            <w:rStyle w:val="Hyperlink"/>
            <w:color w:val="auto"/>
            <w:sz w:val="28"/>
            <w:szCs w:val="28"/>
            <w:u w:val="none"/>
            <w:shd w:val="clear" w:color="auto" w:fill="FFFFFF"/>
            <w:lang w:val="vi-VN"/>
          </w:rPr>
          <w:t>/20</w:t>
        </w:r>
        <w:r w:rsidRPr="00B325EF">
          <w:rPr>
            <w:rStyle w:val="Hyperlink"/>
            <w:color w:val="auto"/>
            <w:sz w:val="28"/>
            <w:szCs w:val="28"/>
            <w:u w:val="none"/>
            <w:shd w:val="clear" w:color="auto" w:fill="FFFFFF"/>
          </w:rPr>
          <w:t>22</w:t>
        </w:r>
        <w:r w:rsidR="004E161A" w:rsidRPr="00B325EF">
          <w:rPr>
            <w:rStyle w:val="Hyperlink"/>
            <w:color w:val="auto"/>
            <w:sz w:val="28"/>
            <w:szCs w:val="28"/>
            <w:u w:val="none"/>
            <w:shd w:val="clear" w:color="auto" w:fill="FFFFFF"/>
            <w:lang w:val="vi-VN"/>
          </w:rPr>
          <w:t>/NQ-HĐND</w:t>
        </w:r>
      </w:hyperlink>
      <w:r w:rsidR="004E161A" w:rsidRPr="00B325EF">
        <w:rPr>
          <w:sz w:val="28"/>
          <w:szCs w:val="28"/>
          <w:shd w:val="clear" w:color="auto" w:fill="FFFFFF"/>
          <w:lang w:val="vi-VN"/>
        </w:rPr>
        <w:t> </w:t>
      </w:r>
      <w:r w:rsidR="0062237A" w:rsidRPr="00B325EF">
        <w:rPr>
          <w:sz w:val="28"/>
          <w:szCs w:val="28"/>
          <w:shd w:val="clear" w:color="auto" w:fill="FFFFFF"/>
        </w:rPr>
        <w:t>ngày 10 tháng 12 năm 2022 của Hội đồng nhân dân tỉnh quy định mức phân bổ kinh phí bảo đảm cho công tác xây dựng và hoàn thiện văn bản quy phạm pháp luật của Hội đồng nhân dân và Ủy ban nhân dân các cấp trên địa bàn tỉnh Đồng Nai</w:t>
      </w:r>
      <w:r w:rsidR="004E161A" w:rsidRPr="00B325EF">
        <w:rPr>
          <w:sz w:val="28"/>
          <w:szCs w:val="28"/>
          <w:shd w:val="clear" w:color="auto" w:fill="FFFFFF"/>
          <w:lang w:val="vi-VN"/>
        </w:rPr>
        <w:t>, căn cứ vào khả năng nguồn kinh phí, Thủ trưởng cơ quan, đơn vị chủ trì </w:t>
      </w:r>
      <w:r w:rsidR="004E161A" w:rsidRPr="00B325EF">
        <w:rPr>
          <w:sz w:val="28"/>
          <w:szCs w:val="28"/>
          <w:shd w:val="clear" w:color="auto" w:fill="FFFFFF"/>
        </w:rPr>
        <w:t>sắp xếp, </w:t>
      </w:r>
      <w:r w:rsidR="004E161A" w:rsidRPr="00B325EF">
        <w:rPr>
          <w:sz w:val="28"/>
          <w:szCs w:val="28"/>
          <w:shd w:val="clear" w:color="auto" w:fill="FFFFFF"/>
          <w:lang w:val="vi-VN"/>
        </w:rPr>
        <w:t>bố trí một khoản kinh phí từ nguồn ngân sách chi thường xuyên đã được giao để hỗ trợ kịp thời cho việc thực hiện các hoạt động có liên quan trong quá trình xây dựng văn bản do cơ quan, đơn vị mình thực hiện.</w:t>
      </w:r>
    </w:p>
    <w:p w14:paraId="6FDB94E7" w14:textId="29FBE086" w:rsidR="00905E5A" w:rsidRPr="00B325EF" w:rsidRDefault="00905E5A" w:rsidP="00B8740E">
      <w:pPr>
        <w:shd w:val="clear" w:color="auto" w:fill="FFFFFF"/>
        <w:spacing w:before="100"/>
        <w:ind w:firstLine="567"/>
        <w:jc w:val="both"/>
        <w:rPr>
          <w:sz w:val="28"/>
          <w:szCs w:val="28"/>
        </w:rPr>
      </w:pPr>
      <w:bookmarkStart w:id="5" w:name="dieu_4"/>
      <w:r w:rsidRPr="00B325EF">
        <w:rPr>
          <w:b/>
          <w:bCs/>
          <w:sz w:val="28"/>
          <w:szCs w:val="28"/>
        </w:rPr>
        <w:t>Điều 5. Các nội dung chi và mức chi khác</w:t>
      </w:r>
      <w:bookmarkEnd w:id="5"/>
    </w:p>
    <w:p w14:paraId="55EC560E" w14:textId="787A0D2A" w:rsidR="00905E5A" w:rsidRPr="00B325EF" w:rsidRDefault="00905E5A" w:rsidP="00B8740E">
      <w:pPr>
        <w:shd w:val="clear" w:color="auto" w:fill="FFFFFF"/>
        <w:spacing w:before="100"/>
        <w:ind w:firstLine="567"/>
        <w:jc w:val="both"/>
        <w:rPr>
          <w:sz w:val="28"/>
          <w:szCs w:val="28"/>
          <w:shd w:val="clear" w:color="auto" w:fill="FFFFFF"/>
          <w:lang w:val="vi-VN"/>
        </w:rPr>
      </w:pPr>
      <w:r w:rsidRPr="00B325EF">
        <w:rPr>
          <w:sz w:val="28"/>
          <w:szCs w:val="28"/>
          <w:lang w:val="vi-VN"/>
        </w:rPr>
        <w:t xml:space="preserve">1. </w:t>
      </w:r>
      <w:r w:rsidR="008C2E6F" w:rsidRPr="00B325EF">
        <w:rPr>
          <w:sz w:val="28"/>
          <w:szCs w:val="28"/>
        </w:rPr>
        <w:t xml:space="preserve">Chi </w:t>
      </w:r>
      <w:r w:rsidR="00BE613A" w:rsidRPr="00B325EF">
        <w:rPr>
          <w:sz w:val="28"/>
          <w:szCs w:val="28"/>
          <w:shd w:val="clear" w:color="auto" w:fill="FFFFFF"/>
          <w:lang w:val="vi-VN"/>
        </w:rPr>
        <w:t>b</w:t>
      </w:r>
      <w:r w:rsidR="008C2E6F" w:rsidRPr="00B325EF">
        <w:rPr>
          <w:sz w:val="28"/>
          <w:szCs w:val="28"/>
          <w:shd w:val="clear" w:color="auto" w:fill="FFFFFF"/>
          <w:lang w:val="vi-VN"/>
        </w:rPr>
        <w:t>áo cáo tổng kết việc thi hành pháp luật hoặc đánh giá thực trạng quan hệ xã hội liên quan đến đề nghị xây dựng văn bản quy phạm pháp luật, dự án, dự thảo văn bản quy phạm pháp luật</w:t>
      </w:r>
      <w:r w:rsidR="00BE613A" w:rsidRPr="00B325EF">
        <w:rPr>
          <w:sz w:val="28"/>
          <w:szCs w:val="28"/>
          <w:shd w:val="clear" w:color="auto" w:fill="FFFFFF"/>
          <w:lang w:val="vi-VN"/>
        </w:rPr>
        <w:t xml:space="preserve">; </w:t>
      </w:r>
      <w:r w:rsidR="00BE613A" w:rsidRPr="00B325EF">
        <w:rPr>
          <w:sz w:val="28"/>
          <w:szCs w:val="28"/>
          <w:shd w:val="clear" w:color="auto" w:fill="FFFFFF"/>
        </w:rPr>
        <w:t>c</w:t>
      </w:r>
      <w:r w:rsidRPr="00B325EF">
        <w:rPr>
          <w:sz w:val="28"/>
          <w:szCs w:val="28"/>
          <w:shd w:val="clear" w:color="auto" w:fill="FFFFFF"/>
          <w:lang w:val="vi-VN"/>
        </w:rPr>
        <w:t xml:space="preserve">hi báo cáo theo dõi tình hình thi hành pháp luật thực hiện theo quy định tại </w:t>
      </w:r>
      <w:r w:rsidR="00BE613A" w:rsidRPr="00B325EF">
        <w:rPr>
          <w:sz w:val="28"/>
          <w:szCs w:val="28"/>
          <w:shd w:val="clear" w:color="auto" w:fill="FFFFFF"/>
        </w:rPr>
        <w:t>đ</w:t>
      </w:r>
      <w:r w:rsidRPr="00B325EF">
        <w:rPr>
          <w:sz w:val="28"/>
          <w:szCs w:val="28"/>
          <w:shd w:val="clear" w:color="auto" w:fill="FFFFFF"/>
          <w:lang w:val="vi-VN"/>
        </w:rPr>
        <w:t xml:space="preserve">iểm </w:t>
      </w:r>
      <w:r w:rsidR="00BE613A" w:rsidRPr="00B325EF">
        <w:rPr>
          <w:sz w:val="28"/>
          <w:szCs w:val="28"/>
          <w:shd w:val="clear" w:color="auto" w:fill="FFFFFF"/>
        </w:rPr>
        <w:t>g</w:t>
      </w:r>
      <w:r w:rsidRPr="00B325EF">
        <w:rPr>
          <w:sz w:val="28"/>
          <w:szCs w:val="28"/>
          <w:shd w:val="clear" w:color="auto" w:fill="FFFFFF"/>
          <w:lang w:val="vi-VN"/>
        </w:rPr>
        <w:t xml:space="preserve">, </w:t>
      </w:r>
      <w:r w:rsidR="00BE613A" w:rsidRPr="00B325EF">
        <w:rPr>
          <w:sz w:val="28"/>
          <w:szCs w:val="28"/>
          <w:shd w:val="clear" w:color="auto" w:fill="FFFFFF"/>
        </w:rPr>
        <w:t xml:space="preserve">điểm </w:t>
      </w:r>
      <w:r w:rsidR="009C445B" w:rsidRPr="00B325EF">
        <w:rPr>
          <w:sz w:val="28"/>
          <w:szCs w:val="28"/>
          <w:shd w:val="clear" w:color="auto" w:fill="FFFFFF"/>
        </w:rPr>
        <w:t>i</w:t>
      </w:r>
      <w:r w:rsidR="00BE613A" w:rsidRPr="00B325EF">
        <w:rPr>
          <w:sz w:val="28"/>
          <w:szCs w:val="28"/>
          <w:shd w:val="clear" w:color="auto" w:fill="FFFFFF"/>
        </w:rPr>
        <w:t xml:space="preserve"> </w:t>
      </w:r>
      <w:r w:rsidR="00682F2A">
        <w:rPr>
          <w:sz w:val="28"/>
          <w:szCs w:val="28"/>
          <w:shd w:val="clear" w:color="auto" w:fill="FFFFFF"/>
        </w:rPr>
        <w:t>k</w:t>
      </w:r>
      <w:r w:rsidRPr="00B325EF">
        <w:rPr>
          <w:sz w:val="28"/>
          <w:szCs w:val="28"/>
          <w:shd w:val="clear" w:color="auto" w:fill="FFFFFF"/>
          <w:lang w:val="vi-VN"/>
        </w:rPr>
        <w:t>hoản 3</w:t>
      </w:r>
      <w:r w:rsidR="00BE613A" w:rsidRPr="00B325EF">
        <w:rPr>
          <w:sz w:val="28"/>
          <w:szCs w:val="28"/>
          <w:shd w:val="clear" w:color="auto" w:fill="FFFFFF"/>
        </w:rPr>
        <w:t xml:space="preserve"> </w:t>
      </w:r>
      <w:r w:rsidRPr="00B325EF">
        <w:rPr>
          <w:sz w:val="28"/>
          <w:szCs w:val="28"/>
          <w:shd w:val="clear" w:color="auto" w:fill="FFFFFF"/>
          <w:lang w:val="vi-VN"/>
        </w:rPr>
        <w:t>Điều 4 Thông tư số </w:t>
      </w:r>
      <w:hyperlink r:id="rId13" w:tgtFrame="_blank" w:tooltip="Thông tư 338/2016/TT-BTC" w:history="1">
        <w:r w:rsidRPr="00B325EF">
          <w:rPr>
            <w:sz w:val="28"/>
            <w:szCs w:val="28"/>
            <w:shd w:val="clear" w:color="auto" w:fill="FFFFFF"/>
            <w:lang w:val="vi-VN"/>
          </w:rPr>
          <w:t>338/2016/TT-BTC</w:t>
        </w:r>
      </w:hyperlink>
      <w:r w:rsidRPr="00B325EF">
        <w:rPr>
          <w:sz w:val="28"/>
          <w:szCs w:val="28"/>
          <w:shd w:val="clear" w:color="auto" w:fill="FFFFFF"/>
          <w:lang w:val="vi-VN"/>
        </w:rPr>
        <w:t> ngày 28</w:t>
      </w:r>
      <w:r w:rsidR="0062237A" w:rsidRPr="00B325EF">
        <w:rPr>
          <w:sz w:val="28"/>
          <w:szCs w:val="28"/>
          <w:shd w:val="clear" w:color="auto" w:fill="FFFFFF"/>
        </w:rPr>
        <w:t xml:space="preserve"> tháng </w:t>
      </w:r>
      <w:r w:rsidRPr="00B325EF">
        <w:rPr>
          <w:sz w:val="28"/>
          <w:szCs w:val="28"/>
          <w:shd w:val="clear" w:color="auto" w:fill="FFFFFF"/>
          <w:lang w:val="vi-VN"/>
        </w:rPr>
        <w:t>12</w:t>
      </w:r>
      <w:r w:rsidR="0062237A" w:rsidRPr="00B325EF">
        <w:rPr>
          <w:sz w:val="28"/>
          <w:szCs w:val="28"/>
          <w:shd w:val="clear" w:color="auto" w:fill="FFFFFF"/>
        </w:rPr>
        <w:t xml:space="preserve"> năm </w:t>
      </w:r>
      <w:r w:rsidRPr="00B325EF">
        <w:rPr>
          <w:sz w:val="28"/>
          <w:szCs w:val="28"/>
          <w:shd w:val="clear" w:color="auto" w:fill="FFFFFF"/>
          <w:lang w:val="vi-VN"/>
        </w:rPr>
        <w:t>2016 của Bộ Tài chính quy định lập dự toán, quản lý, sử dụng và</w:t>
      </w:r>
      <w:r w:rsidR="00682F2A">
        <w:rPr>
          <w:sz w:val="28"/>
          <w:szCs w:val="28"/>
          <w:shd w:val="clear" w:color="auto" w:fill="FFFFFF"/>
          <w:lang w:val="vi-VN"/>
        </w:rPr>
        <w:t xml:space="preserve"> quyết toán kinh phí ngân sách </w:t>
      </w:r>
      <w:r w:rsidR="00682F2A">
        <w:rPr>
          <w:sz w:val="28"/>
          <w:szCs w:val="28"/>
          <w:shd w:val="clear" w:color="auto" w:fill="FFFFFF"/>
        </w:rPr>
        <w:t>n</w:t>
      </w:r>
      <w:r w:rsidRPr="00B325EF">
        <w:rPr>
          <w:sz w:val="28"/>
          <w:szCs w:val="28"/>
          <w:shd w:val="clear" w:color="auto" w:fill="FFFFFF"/>
          <w:lang w:val="vi-VN"/>
        </w:rPr>
        <w:t>hà nước bảo đảm cho công tác xây dựng văn bản quy phạm pháp luật và hoàn thiện hệ thống pháp luật</w:t>
      </w:r>
      <w:r w:rsidR="00BE613A" w:rsidRPr="00B325EF">
        <w:rPr>
          <w:sz w:val="28"/>
          <w:szCs w:val="28"/>
          <w:shd w:val="clear" w:color="auto" w:fill="FFFFFF"/>
        </w:rPr>
        <w:t xml:space="preserve"> (được sửa </w:t>
      </w:r>
      <w:r w:rsidR="00BE0042" w:rsidRPr="00B325EF">
        <w:rPr>
          <w:sz w:val="28"/>
          <w:szCs w:val="28"/>
          <w:shd w:val="clear" w:color="auto" w:fill="FFFFFF"/>
        </w:rPr>
        <w:t xml:space="preserve">đổi, bổ sung tại </w:t>
      </w:r>
      <w:r w:rsidR="00DE022F" w:rsidRPr="00B325EF">
        <w:rPr>
          <w:sz w:val="28"/>
          <w:szCs w:val="28"/>
          <w:shd w:val="clear" w:color="auto" w:fill="FFFFFF"/>
        </w:rPr>
        <w:t xml:space="preserve">khoản 3 </w:t>
      </w:r>
      <w:r w:rsidR="005224F6" w:rsidRPr="00B325EF">
        <w:rPr>
          <w:sz w:val="28"/>
          <w:szCs w:val="28"/>
          <w:shd w:val="clear" w:color="auto" w:fill="FFFFFF"/>
        </w:rPr>
        <w:t>Điều 1 Thông tư số 42/2022/TT-BTC)</w:t>
      </w:r>
      <w:r w:rsidRPr="00B325EF">
        <w:rPr>
          <w:sz w:val="28"/>
          <w:szCs w:val="28"/>
          <w:shd w:val="clear" w:color="auto" w:fill="FFFFFF"/>
          <w:lang w:val="vi-VN"/>
        </w:rPr>
        <w:t>.</w:t>
      </w:r>
    </w:p>
    <w:p w14:paraId="66AE45E7" w14:textId="1E641FB7" w:rsidR="00905E5A" w:rsidRPr="00B325EF" w:rsidRDefault="00905E5A" w:rsidP="00B8740E">
      <w:pPr>
        <w:shd w:val="clear" w:color="auto" w:fill="FFFFFF"/>
        <w:spacing w:before="100"/>
        <w:ind w:firstLine="567"/>
        <w:jc w:val="both"/>
        <w:rPr>
          <w:sz w:val="28"/>
          <w:szCs w:val="28"/>
          <w:lang w:val="vi-VN"/>
        </w:rPr>
      </w:pPr>
      <w:r w:rsidRPr="00B325EF">
        <w:rPr>
          <w:sz w:val="28"/>
          <w:szCs w:val="28"/>
          <w:lang w:val="vi-VN"/>
        </w:rPr>
        <w:t xml:space="preserve">2. Ngoài các nội dung chi và mức chi quy định tại Điều </w:t>
      </w:r>
      <w:r w:rsidR="006A2E82" w:rsidRPr="00B325EF">
        <w:rPr>
          <w:sz w:val="28"/>
          <w:szCs w:val="28"/>
        </w:rPr>
        <w:t>4</w:t>
      </w:r>
      <w:r w:rsidRPr="00B325EF">
        <w:rPr>
          <w:sz w:val="28"/>
          <w:szCs w:val="28"/>
          <w:lang w:val="vi-VN"/>
        </w:rPr>
        <w:t xml:space="preserve"> Quy định này, các mức chi cho những nội dung khác thực hiện theo quy định tại</w:t>
      </w:r>
      <w:r w:rsidR="006A2E82" w:rsidRPr="00B325EF">
        <w:rPr>
          <w:sz w:val="28"/>
          <w:szCs w:val="28"/>
        </w:rPr>
        <w:t xml:space="preserve"> </w:t>
      </w:r>
      <w:r w:rsidR="00682F2A">
        <w:rPr>
          <w:sz w:val="28"/>
          <w:szCs w:val="28"/>
          <w:lang w:val="vi-VN"/>
        </w:rPr>
        <w:t>Thông tư</w:t>
      </w:r>
      <w:r w:rsidR="00682F2A">
        <w:rPr>
          <w:sz w:val="28"/>
          <w:szCs w:val="28"/>
        </w:rPr>
        <w:t xml:space="preserve"> </w:t>
      </w:r>
      <w:r w:rsidR="00682F2A">
        <w:rPr>
          <w:sz w:val="28"/>
          <w:szCs w:val="28"/>
          <w:lang w:val="vi-VN"/>
        </w:rPr>
        <w:t>số</w:t>
      </w:r>
      <w:r w:rsidR="00682F2A">
        <w:rPr>
          <w:sz w:val="28"/>
          <w:szCs w:val="28"/>
        </w:rPr>
        <w:t xml:space="preserve"> </w:t>
      </w:r>
      <w:hyperlink r:id="rId14" w:tgtFrame="_blank" w:tooltip="Thông tư 338/2016/TT-BTC" w:history="1">
        <w:r w:rsidR="006A2E82" w:rsidRPr="00B325EF">
          <w:rPr>
            <w:sz w:val="28"/>
            <w:szCs w:val="28"/>
            <w:lang w:val="vi-VN"/>
          </w:rPr>
          <w:t>42</w:t>
        </w:r>
        <w:r w:rsidRPr="00B325EF">
          <w:rPr>
            <w:sz w:val="28"/>
            <w:szCs w:val="28"/>
            <w:lang w:val="vi-VN"/>
          </w:rPr>
          <w:t>/20</w:t>
        </w:r>
        <w:r w:rsidR="006A2E82" w:rsidRPr="00B325EF">
          <w:rPr>
            <w:sz w:val="28"/>
            <w:szCs w:val="28"/>
            <w:lang w:val="vi-VN"/>
          </w:rPr>
          <w:t>22</w:t>
        </w:r>
        <w:r w:rsidRPr="00B325EF">
          <w:rPr>
            <w:sz w:val="28"/>
            <w:szCs w:val="28"/>
            <w:lang w:val="vi-VN"/>
          </w:rPr>
          <w:t>/TT-BTC</w:t>
        </w:r>
      </w:hyperlink>
      <w:r w:rsidRPr="00B325EF">
        <w:rPr>
          <w:sz w:val="28"/>
          <w:szCs w:val="28"/>
          <w:lang w:val="vi-VN"/>
        </w:rPr>
        <w:t> .</w:t>
      </w:r>
    </w:p>
    <w:p w14:paraId="1AA25AFB" w14:textId="77777777" w:rsidR="00F95ACB" w:rsidRPr="00B325EF" w:rsidRDefault="00F95ACB" w:rsidP="00B8740E">
      <w:pPr>
        <w:spacing w:before="240"/>
        <w:jc w:val="center"/>
        <w:rPr>
          <w:b/>
          <w:bCs/>
          <w:sz w:val="28"/>
          <w:szCs w:val="28"/>
        </w:rPr>
      </w:pPr>
      <w:bookmarkStart w:id="6" w:name="_Hlk121466240"/>
      <w:r w:rsidRPr="00B325EF">
        <w:rPr>
          <w:b/>
          <w:bCs/>
          <w:sz w:val="28"/>
          <w:szCs w:val="28"/>
          <w:lang w:val="vi-VN"/>
        </w:rPr>
        <w:lastRenderedPageBreak/>
        <w:t>Chương II</w:t>
      </w:r>
      <w:r w:rsidRPr="00B325EF">
        <w:rPr>
          <w:b/>
          <w:bCs/>
          <w:sz w:val="28"/>
          <w:szCs w:val="28"/>
        </w:rPr>
        <w:t>I</w:t>
      </w:r>
    </w:p>
    <w:p w14:paraId="08226EED" w14:textId="3DAD9489" w:rsidR="004148EF" w:rsidRPr="00B325EF" w:rsidRDefault="00C032E1" w:rsidP="00B8740E">
      <w:pPr>
        <w:jc w:val="center"/>
        <w:rPr>
          <w:b/>
          <w:bCs/>
          <w:sz w:val="28"/>
          <w:szCs w:val="28"/>
          <w:lang w:val="vi-VN"/>
        </w:rPr>
      </w:pPr>
      <w:bookmarkStart w:id="7" w:name="chuong_3_name"/>
      <w:r w:rsidRPr="00B325EF">
        <w:rPr>
          <w:b/>
          <w:bCs/>
          <w:sz w:val="28"/>
          <w:szCs w:val="28"/>
          <w:shd w:val="clear" w:color="auto" w:fill="FFFFFF"/>
          <w:lang w:val="vi-VN"/>
        </w:rPr>
        <w:t>LẬP DỰ TOÁN, QUẢN LÝ, SỬ DỤNG VÀ QUYẾT TOÁN KINH PHÍ</w:t>
      </w:r>
      <w:bookmarkStart w:id="8" w:name="dieu_5"/>
      <w:bookmarkEnd w:id="6"/>
      <w:bookmarkEnd w:id="7"/>
    </w:p>
    <w:p w14:paraId="05442388" w14:textId="2978535A" w:rsidR="004148EF" w:rsidRPr="00B325EF" w:rsidRDefault="004148EF" w:rsidP="00F02163">
      <w:pPr>
        <w:shd w:val="clear" w:color="auto" w:fill="FFFFFF"/>
        <w:spacing w:before="160"/>
        <w:ind w:firstLine="567"/>
        <w:jc w:val="both"/>
        <w:rPr>
          <w:sz w:val="28"/>
          <w:szCs w:val="28"/>
        </w:rPr>
      </w:pPr>
      <w:bookmarkStart w:id="9" w:name="_Hlk121466251"/>
      <w:r w:rsidRPr="00B325EF">
        <w:rPr>
          <w:b/>
          <w:bCs/>
          <w:sz w:val="28"/>
          <w:szCs w:val="28"/>
          <w:lang w:val="vi-VN"/>
        </w:rPr>
        <w:t xml:space="preserve">Điều </w:t>
      </w:r>
      <w:r w:rsidRPr="00B325EF">
        <w:rPr>
          <w:b/>
          <w:bCs/>
          <w:sz w:val="28"/>
          <w:szCs w:val="28"/>
        </w:rPr>
        <w:t>6</w:t>
      </w:r>
      <w:r w:rsidRPr="00B325EF">
        <w:rPr>
          <w:b/>
          <w:bCs/>
          <w:sz w:val="28"/>
          <w:szCs w:val="28"/>
          <w:lang w:val="vi-VN"/>
        </w:rPr>
        <w:t>. Nguồn kinh phí thực hiện</w:t>
      </w:r>
      <w:bookmarkEnd w:id="8"/>
    </w:p>
    <w:bookmarkEnd w:id="9"/>
    <w:p w14:paraId="2213DA0C" w14:textId="77777777" w:rsidR="004148EF" w:rsidRPr="00B325EF" w:rsidRDefault="004148EF" w:rsidP="00F02163">
      <w:pPr>
        <w:shd w:val="clear" w:color="auto" w:fill="FFFFFF"/>
        <w:spacing w:before="100"/>
        <w:ind w:firstLine="567"/>
        <w:jc w:val="both"/>
        <w:rPr>
          <w:sz w:val="28"/>
          <w:szCs w:val="28"/>
        </w:rPr>
      </w:pPr>
      <w:r w:rsidRPr="00B325EF">
        <w:rPr>
          <w:sz w:val="28"/>
          <w:szCs w:val="28"/>
          <w:lang w:val="vi-VN"/>
        </w:rPr>
        <w:t>1. Kinh phí thực hiện cho công tác xây dựng văn bản quy phạm pháp luật của cơ quan, đơn vị thuộc cấp nào thì do ngân sách cấp đó tự bảo đảm và tổng hợp vào dự toán ngân sách hàng năm của cơ quan, đơn vị.</w:t>
      </w:r>
    </w:p>
    <w:p w14:paraId="6EA0B654" w14:textId="77777777" w:rsidR="004148EF" w:rsidRPr="00B325EF" w:rsidRDefault="004148EF" w:rsidP="00F02163">
      <w:pPr>
        <w:shd w:val="clear" w:color="auto" w:fill="FFFFFF"/>
        <w:spacing w:before="100"/>
        <w:ind w:firstLine="567"/>
        <w:jc w:val="both"/>
        <w:rPr>
          <w:sz w:val="28"/>
          <w:szCs w:val="28"/>
        </w:rPr>
      </w:pPr>
      <w:r w:rsidRPr="00B325EF">
        <w:rPr>
          <w:sz w:val="28"/>
          <w:szCs w:val="28"/>
          <w:lang w:val="vi-VN"/>
        </w:rPr>
        <w:t>2. Trường hợp văn bản quy phạm pháp luật được ban hành ngoài </w:t>
      </w:r>
      <w:r w:rsidRPr="00B325EF">
        <w:rPr>
          <w:sz w:val="28"/>
          <w:szCs w:val="28"/>
        </w:rPr>
        <w:t>k</w:t>
      </w:r>
      <w:r w:rsidRPr="00B325EF">
        <w:rPr>
          <w:sz w:val="28"/>
          <w:szCs w:val="28"/>
          <w:lang w:val="vi-VN"/>
        </w:rPr>
        <w:t>ế hoạch dự kiến xây dựng văn bản quy phạm pháp luật thì cơ quan chủ trì soạn thảo phải kịp thời thông báo đến cơ quan tư pháp, tài chính cùng cấp để tổng hợp bổ sung kinh phí thực hiện công tác xây dựng văn bản quy phạm pháp luật cho đơn vị mình.</w:t>
      </w:r>
    </w:p>
    <w:p w14:paraId="267FA8A8" w14:textId="46AAEE37" w:rsidR="004148EF" w:rsidRPr="00B325EF" w:rsidRDefault="004148EF" w:rsidP="00F02163">
      <w:pPr>
        <w:shd w:val="clear" w:color="auto" w:fill="FFFFFF"/>
        <w:spacing w:before="100"/>
        <w:ind w:firstLine="567"/>
        <w:jc w:val="both"/>
        <w:rPr>
          <w:sz w:val="28"/>
          <w:szCs w:val="28"/>
        </w:rPr>
      </w:pPr>
      <w:r w:rsidRPr="00B325EF">
        <w:rPr>
          <w:sz w:val="28"/>
          <w:szCs w:val="28"/>
        </w:rPr>
        <w:t>3. Trường hợp văn bản quy phạm pháp luật đã được dự toán kinh phí nhưng không thực hiện hoặc thực hiện không hết thì nguồn kinh phí này được sử dụng chi cho văn bản quy phạm pháp luật ban hành ngoài kế hoạch của đơn vị trong năm đó (nếu có). Trường hợp không có văn bản ban hành ngoài kế hoạch thì kinh phí đã được dự toán sẽ được hoàn trả lại theo quy đ</w:t>
      </w:r>
      <w:r w:rsidR="00F02163">
        <w:rPr>
          <w:sz w:val="28"/>
          <w:szCs w:val="28"/>
        </w:rPr>
        <w:t>ịnh của pháp luật về ngân sách n</w:t>
      </w:r>
      <w:r w:rsidRPr="00B325EF">
        <w:rPr>
          <w:sz w:val="28"/>
          <w:szCs w:val="28"/>
        </w:rPr>
        <w:t>hà nước.</w:t>
      </w:r>
    </w:p>
    <w:p w14:paraId="0A75FD7E" w14:textId="77777777" w:rsidR="004148EF" w:rsidRPr="00B325EF" w:rsidRDefault="004148EF" w:rsidP="00F02163">
      <w:pPr>
        <w:shd w:val="clear" w:color="auto" w:fill="FFFFFF"/>
        <w:spacing w:before="100"/>
        <w:ind w:firstLine="567"/>
        <w:jc w:val="both"/>
        <w:rPr>
          <w:sz w:val="28"/>
          <w:szCs w:val="28"/>
        </w:rPr>
      </w:pPr>
      <w:r w:rsidRPr="00B325EF">
        <w:rPr>
          <w:sz w:val="28"/>
          <w:szCs w:val="28"/>
        </w:rPr>
        <w:t>4. Trường hợp cuối năm văn bản quy phạm pháp luật chưa được cơ quan có thẩm quyền ban hành thì được chuyển kinh phí tương ứng sang sử dụng và quyết toán vào năm sau.</w:t>
      </w:r>
    </w:p>
    <w:p w14:paraId="6B8A70AF" w14:textId="77777777" w:rsidR="004148EF" w:rsidRPr="00B325EF" w:rsidRDefault="004148EF" w:rsidP="00F02163">
      <w:pPr>
        <w:shd w:val="clear" w:color="auto" w:fill="FFFFFF"/>
        <w:spacing w:before="100"/>
        <w:ind w:firstLine="567"/>
        <w:jc w:val="both"/>
        <w:rPr>
          <w:sz w:val="28"/>
          <w:szCs w:val="28"/>
        </w:rPr>
      </w:pPr>
      <w:r w:rsidRPr="00B325EF">
        <w:rPr>
          <w:sz w:val="28"/>
          <w:szCs w:val="28"/>
        </w:rPr>
        <w:t>5. Trên cơ sở dự toán kinh phí bảo đảm cho công tác xây dựng văn bản quy phạm pháp luật được phê duyệt trong dự toán ngân sách hàng năm, cơ quan tài chính phân bổ nguồn kinh phí cho cơ quan lập dự toán.</w:t>
      </w:r>
    </w:p>
    <w:p w14:paraId="3B152CF4" w14:textId="26332093" w:rsidR="00E40213" w:rsidRPr="00B325EF" w:rsidRDefault="00E40213" w:rsidP="00F02163">
      <w:pPr>
        <w:shd w:val="clear" w:color="auto" w:fill="FFFFFF"/>
        <w:spacing w:before="100"/>
        <w:ind w:firstLine="567"/>
        <w:jc w:val="both"/>
        <w:rPr>
          <w:sz w:val="28"/>
          <w:szCs w:val="28"/>
        </w:rPr>
      </w:pPr>
      <w:bookmarkStart w:id="10" w:name="dieu_6"/>
      <w:bookmarkStart w:id="11" w:name="_Hlk121466257"/>
      <w:r w:rsidRPr="00B325EF">
        <w:rPr>
          <w:b/>
          <w:bCs/>
          <w:sz w:val="28"/>
          <w:szCs w:val="28"/>
          <w:lang w:val="vi-VN"/>
        </w:rPr>
        <w:t xml:space="preserve">Điều </w:t>
      </w:r>
      <w:r w:rsidRPr="00B325EF">
        <w:rPr>
          <w:b/>
          <w:bCs/>
          <w:sz w:val="28"/>
          <w:szCs w:val="28"/>
        </w:rPr>
        <w:t>7</w:t>
      </w:r>
      <w:r w:rsidRPr="00B325EF">
        <w:rPr>
          <w:b/>
          <w:bCs/>
          <w:sz w:val="28"/>
          <w:szCs w:val="28"/>
          <w:lang w:val="vi-VN"/>
        </w:rPr>
        <w:t>. Lập dự toán, quản lý, sử dụng và quyết toán kinh phí</w:t>
      </w:r>
      <w:bookmarkEnd w:id="10"/>
    </w:p>
    <w:bookmarkEnd w:id="11"/>
    <w:p w14:paraId="366A510D" w14:textId="77777777" w:rsidR="00E40213" w:rsidRPr="00B325EF" w:rsidRDefault="00E40213" w:rsidP="00F02163">
      <w:pPr>
        <w:shd w:val="clear" w:color="auto" w:fill="FFFFFF"/>
        <w:spacing w:before="100"/>
        <w:ind w:firstLine="567"/>
        <w:jc w:val="both"/>
        <w:rPr>
          <w:sz w:val="28"/>
          <w:szCs w:val="28"/>
        </w:rPr>
      </w:pPr>
      <w:r w:rsidRPr="00B325EF">
        <w:rPr>
          <w:sz w:val="28"/>
          <w:szCs w:val="28"/>
          <w:lang w:val="vi-VN"/>
        </w:rPr>
        <w:t>1. Hàng năm, căn cứ chức năng, nhiệm vụ được giao, cơ quan, đơn vị có trách nhiệm ước tính số lượng văn bản quy phạm pháp luật do cơ quan, đơn vị mình tham mưu; lập dự toán kinh phí theo mức chi tại Chương II của Quy định này gửi cơ quan tài chính, cơ quan tư pháp cùng cấp thẩm định, phân bổ.</w:t>
      </w:r>
    </w:p>
    <w:p w14:paraId="27B43358" w14:textId="77777777" w:rsidR="00E40213" w:rsidRPr="00B325EF" w:rsidRDefault="00E40213" w:rsidP="00F02163">
      <w:pPr>
        <w:shd w:val="clear" w:color="auto" w:fill="FFFFFF"/>
        <w:spacing w:before="100"/>
        <w:ind w:firstLine="567"/>
        <w:jc w:val="both"/>
        <w:rPr>
          <w:sz w:val="28"/>
          <w:szCs w:val="28"/>
        </w:rPr>
      </w:pPr>
      <w:r w:rsidRPr="00B325EF">
        <w:rPr>
          <w:sz w:val="28"/>
          <w:szCs w:val="28"/>
          <w:lang w:val="vi-VN"/>
        </w:rPr>
        <w:t>Riêng đối với cấp xã, Ủy ban nhân dân cấp xã có trách nhiệm lập dự toán kinh phí xây dựng văn bản quy phạm pháp luật trình Hội đồng nhân dân cùng cấp thông qua.</w:t>
      </w:r>
    </w:p>
    <w:p w14:paraId="472285B8" w14:textId="77777777" w:rsidR="00E40213" w:rsidRPr="00B325EF" w:rsidRDefault="00E40213" w:rsidP="00F02163">
      <w:pPr>
        <w:shd w:val="clear" w:color="auto" w:fill="FFFFFF"/>
        <w:spacing w:before="100"/>
        <w:ind w:firstLine="567"/>
        <w:jc w:val="both"/>
        <w:rPr>
          <w:sz w:val="28"/>
          <w:szCs w:val="28"/>
        </w:rPr>
      </w:pPr>
      <w:r w:rsidRPr="00B325EF">
        <w:rPr>
          <w:sz w:val="28"/>
          <w:szCs w:val="28"/>
          <w:lang w:val="vi-VN"/>
        </w:rPr>
        <w:t>2. Quản lý, sử dụng và quyết toán kinh phí</w:t>
      </w:r>
    </w:p>
    <w:p w14:paraId="1270BA04" w14:textId="77777777" w:rsidR="00E40213" w:rsidRPr="00B325EF" w:rsidRDefault="00E40213" w:rsidP="00F02163">
      <w:pPr>
        <w:shd w:val="clear" w:color="auto" w:fill="FFFFFF"/>
        <w:spacing w:before="100"/>
        <w:ind w:firstLine="567"/>
        <w:jc w:val="both"/>
        <w:rPr>
          <w:sz w:val="28"/>
          <w:szCs w:val="28"/>
        </w:rPr>
      </w:pPr>
      <w:r w:rsidRPr="00B325EF">
        <w:rPr>
          <w:sz w:val="28"/>
          <w:szCs w:val="28"/>
          <w:lang w:val="vi-VN"/>
        </w:rPr>
        <w:t>a) Việc quản lý, sử dụng, quyết toán kinh phí bảo đảm cho công tác xây dựng văn bản quy phạm pháp luật thực hiện theo quy định của pháp luật về ngân sách và kế toán.</w:t>
      </w:r>
    </w:p>
    <w:p w14:paraId="099CDA96" w14:textId="77777777" w:rsidR="00E40213" w:rsidRPr="00B325EF" w:rsidRDefault="00E40213" w:rsidP="00F02163">
      <w:pPr>
        <w:shd w:val="clear" w:color="auto" w:fill="FFFFFF"/>
        <w:spacing w:before="100"/>
        <w:ind w:firstLine="567"/>
        <w:jc w:val="both"/>
        <w:rPr>
          <w:sz w:val="28"/>
          <w:szCs w:val="28"/>
        </w:rPr>
      </w:pPr>
      <w:r w:rsidRPr="00B325EF">
        <w:rPr>
          <w:sz w:val="28"/>
          <w:szCs w:val="28"/>
          <w:lang w:val="vi-VN"/>
        </w:rPr>
        <w:t>b) Việc sử dụng kinh phí cho công tác xây dựng văn bản quy phạm pháp luật phải đảm bảo đúng chứng từ, hợp lệ theo quy định.</w:t>
      </w:r>
    </w:p>
    <w:p w14:paraId="617A69A2" w14:textId="02F23685" w:rsidR="00E40213" w:rsidRPr="00B325EF" w:rsidRDefault="00E40213" w:rsidP="00F02163">
      <w:pPr>
        <w:shd w:val="clear" w:color="auto" w:fill="FFFFFF"/>
        <w:spacing w:before="100"/>
        <w:ind w:firstLine="567"/>
        <w:jc w:val="both"/>
        <w:rPr>
          <w:sz w:val="28"/>
          <w:szCs w:val="28"/>
          <w:lang w:val="vi-VN"/>
        </w:rPr>
      </w:pPr>
      <w:r w:rsidRPr="00B325EF">
        <w:rPr>
          <w:sz w:val="28"/>
          <w:szCs w:val="28"/>
          <w:lang w:val="vi-VN"/>
        </w:rPr>
        <w:t>c) Kinh phí xây dựng văn bản quy phạm pháp luật, thực chi nội dung nào thì hạch toán vào mục chi tương ứng của </w:t>
      </w:r>
      <w:r w:rsidRPr="00B325EF">
        <w:rPr>
          <w:sz w:val="28"/>
          <w:szCs w:val="28"/>
        </w:rPr>
        <w:t>M</w:t>
      </w:r>
      <w:r w:rsidR="00F02163">
        <w:rPr>
          <w:sz w:val="28"/>
          <w:szCs w:val="28"/>
          <w:lang w:val="vi-VN"/>
        </w:rPr>
        <w:t xml:space="preserve">ục lục ngân sách </w:t>
      </w:r>
      <w:r w:rsidR="00F02163">
        <w:rPr>
          <w:sz w:val="28"/>
          <w:szCs w:val="28"/>
        </w:rPr>
        <w:t>n</w:t>
      </w:r>
      <w:r w:rsidRPr="00B325EF">
        <w:rPr>
          <w:sz w:val="28"/>
          <w:szCs w:val="28"/>
          <w:lang w:val="vi-VN"/>
        </w:rPr>
        <w:t>hà nước theo quy định hiện hành.</w:t>
      </w:r>
    </w:p>
    <w:p w14:paraId="49B307A6" w14:textId="77777777" w:rsidR="009673CC" w:rsidRPr="00B325EF" w:rsidRDefault="009673CC" w:rsidP="00F02163">
      <w:pPr>
        <w:spacing w:before="100"/>
        <w:ind w:firstLine="567"/>
        <w:jc w:val="both"/>
        <w:rPr>
          <w:sz w:val="28"/>
          <w:szCs w:val="28"/>
        </w:rPr>
      </w:pPr>
      <w:r w:rsidRPr="00B325EF">
        <w:rPr>
          <w:sz w:val="28"/>
          <w:szCs w:val="28"/>
        </w:rPr>
        <w:t>3. Việc lập dự toán và thanh, quyết toán liên quan đến công tác xây dựng, chỉnh lý và thẩm tra nghị quyết của các Ban thuộc Hội đồng nhân dân thì trình tự, thủ tục thực hiện theo quy định hiện hành.</w:t>
      </w:r>
    </w:p>
    <w:p w14:paraId="4E7E66A4" w14:textId="5392165B" w:rsidR="00462BB6" w:rsidRPr="00B325EF" w:rsidRDefault="00462BB6" w:rsidP="00B8740E">
      <w:pPr>
        <w:shd w:val="clear" w:color="auto" w:fill="FFFFFF"/>
        <w:spacing w:before="120"/>
        <w:ind w:firstLine="567"/>
        <w:jc w:val="both"/>
        <w:rPr>
          <w:sz w:val="28"/>
          <w:szCs w:val="28"/>
        </w:rPr>
      </w:pPr>
      <w:bookmarkStart w:id="12" w:name="dieu_7"/>
      <w:r w:rsidRPr="00B325EF">
        <w:rPr>
          <w:b/>
          <w:bCs/>
          <w:sz w:val="28"/>
          <w:szCs w:val="28"/>
          <w:lang w:val="vi-VN"/>
        </w:rPr>
        <w:lastRenderedPageBreak/>
        <w:t xml:space="preserve">Điều </w:t>
      </w:r>
      <w:r w:rsidR="005F6C33" w:rsidRPr="00B325EF">
        <w:rPr>
          <w:b/>
          <w:bCs/>
          <w:sz w:val="28"/>
          <w:szCs w:val="28"/>
        </w:rPr>
        <w:t>8</w:t>
      </w:r>
      <w:r w:rsidRPr="00B325EF">
        <w:rPr>
          <w:b/>
          <w:bCs/>
          <w:sz w:val="28"/>
          <w:szCs w:val="28"/>
          <w:lang w:val="vi-VN"/>
        </w:rPr>
        <w:t>. Hồ sơ thực hiện thanh quyết toán</w:t>
      </w:r>
      <w:bookmarkEnd w:id="12"/>
    </w:p>
    <w:p w14:paraId="336A9230" w14:textId="0ECF4171" w:rsidR="007C6C3F" w:rsidRPr="00B325EF" w:rsidRDefault="007C6C3F" w:rsidP="00F02163">
      <w:pPr>
        <w:shd w:val="clear" w:color="auto" w:fill="FFFFFF"/>
        <w:spacing w:before="100"/>
        <w:ind w:firstLine="567"/>
        <w:jc w:val="both"/>
        <w:rPr>
          <w:sz w:val="28"/>
          <w:szCs w:val="28"/>
        </w:rPr>
      </w:pPr>
      <w:r w:rsidRPr="00B325EF">
        <w:rPr>
          <w:sz w:val="28"/>
          <w:szCs w:val="28"/>
          <w:lang w:val="vi-VN"/>
        </w:rPr>
        <w:t xml:space="preserve">Việc thanh toán và quyết toán kinh phí bảo đảm cho công tác xây dựng văn bản quy phạm pháp luật và hoàn thiện hệ thống pháp luật được thực hiện theo quy định của Luật </w:t>
      </w:r>
      <w:r w:rsidR="0062237A" w:rsidRPr="00B325EF">
        <w:rPr>
          <w:sz w:val="28"/>
          <w:szCs w:val="28"/>
        </w:rPr>
        <w:t>N</w:t>
      </w:r>
      <w:r w:rsidRPr="00B325EF">
        <w:rPr>
          <w:sz w:val="28"/>
          <w:szCs w:val="28"/>
          <w:lang w:val="vi-VN"/>
        </w:rPr>
        <w:t xml:space="preserve">gân sách nhà nước, Luật </w:t>
      </w:r>
      <w:r w:rsidR="0062237A" w:rsidRPr="00B325EF">
        <w:rPr>
          <w:sz w:val="28"/>
          <w:szCs w:val="28"/>
        </w:rPr>
        <w:t>K</w:t>
      </w:r>
      <w:r w:rsidRPr="00B325EF">
        <w:rPr>
          <w:sz w:val="28"/>
          <w:szCs w:val="28"/>
          <w:lang w:val="vi-VN"/>
        </w:rPr>
        <w:t>ế toán và các văn bản hướng dẫn.</w:t>
      </w:r>
    </w:p>
    <w:p w14:paraId="1A771355" w14:textId="06D50163" w:rsidR="007C6C3F" w:rsidRPr="00B325EF" w:rsidRDefault="001A74DB" w:rsidP="00F02163">
      <w:pPr>
        <w:shd w:val="clear" w:color="auto" w:fill="FFFFFF"/>
        <w:spacing w:before="100"/>
        <w:ind w:firstLine="567"/>
        <w:jc w:val="both"/>
        <w:rPr>
          <w:sz w:val="28"/>
          <w:szCs w:val="28"/>
        </w:rPr>
      </w:pPr>
      <w:r w:rsidRPr="00B325EF">
        <w:rPr>
          <w:sz w:val="28"/>
          <w:szCs w:val="28"/>
        </w:rPr>
        <w:t xml:space="preserve">1. </w:t>
      </w:r>
      <w:r w:rsidR="007C6C3F" w:rsidRPr="00B325EF">
        <w:rPr>
          <w:sz w:val="28"/>
          <w:szCs w:val="28"/>
          <w:lang w:val="vi-VN"/>
        </w:rPr>
        <w:t>Đối với kinh phí bảo đảm cho công tác xây dựng văn bản quy phạm pháp luật được thực hiện theo phương thức khoán trên sản phẩm hoàn thành, chứng từ thanh toán gồm:</w:t>
      </w:r>
    </w:p>
    <w:p w14:paraId="652D59D3" w14:textId="4D23315B" w:rsidR="007C6C3F" w:rsidRPr="00B325EF" w:rsidRDefault="001A74DB" w:rsidP="00F02163">
      <w:pPr>
        <w:shd w:val="clear" w:color="auto" w:fill="FFFFFF"/>
        <w:spacing w:before="100"/>
        <w:ind w:firstLine="567"/>
        <w:jc w:val="both"/>
        <w:rPr>
          <w:sz w:val="28"/>
          <w:szCs w:val="28"/>
        </w:rPr>
      </w:pPr>
      <w:r w:rsidRPr="00B325EF">
        <w:rPr>
          <w:sz w:val="28"/>
          <w:szCs w:val="28"/>
        </w:rPr>
        <w:t xml:space="preserve">a) </w:t>
      </w:r>
      <w:r w:rsidR="007C6C3F" w:rsidRPr="00B325EF">
        <w:rPr>
          <w:sz w:val="28"/>
          <w:szCs w:val="28"/>
          <w:lang w:val="vi-VN"/>
        </w:rPr>
        <w:t>Quyết định hoặc văn bản phê duyệt chương trình, kế hoạch xây dựng văn bản quy phạm pháp luật của cấp có thẩm quyền (nếu có);</w:t>
      </w:r>
    </w:p>
    <w:p w14:paraId="17DBEB77" w14:textId="12085697" w:rsidR="007C6C3F" w:rsidRPr="00B325EF" w:rsidRDefault="001A74DB" w:rsidP="00F02163">
      <w:pPr>
        <w:shd w:val="clear" w:color="auto" w:fill="FFFFFF"/>
        <w:spacing w:before="100"/>
        <w:ind w:firstLine="567"/>
        <w:jc w:val="both"/>
        <w:rPr>
          <w:sz w:val="28"/>
          <w:szCs w:val="28"/>
        </w:rPr>
      </w:pPr>
      <w:r w:rsidRPr="00B325EF">
        <w:rPr>
          <w:sz w:val="28"/>
          <w:szCs w:val="28"/>
        </w:rPr>
        <w:t>b)</w:t>
      </w:r>
      <w:r w:rsidR="007C6C3F" w:rsidRPr="00B325EF">
        <w:rPr>
          <w:sz w:val="28"/>
          <w:szCs w:val="28"/>
          <w:lang w:val="vi-VN"/>
        </w:rPr>
        <w:t xml:space="preserve"> Tờ trình cấp có thẩm quyền ban hành văn bản quy phạm pháp luật;</w:t>
      </w:r>
    </w:p>
    <w:p w14:paraId="6AE4F8B6" w14:textId="07A87BB3" w:rsidR="007C6C3F" w:rsidRPr="00B325EF" w:rsidRDefault="001A74DB" w:rsidP="00F02163">
      <w:pPr>
        <w:shd w:val="clear" w:color="auto" w:fill="FFFFFF"/>
        <w:spacing w:before="100"/>
        <w:ind w:firstLine="567"/>
        <w:jc w:val="both"/>
        <w:rPr>
          <w:sz w:val="28"/>
          <w:szCs w:val="28"/>
        </w:rPr>
      </w:pPr>
      <w:r w:rsidRPr="00B325EF">
        <w:rPr>
          <w:sz w:val="28"/>
          <w:szCs w:val="28"/>
        </w:rPr>
        <w:t xml:space="preserve">c) </w:t>
      </w:r>
      <w:r w:rsidR="007C6C3F" w:rsidRPr="00B325EF">
        <w:rPr>
          <w:sz w:val="28"/>
          <w:szCs w:val="28"/>
          <w:lang w:val="vi-VN"/>
        </w:rPr>
        <w:t>Văn bản quy phạm pháp luật được cấp có thẩm quyền ban hành.</w:t>
      </w:r>
    </w:p>
    <w:p w14:paraId="6D265F11" w14:textId="4CC23BD5" w:rsidR="007C6C3F" w:rsidRPr="00B325EF" w:rsidRDefault="001A74DB" w:rsidP="00F02163">
      <w:pPr>
        <w:shd w:val="clear" w:color="auto" w:fill="FFFFFF"/>
        <w:spacing w:before="100"/>
        <w:ind w:firstLine="567"/>
        <w:jc w:val="both"/>
        <w:rPr>
          <w:sz w:val="28"/>
          <w:szCs w:val="28"/>
        </w:rPr>
      </w:pPr>
      <w:r w:rsidRPr="00B325EF">
        <w:rPr>
          <w:sz w:val="28"/>
          <w:szCs w:val="28"/>
        </w:rPr>
        <w:t xml:space="preserve">2. </w:t>
      </w:r>
      <w:r w:rsidR="007C6C3F" w:rsidRPr="00B325EF">
        <w:rPr>
          <w:sz w:val="28"/>
          <w:szCs w:val="28"/>
          <w:lang w:val="vi-VN"/>
        </w:rPr>
        <w:t>Đối với kinh phí cho công tác thẩm định đề nghị xây dựng văn bản quy phạm pháp luật, dự án, dự thảo văn bản quy phạm pháp luật được thực hiện theo phương thức khoán trên sản phẩm hoàn thành, chứng từ thanh toán gồm:</w:t>
      </w:r>
    </w:p>
    <w:p w14:paraId="741A003D" w14:textId="61E5E359" w:rsidR="007C6C3F" w:rsidRPr="00B325EF" w:rsidRDefault="001A74DB" w:rsidP="00F02163">
      <w:pPr>
        <w:shd w:val="clear" w:color="auto" w:fill="FFFFFF"/>
        <w:spacing w:before="100"/>
        <w:ind w:firstLine="567"/>
        <w:jc w:val="both"/>
        <w:rPr>
          <w:sz w:val="28"/>
          <w:szCs w:val="28"/>
        </w:rPr>
      </w:pPr>
      <w:r w:rsidRPr="00B325EF">
        <w:rPr>
          <w:sz w:val="28"/>
          <w:szCs w:val="28"/>
        </w:rPr>
        <w:t xml:space="preserve">a) </w:t>
      </w:r>
      <w:r w:rsidR="007C6C3F" w:rsidRPr="00B325EF">
        <w:rPr>
          <w:sz w:val="28"/>
          <w:szCs w:val="28"/>
          <w:lang w:val="vi-VN"/>
        </w:rPr>
        <w:t>Văn bản đề nghị thẩm định;</w:t>
      </w:r>
    </w:p>
    <w:p w14:paraId="2488281C" w14:textId="3DD33B50" w:rsidR="007C6C3F" w:rsidRPr="00B325EF" w:rsidRDefault="00E30803" w:rsidP="00F02163">
      <w:pPr>
        <w:shd w:val="clear" w:color="auto" w:fill="FFFFFF"/>
        <w:spacing w:before="100"/>
        <w:ind w:firstLine="567"/>
        <w:jc w:val="both"/>
        <w:rPr>
          <w:sz w:val="28"/>
          <w:szCs w:val="28"/>
        </w:rPr>
      </w:pPr>
      <w:r w:rsidRPr="00B325EF">
        <w:rPr>
          <w:sz w:val="28"/>
          <w:szCs w:val="28"/>
        </w:rPr>
        <w:t xml:space="preserve">b) </w:t>
      </w:r>
      <w:r w:rsidR="007C6C3F" w:rsidRPr="00B325EF">
        <w:rPr>
          <w:sz w:val="28"/>
          <w:szCs w:val="28"/>
          <w:lang w:val="vi-VN"/>
        </w:rPr>
        <w:t>Văn bản phân công thẩm định hoặc ý kiến phê duyệt của người có thẩm quyền (nếu có);</w:t>
      </w:r>
    </w:p>
    <w:p w14:paraId="16778F12" w14:textId="7A464ABB" w:rsidR="007C6C3F" w:rsidRPr="00B325EF" w:rsidRDefault="00E30803" w:rsidP="00F02163">
      <w:pPr>
        <w:shd w:val="clear" w:color="auto" w:fill="FFFFFF"/>
        <w:spacing w:before="100"/>
        <w:ind w:firstLine="567"/>
        <w:jc w:val="both"/>
        <w:rPr>
          <w:sz w:val="28"/>
          <w:szCs w:val="28"/>
        </w:rPr>
      </w:pPr>
      <w:r w:rsidRPr="00B325EF">
        <w:rPr>
          <w:sz w:val="28"/>
          <w:szCs w:val="28"/>
        </w:rPr>
        <w:t xml:space="preserve">c) </w:t>
      </w:r>
      <w:r w:rsidR="00682F2A">
        <w:rPr>
          <w:sz w:val="28"/>
          <w:szCs w:val="28"/>
          <w:lang w:val="vi-VN"/>
        </w:rPr>
        <w:t xml:space="preserve">Quyết định thành lập </w:t>
      </w:r>
      <w:r w:rsidR="00682F2A">
        <w:rPr>
          <w:sz w:val="28"/>
          <w:szCs w:val="28"/>
        </w:rPr>
        <w:t>H</w:t>
      </w:r>
      <w:r w:rsidR="00682F2A">
        <w:rPr>
          <w:sz w:val="28"/>
          <w:szCs w:val="28"/>
          <w:lang w:val="vi-VN"/>
        </w:rPr>
        <w:t xml:space="preserve">ội đồng thẩm định, </w:t>
      </w:r>
      <w:r w:rsidR="00682F2A">
        <w:rPr>
          <w:sz w:val="28"/>
          <w:szCs w:val="28"/>
        </w:rPr>
        <w:t>H</w:t>
      </w:r>
      <w:bookmarkStart w:id="13" w:name="_GoBack"/>
      <w:bookmarkEnd w:id="13"/>
      <w:r w:rsidR="007C6C3F" w:rsidRPr="00B325EF">
        <w:rPr>
          <w:sz w:val="28"/>
          <w:szCs w:val="28"/>
          <w:lang w:val="vi-VN"/>
        </w:rPr>
        <w:t>ội đồng tư vấn thẩm định (nếu có);</w:t>
      </w:r>
    </w:p>
    <w:p w14:paraId="03B8514D" w14:textId="59DD700F" w:rsidR="007C6C3F" w:rsidRPr="00B325EF" w:rsidRDefault="00E30803" w:rsidP="00F02163">
      <w:pPr>
        <w:shd w:val="clear" w:color="auto" w:fill="FFFFFF"/>
        <w:spacing w:before="100"/>
        <w:ind w:firstLine="567"/>
        <w:jc w:val="both"/>
        <w:rPr>
          <w:sz w:val="28"/>
          <w:szCs w:val="28"/>
        </w:rPr>
      </w:pPr>
      <w:r w:rsidRPr="00B325EF">
        <w:rPr>
          <w:sz w:val="28"/>
          <w:szCs w:val="28"/>
        </w:rPr>
        <w:t xml:space="preserve">d) </w:t>
      </w:r>
      <w:r w:rsidR="007C6C3F" w:rsidRPr="00B325EF">
        <w:rPr>
          <w:sz w:val="28"/>
          <w:szCs w:val="28"/>
          <w:lang w:val="vi-VN"/>
        </w:rPr>
        <w:t>Báo cáo thẩm định.</w:t>
      </w:r>
    </w:p>
    <w:p w14:paraId="5761456D" w14:textId="614FC954" w:rsidR="00462BB6" w:rsidRPr="00B325EF" w:rsidRDefault="00462BB6" w:rsidP="00F02163">
      <w:pPr>
        <w:shd w:val="clear" w:color="auto" w:fill="FFFFFF"/>
        <w:spacing w:before="100"/>
        <w:ind w:firstLine="567"/>
        <w:jc w:val="both"/>
        <w:rPr>
          <w:sz w:val="28"/>
          <w:szCs w:val="28"/>
        </w:rPr>
      </w:pPr>
      <w:r w:rsidRPr="00B325EF">
        <w:rPr>
          <w:sz w:val="28"/>
          <w:szCs w:val="28"/>
        </w:rPr>
        <w:t xml:space="preserve">3. Trường hợp cơ quan có thẩm quyền quyết định không ban hành văn bản quy phạm pháp luật đã xây dựng xong hoặc dừng lại không xây dựng tiếp. Cơ quan, đơn vị chủ trì xây dựng văn bản được phép thanh, quyết toán phần kinh phí đã thực hiện tương ứng với nội dung chi và mức chi tại Điều </w:t>
      </w:r>
      <w:r w:rsidR="005B79B3" w:rsidRPr="00B325EF">
        <w:rPr>
          <w:sz w:val="28"/>
          <w:szCs w:val="28"/>
        </w:rPr>
        <w:t>4</w:t>
      </w:r>
      <w:r w:rsidRPr="00B325EF">
        <w:rPr>
          <w:sz w:val="28"/>
          <w:szCs w:val="28"/>
        </w:rPr>
        <w:t xml:space="preserve"> Quy định này trên cơ sở chứng từ chi tiêu hợp pháp.</w:t>
      </w:r>
    </w:p>
    <w:p w14:paraId="6CEA45CC" w14:textId="4CC58555" w:rsidR="00B02D60" w:rsidRPr="00B325EF" w:rsidRDefault="00B02D60" w:rsidP="00B8740E">
      <w:pPr>
        <w:spacing w:before="240"/>
        <w:jc w:val="center"/>
        <w:rPr>
          <w:b/>
          <w:bCs/>
          <w:sz w:val="28"/>
          <w:szCs w:val="28"/>
        </w:rPr>
      </w:pPr>
      <w:bookmarkStart w:id="14" w:name="_Hlk121466270"/>
      <w:r w:rsidRPr="00B325EF">
        <w:rPr>
          <w:b/>
          <w:bCs/>
          <w:sz w:val="28"/>
          <w:szCs w:val="28"/>
          <w:lang w:val="vi-VN"/>
        </w:rPr>
        <w:t>Chương I</w:t>
      </w:r>
      <w:r w:rsidRPr="00B325EF">
        <w:rPr>
          <w:b/>
          <w:bCs/>
          <w:sz w:val="28"/>
          <w:szCs w:val="28"/>
        </w:rPr>
        <w:t>V</w:t>
      </w:r>
    </w:p>
    <w:p w14:paraId="28940DAC" w14:textId="18CAD164" w:rsidR="00B02D60" w:rsidRPr="00B325EF" w:rsidRDefault="00B02D60" w:rsidP="00B8740E">
      <w:pPr>
        <w:jc w:val="center"/>
        <w:rPr>
          <w:sz w:val="28"/>
          <w:szCs w:val="28"/>
        </w:rPr>
      </w:pPr>
      <w:r w:rsidRPr="00B325EF">
        <w:rPr>
          <w:b/>
          <w:bCs/>
          <w:sz w:val="28"/>
          <w:szCs w:val="28"/>
          <w:shd w:val="clear" w:color="auto" w:fill="FFFFFF"/>
        </w:rPr>
        <w:t>TỔ CHỨC THỰC HIỆN</w:t>
      </w:r>
    </w:p>
    <w:p w14:paraId="77544AB2" w14:textId="540DE3B7" w:rsidR="00B365F0" w:rsidRPr="00B325EF" w:rsidRDefault="00B365F0" w:rsidP="00B8740E">
      <w:pPr>
        <w:shd w:val="clear" w:color="auto" w:fill="FFFFFF"/>
        <w:spacing w:before="120"/>
        <w:ind w:firstLine="567"/>
        <w:jc w:val="both"/>
        <w:rPr>
          <w:sz w:val="28"/>
          <w:szCs w:val="28"/>
        </w:rPr>
      </w:pPr>
      <w:bookmarkStart w:id="15" w:name="dieu_9"/>
      <w:r w:rsidRPr="00B325EF">
        <w:rPr>
          <w:b/>
          <w:bCs/>
          <w:sz w:val="28"/>
          <w:szCs w:val="28"/>
          <w:lang w:val="vi-VN"/>
        </w:rPr>
        <w:t xml:space="preserve">Điều </w:t>
      </w:r>
      <w:r w:rsidR="00FD3C5A" w:rsidRPr="00B325EF">
        <w:rPr>
          <w:b/>
          <w:bCs/>
          <w:sz w:val="28"/>
          <w:szCs w:val="28"/>
        </w:rPr>
        <w:t>9</w:t>
      </w:r>
      <w:r w:rsidRPr="00B325EF">
        <w:rPr>
          <w:b/>
          <w:bCs/>
          <w:sz w:val="28"/>
          <w:szCs w:val="28"/>
          <w:lang w:val="vi-VN"/>
        </w:rPr>
        <w:t>. Trách nhiệm thực hiện</w:t>
      </w:r>
      <w:bookmarkEnd w:id="15"/>
    </w:p>
    <w:bookmarkEnd w:id="14"/>
    <w:p w14:paraId="77C27EAE" w14:textId="77777777" w:rsidR="00B365F0" w:rsidRPr="00B325EF" w:rsidRDefault="00B365F0" w:rsidP="00F02163">
      <w:pPr>
        <w:shd w:val="clear" w:color="auto" w:fill="FFFFFF"/>
        <w:spacing w:before="100"/>
        <w:ind w:firstLine="567"/>
        <w:jc w:val="both"/>
        <w:rPr>
          <w:sz w:val="28"/>
          <w:szCs w:val="28"/>
        </w:rPr>
      </w:pPr>
      <w:r w:rsidRPr="00B325EF">
        <w:rPr>
          <w:sz w:val="28"/>
          <w:szCs w:val="28"/>
          <w:lang w:val="vi-VN"/>
        </w:rPr>
        <w:t>1. Sở Tài chính, </w:t>
      </w:r>
      <w:r w:rsidRPr="00B325EF">
        <w:rPr>
          <w:sz w:val="28"/>
          <w:szCs w:val="28"/>
        </w:rPr>
        <w:t>Ủy ban nhân dân </w:t>
      </w:r>
      <w:r w:rsidRPr="00B325EF">
        <w:rPr>
          <w:sz w:val="28"/>
          <w:szCs w:val="28"/>
          <w:lang w:val="vi-VN"/>
        </w:rPr>
        <w:t>cấp huyện (</w:t>
      </w:r>
      <w:r w:rsidRPr="00B325EF">
        <w:rPr>
          <w:sz w:val="28"/>
          <w:szCs w:val="28"/>
        </w:rPr>
        <w:t>P</w:t>
      </w:r>
      <w:r w:rsidRPr="00B325EF">
        <w:rPr>
          <w:sz w:val="28"/>
          <w:szCs w:val="28"/>
          <w:lang w:val="vi-VN"/>
        </w:rPr>
        <w:t>hòng Tài chính - Kế hoạch), </w:t>
      </w:r>
      <w:r w:rsidRPr="00B325EF">
        <w:rPr>
          <w:sz w:val="28"/>
          <w:szCs w:val="28"/>
        </w:rPr>
        <w:t>Ủy ban nhân dân </w:t>
      </w:r>
      <w:r w:rsidRPr="00B325EF">
        <w:rPr>
          <w:sz w:val="28"/>
          <w:szCs w:val="28"/>
          <w:lang w:val="vi-VN"/>
        </w:rPr>
        <w:t>cấp xã có trách nhiệm bố trí kinh phí bảo đảm cho công tác xây dựng văn bản quy phạm pháp luật do cấp mình thực hiện.</w:t>
      </w:r>
    </w:p>
    <w:p w14:paraId="7B82C854" w14:textId="77777777" w:rsidR="00B365F0" w:rsidRPr="00B325EF" w:rsidRDefault="00B365F0" w:rsidP="00F02163">
      <w:pPr>
        <w:shd w:val="clear" w:color="auto" w:fill="FFFFFF"/>
        <w:spacing w:before="100"/>
        <w:ind w:firstLine="567"/>
        <w:jc w:val="both"/>
        <w:rPr>
          <w:sz w:val="28"/>
          <w:szCs w:val="28"/>
        </w:rPr>
      </w:pPr>
      <w:r w:rsidRPr="00B325EF">
        <w:rPr>
          <w:sz w:val="28"/>
          <w:szCs w:val="28"/>
          <w:lang w:val="vi-VN"/>
        </w:rPr>
        <w:t>2. Sở Tư pháp có trách nhiệm tổng hợp, phối hợp với Sở Tài chính thẩm định và phân bổ dự toán kinh phí bảo đảm cho công tác xây dựng văn bản quy phạm pháp luật cho các cơ quan, đơn vị; phối hợp với Sở Tài chính có trách nhiệm kiểm tra việc quản lý và sử dụng kinh phí được cấp.</w:t>
      </w:r>
    </w:p>
    <w:p w14:paraId="634C26BD" w14:textId="77777777" w:rsidR="00B365F0" w:rsidRPr="00B325EF" w:rsidRDefault="00B365F0" w:rsidP="00F02163">
      <w:pPr>
        <w:shd w:val="clear" w:color="auto" w:fill="FFFFFF"/>
        <w:spacing w:before="100"/>
        <w:ind w:firstLine="567"/>
        <w:jc w:val="both"/>
        <w:rPr>
          <w:sz w:val="28"/>
          <w:szCs w:val="28"/>
        </w:rPr>
      </w:pPr>
      <w:r w:rsidRPr="00B325EF">
        <w:rPr>
          <w:sz w:val="28"/>
          <w:szCs w:val="28"/>
          <w:lang w:val="vi-VN"/>
        </w:rPr>
        <w:t>3. Văn phòng Hội đồng nhân dân và </w:t>
      </w:r>
      <w:r w:rsidRPr="00B325EF">
        <w:rPr>
          <w:sz w:val="28"/>
          <w:szCs w:val="28"/>
        </w:rPr>
        <w:t>Ủy </w:t>
      </w:r>
      <w:r w:rsidRPr="00B325EF">
        <w:rPr>
          <w:sz w:val="28"/>
          <w:szCs w:val="28"/>
          <w:lang w:val="vi-VN"/>
        </w:rPr>
        <w:t>ban nhân dân cấp huyện có trách nhiệm chủ trì tổng hợp, phối hợp cơ quan tài chính cùng cấp thẩm định dự toán kinh phí đảm bảo cho công tác xây dựng văn bản quy phạm pháp luật của Hội đồng nhân dân, Ủy ban nhân dân cấp huyện.</w:t>
      </w:r>
    </w:p>
    <w:p w14:paraId="7B7713F9" w14:textId="77777777" w:rsidR="00B365F0" w:rsidRPr="00B325EF" w:rsidRDefault="00B365F0" w:rsidP="00F02163">
      <w:pPr>
        <w:shd w:val="clear" w:color="auto" w:fill="FFFFFF"/>
        <w:spacing w:before="100"/>
        <w:ind w:firstLine="567"/>
        <w:jc w:val="both"/>
        <w:rPr>
          <w:sz w:val="28"/>
          <w:szCs w:val="28"/>
        </w:rPr>
      </w:pPr>
      <w:r w:rsidRPr="00B325EF">
        <w:rPr>
          <w:sz w:val="28"/>
          <w:szCs w:val="28"/>
          <w:lang w:val="vi-VN"/>
        </w:rPr>
        <w:lastRenderedPageBreak/>
        <w:t>4. Trách nhiệm của Thủ trưởng các cơ quan, đơn vị xây dựng văn bản quy phạm pháp luật.</w:t>
      </w:r>
    </w:p>
    <w:p w14:paraId="22462634" w14:textId="77777777" w:rsidR="00B365F0" w:rsidRPr="00B325EF" w:rsidRDefault="00B365F0" w:rsidP="00B8740E">
      <w:pPr>
        <w:shd w:val="clear" w:color="auto" w:fill="FFFFFF"/>
        <w:spacing w:before="120"/>
        <w:ind w:firstLine="567"/>
        <w:jc w:val="both"/>
        <w:rPr>
          <w:sz w:val="28"/>
          <w:szCs w:val="28"/>
        </w:rPr>
      </w:pPr>
      <w:r w:rsidRPr="00B325EF">
        <w:rPr>
          <w:sz w:val="28"/>
          <w:szCs w:val="28"/>
          <w:lang w:val="vi-VN"/>
        </w:rPr>
        <w:t>a) Xây dựng </w:t>
      </w:r>
      <w:r w:rsidRPr="00B325EF">
        <w:rPr>
          <w:sz w:val="28"/>
          <w:szCs w:val="28"/>
        </w:rPr>
        <w:t>k</w:t>
      </w:r>
      <w:r w:rsidRPr="00B325EF">
        <w:rPr>
          <w:sz w:val="28"/>
          <w:szCs w:val="28"/>
          <w:lang w:val="vi-VN"/>
        </w:rPr>
        <w:t>ế hoạch tham mưu ban hành văn bản quy phạm pháp luật và dự toán kinh phí cho từng văn bản quy phạm pháp luật gửi cơ quan tài chính và cơ quan tư pháp cùng cấp.</w:t>
      </w:r>
    </w:p>
    <w:p w14:paraId="78345E59" w14:textId="77777777" w:rsidR="00B365F0" w:rsidRPr="00B325EF" w:rsidRDefault="00B365F0" w:rsidP="00B8740E">
      <w:pPr>
        <w:shd w:val="clear" w:color="auto" w:fill="FFFFFF"/>
        <w:spacing w:before="120"/>
        <w:ind w:firstLine="567"/>
        <w:jc w:val="both"/>
        <w:rPr>
          <w:sz w:val="28"/>
          <w:szCs w:val="28"/>
        </w:rPr>
      </w:pPr>
      <w:r w:rsidRPr="00B325EF">
        <w:rPr>
          <w:sz w:val="28"/>
          <w:szCs w:val="28"/>
          <w:lang w:val="vi-VN"/>
        </w:rPr>
        <w:t>b) Báo cáo kết quả về tình hình quản lý và sử dụng kinh phí cho công tác xây dựng văn bản quy phạm pháp luật về cơ quan tư pháp cùng cấp để đảm bảo cho hoạt động theo dõi tình hình quản lý, sử dụng kinh phí cho công tác xây dựng văn bản quy phạm pháp luật.</w:t>
      </w:r>
    </w:p>
    <w:p w14:paraId="0C1464C9" w14:textId="77777777" w:rsidR="00B365F0" w:rsidRPr="00B325EF" w:rsidRDefault="00B365F0" w:rsidP="00B8740E">
      <w:pPr>
        <w:shd w:val="clear" w:color="auto" w:fill="FFFFFF"/>
        <w:spacing w:before="120"/>
        <w:ind w:firstLine="567"/>
        <w:jc w:val="both"/>
        <w:rPr>
          <w:sz w:val="28"/>
          <w:szCs w:val="28"/>
        </w:rPr>
      </w:pPr>
      <w:r w:rsidRPr="00B325EF">
        <w:rPr>
          <w:sz w:val="28"/>
          <w:szCs w:val="28"/>
          <w:lang w:val="vi-VN"/>
        </w:rPr>
        <w:t>c) Thực hiện đúng, đầy đủ trình tự, thủ tục ban hành văn bản quy phạm pháp luật theo quy định.</w:t>
      </w:r>
    </w:p>
    <w:p w14:paraId="5818288E" w14:textId="113D91B6" w:rsidR="00C60D45" w:rsidRPr="00B325EF" w:rsidRDefault="007F209F" w:rsidP="00B8740E">
      <w:pPr>
        <w:spacing w:before="120"/>
        <w:ind w:firstLine="567"/>
        <w:jc w:val="both"/>
        <w:rPr>
          <w:b/>
          <w:bCs/>
          <w:sz w:val="28"/>
          <w:szCs w:val="28"/>
        </w:rPr>
      </w:pPr>
      <w:bookmarkStart w:id="16" w:name="dieu_11"/>
      <w:bookmarkStart w:id="17" w:name="_Hlk121466285"/>
      <w:r w:rsidRPr="00B325EF">
        <w:rPr>
          <w:b/>
          <w:bCs/>
          <w:sz w:val="28"/>
          <w:szCs w:val="28"/>
          <w:lang w:val="vi-VN"/>
        </w:rPr>
        <w:t>Điều 1</w:t>
      </w:r>
      <w:r w:rsidR="00FD3C5A" w:rsidRPr="00B325EF">
        <w:rPr>
          <w:b/>
          <w:bCs/>
          <w:sz w:val="28"/>
          <w:szCs w:val="28"/>
        </w:rPr>
        <w:t>0</w:t>
      </w:r>
      <w:r w:rsidRPr="00B325EF">
        <w:rPr>
          <w:b/>
          <w:bCs/>
          <w:sz w:val="28"/>
          <w:szCs w:val="28"/>
          <w:lang w:val="vi-VN"/>
        </w:rPr>
        <w:t>.</w:t>
      </w:r>
      <w:bookmarkEnd w:id="16"/>
      <w:r w:rsidR="00C60D45" w:rsidRPr="00B325EF">
        <w:rPr>
          <w:b/>
          <w:bCs/>
          <w:sz w:val="28"/>
          <w:szCs w:val="28"/>
        </w:rPr>
        <w:t xml:space="preserve"> Sửa đổi, bổ sung</w:t>
      </w:r>
    </w:p>
    <w:p w14:paraId="20E7E4EE" w14:textId="6360C44E" w:rsidR="00C032E1" w:rsidRPr="00B325EF" w:rsidRDefault="007F209F" w:rsidP="00B8740E">
      <w:pPr>
        <w:spacing w:before="120"/>
        <w:ind w:firstLine="567"/>
        <w:jc w:val="both"/>
        <w:rPr>
          <w:sz w:val="28"/>
          <w:szCs w:val="28"/>
          <w:lang w:val="vi-VN"/>
        </w:rPr>
      </w:pPr>
      <w:bookmarkStart w:id="18" w:name="dieu_11_name"/>
      <w:bookmarkEnd w:id="17"/>
      <w:r w:rsidRPr="00B325EF">
        <w:rPr>
          <w:sz w:val="28"/>
          <w:szCs w:val="28"/>
          <w:lang w:val="vi-VN"/>
        </w:rPr>
        <w:t>Trong quá trình thực hiện, nếu có vướng mắc phát sinh, các cơ quan, đơn vị kịp thời phản ánh về Sở Tư pháp để tổng hợp, báo cáo Ủy ban nhân dân tỉnh xem xét, quyết định./.</w:t>
      </w:r>
      <w:bookmarkEnd w:id="18"/>
    </w:p>
    <w:p w14:paraId="53186644" w14:textId="77777777" w:rsidR="00C032E1" w:rsidRPr="00B325EF" w:rsidRDefault="00C032E1" w:rsidP="00F95ACB">
      <w:pPr>
        <w:spacing w:before="60" w:after="60" w:line="276" w:lineRule="auto"/>
        <w:ind w:firstLine="720"/>
        <w:jc w:val="both"/>
        <w:rPr>
          <w:b/>
          <w:bCs/>
          <w:sz w:val="28"/>
          <w:szCs w:val="28"/>
        </w:rPr>
      </w:pPr>
    </w:p>
    <w:p w14:paraId="3C18BFA6" w14:textId="77777777" w:rsidR="00C032E1" w:rsidRPr="00B325EF" w:rsidRDefault="00C032E1" w:rsidP="00F95ACB">
      <w:pPr>
        <w:spacing w:before="60" w:after="60" w:line="276" w:lineRule="auto"/>
        <w:ind w:firstLine="720"/>
        <w:jc w:val="both"/>
        <w:rPr>
          <w:b/>
          <w:bCs/>
          <w:sz w:val="28"/>
          <w:szCs w:val="28"/>
        </w:rPr>
      </w:pPr>
    </w:p>
    <w:p w14:paraId="7D40BF58" w14:textId="77777777" w:rsidR="00F4020B" w:rsidRPr="00B325EF" w:rsidRDefault="00F4020B">
      <w:pPr>
        <w:rPr>
          <w:sz w:val="28"/>
          <w:szCs w:val="28"/>
          <w:lang w:val="nl-NL"/>
        </w:rPr>
      </w:pPr>
    </w:p>
    <w:sectPr w:rsidR="00F4020B" w:rsidRPr="00B325EF" w:rsidSect="00B325EF">
      <w:headerReference w:type="default" r:id="rId15"/>
      <w:footerReference w:type="even" r:id="rId16"/>
      <w:pgSz w:w="11907" w:h="16840" w:code="9"/>
      <w:pgMar w:top="1134" w:right="1134" w:bottom="851" w:left="1134"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CA3A1" w14:textId="77777777" w:rsidR="003E2BE8" w:rsidRDefault="003E2BE8">
      <w:r>
        <w:separator/>
      </w:r>
    </w:p>
  </w:endnote>
  <w:endnote w:type="continuationSeparator" w:id="0">
    <w:p w14:paraId="1E35543A" w14:textId="77777777" w:rsidR="003E2BE8" w:rsidRDefault="003E2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8EE46" w14:textId="77777777" w:rsidR="00664B28" w:rsidRDefault="00664B28" w:rsidP="00553C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C9E387" w14:textId="77777777" w:rsidR="00664B28" w:rsidRDefault="00664B28" w:rsidP="00553CB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5B456" w14:textId="77777777" w:rsidR="003E2BE8" w:rsidRDefault="003E2BE8">
      <w:r>
        <w:separator/>
      </w:r>
    </w:p>
  </w:footnote>
  <w:footnote w:type="continuationSeparator" w:id="0">
    <w:p w14:paraId="4808B4F7" w14:textId="77777777" w:rsidR="003E2BE8" w:rsidRDefault="003E2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DD5F8" w14:textId="77777777" w:rsidR="00664B28" w:rsidRPr="00B325EF" w:rsidRDefault="00664B28">
    <w:pPr>
      <w:pStyle w:val="Header"/>
      <w:rPr>
        <w:sz w:val="28"/>
        <w:szCs w:val="28"/>
      </w:rPr>
    </w:pPr>
  </w:p>
  <w:p w14:paraId="4E40FE81" w14:textId="77777777" w:rsidR="00B325EF" w:rsidRPr="00B325EF" w:rsidRDefault="00B325EF">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B74712A"/>
    <w:lvl w:ilvl="0">
      <w:start w:val="1"/>
      <w:numFmt w:val="decimal"/>
      <w:lvlText w:val="%1."/>
      <w:lvlJc w:val="left"/>
      <w:pPr>
        <w:tabs>
          <w:tab w:val="num" w:pos="1800"/>
        </w:tabs>
        <w:ind w:left="1800" w:hanging="360"/>
      </w:pPr>
    </w:lvl>
  </w:abstractNum>
  <w:abstractNum w:abstractNumId="1">
    <w:nsid w:val="FFFFFF7D"/>
    <w:multiLevelType w:val="singleLevel"/>
    <w:tmpl w:val="3EC2F09A"/>
    <w:lvl w:ilvl="0">
      <w:start w:val="1"/>
      <w:numFmt w:val="decimal"/>
      <w:lvlText w:val="%1."/>
      <w:lvlJc w:val="left"/>
      <w:pPr>
        <w:tabs>
          <w:tab w:val="num" w:pos="1440"/>
        </w:tabs>
        <w:ind w:left="1440" w:hanging="360"/>
      </w:pPr>
    </w:lvl>
  </w:abstractNum>
  <w:abstractNum w:abstractNumId="2">
    <w:nsid w:val="FFFFFF7E"/>
    <w:multiLevelType w:val="singleLevel"/>
    <w:tmpl w:val="990CF318"/>
    <w:lvl w:ilvl="0">
      <w:start w:val="1"/>
      <w:numFmt w:val="decimal"/>
      <w:lvlText w:val="%1."/>
      <w:lvlJc w:val="left"/>
      <w:pPr>
        <w:tabs>
          <w:tab w:val="num" w:pos="1080"/>
        </w:tabs>
        <w:ind w:left="1080" w:hanging="360"/>
      </w:pPr>
    </w:lvl>
  </w:abstractNum>
  <w:abstractNum w:abstractNumId="3">
    <w:nsid w:val="FFFFFF7F"/>
    <w:multiLevelType w:val="singleLevel"/>
    <w:tmpl w:val="30FA52EC"/>
    <w:lvl w:ilvl="0">
      <w:start w:val="1"/>
      <w:numFmt w:val="decimal"/>
      <w:lvlText w:val="%1."/>
      <w:lvlJc w:val="left"/>
      <w:pPr>
        <w:tabs>
          <w:tab w:val="num" w:pos="720"/>
        </w:tabs>
        <w:ind w:left="720" w:hanging="360"/>
      </w:pPr>
    </w:lvl>
  </w:abstractNum>
  <w:abstractNum w:abstractNumId="4">
    <w:nsid w:val="FFFFFF80"/>
    <w:multiLevelType w:val="singleLevel"/>
    <w:tmpl w:val="5CC8CF4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CA0AE2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05273D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ED6AB3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8A27C54"/>
    <w:lvl w:ilvl="0">
      <w:start w:val="1"/>
      <w:numFmt w:val="decimal"/>
      <w:lvlText w:val="%1."/>
      <w:lvlJc w:val="left"/>
      <w:pPr>
        <w:tabs>
          <w:tab w:val="num" w:pos="360"/>
        </w:tabs>
        <w:ind w:left="360" w:hanging="360"/>
      </w:pPr>
    </w:lvl>
  </w:abstractNum>
  <w:abstractNum w:abstractNumId="9">
    <w:nsid w:val="FFFFFF89"/>
    <w:multiLevelType w:val="singleLevel"/>
    <w:tmpl w:val="7108DED0"/>
    <w:lvl w:ilvl="0">
      <w:start w:val="1"/>
      <w:numFmt w:val="bullet"/>
      <w:lvlText w:val=""/>
      <w:lvlJc w:val="left"/>
      <w:pPr>
        <w:tabs>
          <w:tab w:val="num" w:pos="360"/>
        </w:tabs>
        <w:ind w:left="360" w:hanging="360"/>
      </w:pPr>
      <w:rPr>
        <w:rFonts w:ascii="Symbol" w:hAnsi="Symbol" w:hint="default"/>
      </w:rPr>
    </w:lvl>
  </w:abstractNum>
  <w:abstractNum w:abstractNumId="10">
    <w:nsid w:val="057629E0"/>
    <w:multiLevelType w:val="hybridMultilevel"/>
    <w:tmpl w:val="55A2840A"/>
    <w:lvl w:ilvl="0" w:tplc="662639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05F37137"/>
    <w:multiLevelType w:val="hybridMultilevel"/>
    <w:tmpl w:val="B49E9414"/>
    <w:lvl w:ilvl="0" w:tplc="2AC2ABF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F28346C"/>
    <w:multiLevelType w:val="hybridMultilevel"/>
    <w:tmpl w:val="E4F2A0EE"/>
    <w:lvl w:ilvl="0" w:tplc="A656AFF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F041937"/>
    <w:multiLevelType w:val="hybridMultilevel"/>
    <w:tmpl w:val="DDAA3F76"/>
    <w:lvl w:ilvl="0" w:tplc="325A004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4D4E06"/>
    <w:multiLevelType w:val="hybridMultilevel"/>
    <w:tmpl w:val="569E546A"/>
    <w:lvl w:ilvl="0" w:tplc="1E68BF5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20F490C"/>
    <w:multiLevelType w:val="hybridMultilevel"/>
    <w:tmpl w:val="F08CA990"/>
    <w:lvl w:ilvl="0" w:tplc="CB448C8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9B364FD"/>
    <w:multiLevelType w:val="hybridMultilevel"/>
    <w:tmpl w:val="55B09D96"/>
    <w:lvl w:ilvl="0" w:tplc="25DE179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9D452F2"/>
    <w:multiLevelType w:val="hybridMultilevel"/>
    <w:tmpl w:val="C4441B16"/>
    <w:lvl w:ilvl="0" w:tplc="17AC762A">
      <w:numFmt w:val="bullet"/>
      <w:lvlText w:val="-"/>
      <w:lvlJc w:val="left"/>
      <w:pPr>
        <w:ind w:left="1590" w:hanging="87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C4D322E"/>
    <w:multiLevelType w:val="hybridMultilevel"/>
    <w:tmpl w:val="C098FC2C"/>
    <w:lvl w:ilvl="0" w:tplc="80B28FE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CB30C8C"/>
    <w:multiLevelType w:val="hybridMultilevel"/>
    <w:tmpl w:val="DEBA0A04"/>
    <w:lvl w:ilvl="0" w:tplc="6D86329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E2A3504"/>
    <w:multiLevelType w:val="hybridMultilevel"/>
    <w:tmpl w:val="6B28564A"/>
    <w:lvl w:ilvl="0" w:tplc="7E1C84E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3771E9D"/>
    <w:multiLevelType w:val="hybridMultilevel"/>
    <w:tmpl w:val="96584C80"/>
    <w:lvl w:ilvl="0" w:tplc="9A6A55A2">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7FB4B51"/>
    <w:multiLevelType w:val="hybridMultilevel"/>
    <w:tmpl w:val="4B185B16"/>
    <w:lvl w:ilvl="0" w:tplc="C240B14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B0624F0"/>
    <w:multiLevelType w:val="hybridMultilevel"/>
    <w:tmpl w:val="FB54730E"/>
    <w:lvl w:ilvl="0" w:tplc="346A0D0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BB96959"/>
    <w:multiLevelType w:val="hybridMultilevel"/>
    <w:tmpl w:val="26223198"/>
    <w:lvl w:ilvl="0" w:tplc="19F4155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CB05B1E"/>
    <w:multiLevelType w:val="hybridMultilevel"/>
    <w:tmpl w:val="E6247E5E"/>
    <w:lvl w:ilvl="0" w:tplc="EB14F7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DC6DCF"/>
    <w:multiLevelType w:val="hybridMultilevel"/>
    <w:tmpl w:val="E5C8C2B2"/>
    <w:lvl w:ilvl="0" w:tplc="B7C44F1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D1D7B63"/>
    <w:multiLevelType w:val="hybridMultilevel"/>
    <w:tmpl w:val="92462DA2"/>
    <w:lvl w:ilvl="0" w:tplc="5E10E8A4">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E0F2D9E"/>
    <w:multiLevelType w:val="hybridMultilevel"/>
    <w:tmpl w:val="34527EB4"/>
    <w:lvl w:ilvl="0" w:tplc="EB14F78A">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3FD20F5"/>
    <w:multiLevelType w:val="hybridMultilevel"/>
    <w:tmpl w:val="225450C6"/>
    <w:lvl w:ilvl="0" w:tplc="13CE456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45B4950"/>
    <w:multiLevelType w:val="hybridMultilevel"/>
    <w:tmpl w:val="33D25EF2"/>
    <w:lvl w:ilvl="0" w:tplc="C25831C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8834856"/>
    <w:multiLevelType w:val="hybridMultilevel"/>
    <w:tmpl w:val="463E3A56"/>
    <w:lvl w:ilvl="0" w:tplc="F9F2401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9162E78"/>
    <w:multiLevelType w:val="hybridMultilevel"/>
    <w:tmpl w:val="2FC4FFE4"/>
    <w:lvl w:ilvl="0" w:tplc="C5FE4E1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B8C1E7A"/>
    <w:multiLevelType w:val="hybridMultilevel"/>
    <w:tmpl w:val="CC987886"/>
    <w:lvl w:ilvl="0" w:tplc="EDD0C92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D8F54DC"/>
    <w:multiLevelType w:val="hybridMultilevel"/>
    <w:tmpl w:val="319A561C"/>
    <w:lvl w:ilvl="0" w:tplc="11BA6D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6DC02A09"/>
    <w:multiLevelType w:val="hybridMultilevel"/>
    <w:tmpl w:val="119E3DC6"/>
    <w:lvl w:ilvl="0" w:tplc="8C3674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AC1446"/>
    <w:multiLevelType w:val="hybridMultilevel"/>
    <w:tmpl w:val="71DC857C"/>
    <w:lvl w:ilvl="0" w:tplc="11C8A3E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2DA58F3"/>
    <w:multiLevelType w:val="hybridMultilevel"/>
    <w:tmpl w:val="2D382896"/>
    <w:lvl w:ilvl="0" w:tplc="B8C0520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4E83720"/>
    <w:multiLevelType w:val="hybridMultilevel"/>
    <w:tmpl w:val="B9C2FBD8"/>
    <w:lvl w:ilvl="0" w:tplc="915C1E46">
      <w:start w:val="2"/>
      <w:numFmt w:val="decimal"/>
      <w:lvlText w:val="%1."/>
      <w:lvlJc w:val="left"/>
      <w:pPr>
        <w:tabs>
          <w:tab w:val="num" w:pos="500"/>
        </w:tabs>
        <w:ind w:left="500" w:hanging="360"/>
      </w:pPr>
      <w:rPr>
        <w:rFonts w:hint="default"/>
        <w:color w:val="auto"/>
      </w:rPr>
    </w:lvl>
    <w:lvl w:ilvl="1" w:tplc="04090019" w:tentative="1">
      <w:start w:val="1"/>
      <w:numFmt w:val="lowerLetter"/>
      <w:lvlText w:val="%2."/>
      <w:lvlJc w:val="left"/>
      <w:pPr>
        <w:tabs>
          <w:tab w:val="num" w:pos="1220"/>
        </w:tabs>
        <w:ind w:left="1220" w:hanging="360"/>
      </w:p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39">
    <w:nsid w:val="780819FF"/>
    <w:multiLevelType w:val="hybridMultilevel"/>
    <w:tmpl w:val="BB646186"/>
    <w:lvl w:ilvl="0" w:tplc="63ECBCE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8BD48C7"/>
    <w:multiLevelType w:val="hybridMultilevel"/>
    <w:tmpl w:val="9F40ED84"/>
    <w:lvl w:ilvl="0" w:tplc="6DBE982E">
      <w:start w:val="1"/>
      <w:numFmt w:val="decimal"/>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6244DD"/>
    <w:multiLevelType w:val="hybridMultilevel"/>
    <w:tmpl w:val="0B0E67FA"/>
    <w:lvl w:ilvl="0" w:tplc="EB14F78A">
      <w:start w:val="2"/>
      <w:numFmt w:val="bullet"/>
      <w:lvlText w:val="-"/>
      <w:lvlJc w:val="left"/>
      <w:pPr>
        <w:ind w:left="252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7C5A536A"/>
    <w:multiLevelType w:val="hybridMultilevel"/>
    <w:tmpl w:val="8AB269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39"/>
  </w:num>
  <w:num w:numId="3">
    <w:abstractNumId w:val="30"/>
  </w:num>
  <w:num w:numId="4">
    <w:abstractNumId w:val="32"/>
  </w:num>
  <w:num w:numId="5">
    <w:abstractNumId w:val="11"/>
  </w:num>
  <w:num w:numId="6">
    <w:abstractNumId w:val="13"/>
  </w:num>
  <w:num w:numId="7">
    <w:abstractNumId w:val="36"/>
  </w:num>
  <w:num w:numId="8">
    <w:abstractNumId w:val="19"/>
  </w:num>
  <w:num w:numId="9">
    <w:abstractNumId w:val="23"/>
  </w:num>
  <w:num w:numId="10">
    <w:abstractNumId w:val="20"/>
  </w:num>
  <w:num w:numId="11">
    <w:abstractNumId w:val="33"/>
  </w:num>
  <w:num w:numId="12">
    <w:abstractNumId w:val="26"/>
  </w:num>
  <w:num w:numId="13">
    <w:abstractNumId w:val="35"/>
  </w:num>
  <w:num w:numId="14">
    <w:abstractNumId w:val="16"/>
  </w:num>
  <w:num w:numId="15">
    <w:abstractNumId w:val="12"/>
  </w:num>
  <w:num w:numId="16">
    <w:abstractNumId w:val="22"/>
  </w:num>
  <w:num w:numId="17">
    <w:abstractNumId w:val="28"/>
  </w:num>
  <w:num w:numId="18">
    <w:abstractNumId w:val="41"/>
  </w:num>
  <w:num w:numId="19">
    <w:abstractNumId w:val="29"/>
  </w:num>
  <w:num w:numId="20">
    <w:abstractNumId w:val="15"/>
  </w:num>
  <w:num w:numId="21">
    <w:abstractNumId w:val="25"/>
  </w:num>
  <w:num w:numId="22">
    <w:abstractNumId w:val="14"/>
  </w:num>
  <w:num w:numId="23">
    <w:abstractNumId w:val="37"/>
  </w:num>
  <w:num w:numId="24">
    <w:abstractNumId w:val="31"/>
  </w:num>
  <w:num w:numId="25">
    <w:abstractNumId w:val="24"/>
  </w:num>
  <w:num w:numId="26">
    <w:abstractNumId w:val="42"/>
  </w:num>
  <w:num w:numId="27">
    <w:abstractNumId w:val="17"/>
  </w:num>
  <w:num w:numId="28">
    <w:abstractNumId w:val="3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0"/>
  </w:num>
  <w:num w:numId="40">
    <w:abstractNumId w:val="21"/>
  </w:num>
  <w:num w:numId="41">
    <w:abstractNumId w:val="10"/>
  </w:num>
  <w:num w:numId="42">
    <w:abstractNumId w:val="27"/>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CBD"/>
    <w:rsid w:val="0000020E"/>
    <w:rsid w:val="00001CAA"/>
    <w:rsid w:val="0000359A"/>
    <w:rsid w:val="00004373"/>
    <w:rsid w:val="00015236"/>
    <w:rsid w:val="00015D26"/>
    <w:rsid w:val="00016D45"/>
    <w:rsid w:val="00016F8A"/>
    <w:rsid w:val="00022052"/>
    <w:rsid w:val="00022D85"/>
    <w:rsid w:val="00032FAE"/>
    <w:rsid w:val="000335CD"/>
    <w:rsid w:val="000349B5"/>
    <w:rsid w:val="0003534A"/>
    <w:rsid w:val="000420DF"/>
    <w:rsid w:val="00042253"/>
    <w:rsid w:val="000453CE"/>
    <w:rsid w:val="0004750C"/>
    <w:rsid w:val="00050DEE"/>
    <w:rsid w:val="00052534"/>
    <w:rsid w:val="000559A6"/>
    <w:rsid w:val="00055FAD"/>
    <w:rsid w:val="00056136"/>
    <w:rsid w:val="00057D82"/>
    <w:rsid w:val="00061FD2"/>
    <w:rsid w:val="00065EB2"/>
    <w:rsid w:val="0007249B"/>
    <w:rsid w:val="000746AA"/>
    <w:rsid w:val="00075F91"/>
    <w:rsid w:val="000871FF"/>
    <w:rsid w:val="00091752"/>
    <w:rsid w:val="0009581F"/>
    <w:rsid w:val="00095E13"/>
    <w:rsid w:val="000A1B1D"/>
    <w:rsid w:val="000A270B"/>
    <w:rsid w:val="000A4553"/>
    <w:rsid w:val="000B3273"/>
    <w:rsid w:val="000B39D4"/>
    <w:rsid w:val="000B594E"/>
    <w:rsid w:val="000B75FF"/>
    <w:rsid w:val="000B773D"/>
    <w:rsid w:val="000D0380"/>
    <w:rsid w:val="000E04D1"/>
    <w:rsid w:val="000E5F5F"/>
    <w:rsid w:val="000E71FC"/>
    <w:rsid w:val="0010052A"/>
    <w:rsid w:val="00102384"/>
    <w:rsid w:val="001039FC"/>
    <w:rsid w:val="00110482"/>
    <w:rsid w:val="00122568"/>
    <w:rsid w:val="00130178"/>
    <w:rsid w:val="00134118"/>
    <w:rsid w:val="00134256"/>
    <w:rsid w:val="001368AA"/>
    <w:rsid w:val="001416CC"/>
    <w:rsid w:val="00141A0B"/>
    <w:rsid w:val="00144BC3"/>
    <w:rsid w:val="00144D4B"/>
    <w:rsid w:val="001478EC"/>
    <w:rsid w:val="001510ED"/>
    <w:rsid w:val="001549C5"/>
    <w:rsid w:val="00156652"/>
    <w:rsid w:val="00156716"/>
    <w:rsid w:val="00156E71"/>
    <w:rsid w:val="00160BBF"/>
    <w:rsid w:val="00160F23"/>
    <w:rsid w:val="00161B8D"/>
    <w:rsid w:val="00164089"/>
    <w:rsid w:val="00165282"/>
    <w:rsid w:val="00167711"/>
    <w:rsid w:val="00170D1C"/>
    <w:rsid w:val="00171EDA"/>
    <w:rsid w:val="001729FC"/>
    <w:rsid w:val="00176683"/>
    <w:rsid w:val="001846C9"/>
    <w:rsid w:val="00191BBC"/>
    <w:rsid w:val="001A2AEA"/>
    <w:rsid w:val="001A3BD6"/>
    <w:rsid w:val="001A4522"/>
    <w:rsid w:val="001A6ADA"/>
    <w:rsid w:val="001A74DB"/>
    <w:rsid w:val="001A7AD2"/>
    <w:rsid w:val="001B0E09"/>
    <w:rsid w:val="001C55A4"/>
    <w:rsid w:val="001D4ACD"/>
    <w:rsid w:val="001D4CA7"/>
    <w:rsid w:val="001D517B"/>
    <w:rsid w:val="001D52C2"/>
    <w:rsid w:val="001E1DB1"/>
    <w:rsid w:val="001F3185"/>
    <w:rsid w:val="001F4A38"/>
    <w:rsid w:val="001F604A"/>
    <w:rsid w:val="001F784B"/>
    <w:rsid w:val="00200959"/>
    <w:rsid w:val="00200A5E"/>
    <w:rsid w:val="00210EC0"/>
    <w:rsid w:val="002112CC"/>
    <w:rsid w:val="002115EF"/>
    <w:rsid w:val="00212EAA"/>
    <w:rsid w:val="00215C37"/>
    <w:rsid w:val="00220B46"/>
    <w:rsid w:val="00225D75"/>
    <w:rsid w:val="00226DF6"/>
    <w:rsid w:val="00230D48"/>
    <w:rsid w:val="00232A7D"/>
    <w:rsid w:val="00233754"/>
    <w:rsid w:val="0023456A"/>
    <w:rsid w:val="00235C89"/>
    <w:rsid w:val="00243804"/>
    <w:rsid w:val="002470E1"/>
    <w:rsid w:val="00247F0F"/>
    <w:rsid w:val="00251DCF"/>
    <w:rsid w:val="002621EC"/>
    <w:rsid w:val="0026222D"/>
    <w:rsid w:val="00262812"/>
    <w:rsid w:val="00267235"/>
    <w:rsid w:val="00272044"/>
    <w:rsid w:val="00275517"/>
    <w:rsid w:val="002819E9"/>
    <w:rsid w:val="00281C91"/>
    <w:rsid w:val="00291C02"/>
    <w:rsid w:val="00294A4D"/>
    <w:rsid w:val="00296208"/>
    <w:rsid w:val="002A0B2A"/>
    <w:rsid w:val="002A18AB"/>
    <w:rsid w:val="002A57EF"/>
    <w:rsid w:val="002B0418"/>
    <w:rsid w:val="002B1CB5"/>
    <w:rsid w:val="002B2EEF"/>
    <w:rsid w:val="002B38D8"/>
    <w:rsid w:val="002B72CF"/>
    <w:rsid w:val="002C0520"/>
    <w:rsid w:val="002C6AC1"/>
    <w:rsid w:val="002C7011"/>
    <w:rsid w:val="002D01FD"/>
    <w:rsid w:val="002E36DD"/>
    <w:rsid w:val="002E55C1"/>
    <w:rsid w:val="002F20BE"/>
    <w:rsid w:val="00302983"/>
    <w:rsid w:val="00303AA7"/>
    <w:rsid w:val="003073AB"/>
    <w:rsid w:val="003123B0"/>
    <w:rsid w:val="003171A1"/>
    <w:rsid w:val="00320916"/>
    <w:rsid w:val="0032237F"/>
    <w:rsid w:val="00335111"/>
    <w:rsid w:val="00336379"/>
    <w:rsid w:val="003458A4"/>
    <w:rsid w:val="003530D9"/>
    <w:rsid w:val="00354F91"/>
    <w:rsid w:val="00355121"/>
    <w:rsid w:val="00362355"/>
    <w:rsid w:val="00364E97"/>
    <w:rsid w:val="00371AF4"/>
    <w:rsid w:val="00374E99"/>
    <w:rsid w:val="00376958"/>
    <w:rsid w:val="0039084C"/>
    <w:rsid w:val="00395CC5"/>
    <w:rsid w:val="0039696F"/>
    <w:rsid w:val="00396C95"/>
    <w:rsid w:val="003A00DB"/>
    <w:rsid w:val="003A25BC"/>
    <w:rsid w:val="003A7535"/>
    <w:rsid w:val="003B479C"/>
    <w:rsid w:val="003B5D12"/>
    <w:rsid w:val="003C1058"/>
    <w:rsid w:val="003C5F7B"/>
    <w:rsid w:val="003D2891"/>
    <w:rsid w:val="003D44B8"/>
    <w:rsid w:val="003D6198"/>
    <w:rsid w:val="003E033E"/>
    <w:rsid w:val="003E1479"/>
    <w:rsid w:val="003E2BE8"/>
    <w:rsid w:val="003E41E8"/>
    <w:rsid w:val="003F1122"/>
    <w:rsid w:val="003F60D3"/>
    <w:rsid w:val="004021D1"/>
    <w:rsid w:val="00404F34"/>
    <w:rsid w:val="00405F77"/>
    <w:rsid w:val="004061C0"/>
    <w:rsid w:val="00407B2E"/>
    <w:rsid w:val="004128DE"/>
    <w:rsid w:val="004148EF"/>
    <w:rsid w:val="00415CCA"/>
    <w:rsid w:val="004161F7"/>
    <w:rsid w:val="00416306"/>
    <w:rsid w:val="00416F60"/>
    <w:rsid w:val="004206DE"/>
    <w:rsid w:val="00423B7B"/>
    <w:rsid w:val="004307F0"/>
    <w:rsid w:val="00436734"/>
    <w:rsid w:val="00436AD1"/>
    <w:rsid w:val="00436FCA"/>
    <w:rsid w:val="00440415"/>
    <w:rsid w:val="0044085C"/>
    <w:rsid w:val="00443AB3"/>
    <w:rsid w:val="004444E0"/>
    <w:rsid w:val="00461B31"/>
    <w:rsid w:val="00461DAE"/>
    <w:rsid w:val="00462BB6"/>
    <w:rsid w:val="00467CA9"/>
    <w:rsid w:val="0047103E"/>
    <w:rsid w:val="00474C30"/>
    <w:rsid w:val="00477588"/>
    <w:rsid w:val="00483EC4"/>
    <w:rsid w:val="00484B03"/>
    <w:rsid w:val="004954A8"/>
    <w:rsid w:val="0049693C"/>
    <w:rsid w:val="00496B4A"/>
    <w:rsid w:val="004A01CA"/>
    <w:rsid w:val="004A1D7D"/>
    <w:rsid w:val="004A362F"/>
    <w:rsid w:val="004B4375"/>
    <w:rsid w:val="004B4E7E"/>
    <w:rsid w:val="004C10DE"/>
    <w:rsid w:val="004D34D4"/>
    <w:rsid w:val="004D578D"/>
    <w:rsid w:val="004D7628"/>
    <w:rsid w:val="004D77F8"/>
    <w:rsid w:val="004D7CC4"/>
    <w:rsid w:val="004E01A3"/>
    <w:rsid w:val="004E09F3"/>
    <w:rsid w:val="004E161A"/>
    <w:rsid w:val="004E622D"/>
    <w:rsid w:val="004F589C"/>
    <w:rsid w:val="004F657F"/>
    <w:rsid w:val="004F665F"/>
    <w:rsid w:val="005011A7"/>
    <w:rsid w:val="00506A1B"/>
    <w:rsid w:val="0051186A"/>
    <w:rsid w:val="00512A84"/>
    <w:rsid w:val="00513D7B"/>
    <w:rsid w:val="00515703"/>
    <w:rsid w:val="00515D4C"/>
    <w:rsid w:val="005224F6"/>
    <w:rsid w:val="00525EED"/>
    <w:rsid w:val="0052714D"/>
    <w:rsid w:val="0053265D"/>
    <w:rsid w:val="00536CB6"/>
    <w:rsid w:val="00537C05"/>
    <w:rsid w:val="005444AC"/>
    <w:rsid w:val="005453AF"/>
    <w:rsid w:val="00550971"/>
    <w:rsid w:val="0055126E"/>
    <w:rsid w:val="00553CBD"/>
    <w:rsid w:val="005550BF"/>
    <w:rsid w:val="005601B3"/>
    <w:rsid w:val="00560A6E"/>
    <w:rsid w:val="0056276F"/>
    <w:rsid w:val="005726B6"/>
    <w:rsid w:val="00573891"/>
    <w:rsid w:val="00575C4F"/>
    <w:rsid w:val="005806CE"/>
    <w:rsid w:val="005810CB"/>
    <w:rsid w:val="005818F1"/>
    <w:rsid w:val="00586677"/>
    <w:rsid w:val="005930C5"/>
    <w:rsid w:val="00594EE6"/>
    <w:rsid w:val="0059614C"/>
    <w:rsid w:val="00597739"/>
    <w:rsid w:val="005A16EB"/>
    <w:rsid w:val="005A4B91"/>
    <w:rsid w:val="005B27C6"/>
    <w:rsid w:val="005B7171"/>
    <w:rsid w:val="005B7648"/>
    <w:rsid w:val="005B79B3"/>
    <w:rsid w:val="005C21D3"/>
    <w:rsid w:val="005C296B"/>
    <w:rsid w:val="005C41BE"/>
    <w:rsid w:val="005C43AF"/>
    <w:rsid w:val="005D5FAF"/>
    <w:rsid w:val="005D6DFC"/>
    <w:rsid w:val="005D71B7"/>
    <w:rsid w:val="005E7279"/>
    <w:rsid w:val="005F25E5"/>
    <w:rsid w:val="005F4A58"/>
    <w:rsid w:val="005F6C33"/>
    <w:rsid w:val="005F71B8"/>
    <w:rsid w:val="006010CE"/>
    <w:rsid w:val="0060294E"/>
    <w:rsid w:val="00603678"/>
    <w:rsid w:val="00605375"/>
    <w:rsid w:val="00605501"/>
    <w:rsid w:val="00606C7F"/>
    <w:rsid w:val="0061536F"/>
    <w:rsid w:val="006214E6"/>
    <w:rsid w:val="0062237A"/>
    <w:rsid w:val="00624365"/>
    <w:rsid w:val="00627234"/>
    <w:rsid w:val="00627500"/>
    <w:rsid w:val="00630B38"/>
    <w:rsid w:val="00634256"/>
    <w:rsid w:val="00636A63"/>
    <w:rsid w:val="0064234E"/>
    <w:rsid w:val="00645A8D"/>
    <w:rsid w:val="0064748A"/>
    <w:rsid w:val="0065017B"/>
    <w:rsid w:val="0065658A"/>
    <w:rsid w:val="006604D9"/>
    <w:rsid w:val="0066206F"/>
    <w:rsid w:val="00664017"/>
    <w:rsid w:val="00664043"/>
    <w:rsid w:val="00664B28"/>
    <w:rsid w:val="006738B8"/>
    <w:rsid w:val="00673AED"/>
    <w:rsid w:val="00673BEB"/>
    <w:rsid w:val="00674D2E"/>
    <w:rsid w:val="006760A9"/>
    <w:rsid w:val="00682F2A"/>
    <w:rsid w:val="00684184"/>
    <w:rsid w:val="00686A14"/>
    <w:rsid w:val="006915C7"/>
    <w:rsid w:val="00693026"/>
    <w:rsid w:val="0069393A"/>
    <w:rsid w:val="006A0B9E"/>
    <w:rsid w:val="006A1776"/>
    <w:rsid w:val="006A2E82"/>
    <w:rsid w:val="006A3535"/>
    <w:rsid w:val="006A3EA3"/>
    <w:rsid w:val="006A4290"/>
    <w:rsid w:val="006A4D74"/>
    <w:rsid w:val="006A556B"/>
    <w:rsid w:val="006A70CD"/>
    <w:rsid w:val="006A75B3"/>
    <w:rsid w:val="006C18C5"/>
    <w:rsid w:val="006C277D"/>
    <w:rsid w:val="006C4B84"/>
    <w:rsid w:val="006C60B5"/>
    <w:rsid w:val="006C7094"/>
    <w:rsid w:val="006D3294"/>
    <w:rsid w:val="006D424F"/>
    <w:rsid w:val="006D5EEE"/>
    <w:rsid w:val="006D6439"/>
    <w:rsid w:val="006D6AEB"/>
    <w:rsid w:val="006D71F5"/>
    <w:rsid w:val="006E1E0E"/>
    <w:rsid w:val="006E7DE6"/>
    <w:rsid w:val="006F0CDC"/>
    <w:rsid w:val="006F1CFB"/>
    <w:rsid w:val="006F661F"/>
    <w:rsid w:val="00700664"/>
    <w:rsid w:val="00700DE2"/>
    <w:rsid w:val="00700FC1"/>
    <w:rsid w:val="007019F2"/>
    <w:rsid w:val="007119E6"/>
    <w:rsid w:val="00715767"/>
    <w:rsid w:val="00720EB0"/>
    <w:rsid w:val="007261F9"/>
    <w:rsid w:val="007267A6"/>
    <w:rsid w:val="007302C1"/>
    <w:rsid w:val="007314F4"/>
    <w:rsid w:val="007338A4"/>
    <w:rsid w:val="0073672B"/>
    <w:rsid w:val="00737B3A"/>
    <w:rsid w:val="007412F6"/>
    <w:rsid w:val="00753BC2"/>
    <w:rsid w:val="007577A3"/>
    <w:rsid w:val="00763911"/>
    <w:rsid w:val="00764C89"/>
    <w:rsid w:val="007651EC"/>
    <w:rsid w:val="00765F49"/>
    <w:rsid w:val="007710FD"/>
    <w:rsid w:val="007733F6"/>
    <w:rsid w:val="007737BC"/>
    <w:rsid w:val="00773AF8"/>
    <w:rsid w:val="00774740"/>
    <w:rsid w:val="00777F32"/>
    <w:rsid w:val="00780443"/>
    <w:rsid w:val="007816D5"/>
    <w:rsid w:val="0079266B"/>
    <w:rsid w:val="00793111"/>
    <w:rsid w:val="007972CA"/>
    <w:rsid w:val="007A2017"/>
    <w:rsid w:val="007B2B14"/>
    <w:rsid w:val="007B4FCC"/>
    <w:rsid w:val="007B7A94"/>
    <w:rsid w:val="007C04F7"/>
    <w:rsid w:val="007C27B6"/>
    <w:rsid w:val="007C28F9"/>
    <w:rsid w:val="007C4575"/>
    <w:rsid w:val="007C5A75"/>
    <w:rsid w:val="007C6C3F"/>
    <w:rsid w:val="007C78F4"/>
    <w:rsid w:val="007D481F"/>
    <w:rsid w:val="007D56F5"/>
    <w:rsid w:val="007D6746"/>
    <w:rsid w:val="007E2024"/>
    <w:rsid w:val="007E2512"/>
    <w:rsid w:val="007E4D85"/>
    <w:rsid w:val="007E590F"/>
    <w:rsid w:val="007F05E2"/>
    <w:rsid w:val="007F119E"/>
    <w:rsid w:val="007F1998"/>
    <w:rsid w:val="007F1D36"/>
    <w:rsid w:val="007F209F"/>
    <w:rsid w:val="007F277B"/>
    <w:rsid w:val="007F43F4"/>
    <w:rsid w:val="0080111E"/>
    <w:rsid w:val="00807661"/>
    <w:rsid w:val="0081400C"/>
    <w:rsid w:val="008149DF"/>
    <w:rsid w:val="00821867"/>
    <w:rsid w:val="008233B2"/>
    <w:rsid w:val="00824396"/>
    <w:rsid w:val="008247BB"/>
    <w:rsid w:val="00825244"/>
    <w:rsid w:val="00830620"/>
    <w:rsid w:val="0083073E"/>
    <w:rsid w:val="00831321"/>
    <w:rsid w:val="00831368"/>
    <w:rsid w:val="00832366"/>
    <w:rsid w:val="00840664"/>
    <w:rsid w:val="00841583"/>
    <w:rsid w:val="0084272A"/>
    <w:rsid w:val="008440CB"/>
    <w:rsid w:val="00846F14"/>
    <w:rsid w:val="00851A28"/>
    <w:rsid w:val="00851C1E"/>
    <w:rsid w:val="0085399C"/>
    <w:rsid w:val="0085596B"/>
    <w:rsid w:val="0086424F"/>
    <w:rsid w:val="008659A3"/>
    <w:rsid w:val="00875169"/>
    <w:rsid w:val="0088187B"/>
    <w:rsid w:val="00883152"/>
    <w:rsid w:val="008845AB"/>
    <w:rsid w:val="00885D77"/>
    <w:rsid w:val="00890D22"/>
    <w:rsid w:val="00891980"/>
    <w:rsid w:val="00892740"/>
    <w:rsid w:val="0089284B"/>
    <w:rsid w:val="00895507"/>
    <w:rsid w:val="008A0427"/>
    <w:rsid w:val="008A3D73"/>
    <w:rsid w:val="008A5CC7"/>
    <w:rsid w:val="008A66F3"/>
    <w:rsid w:val="008A73BD"/>
    <w:rsid w:val="008B02C4"/>
    <w:rsid w:val="008B74E4"/>
    <w:rsid w:val="008C0095"/>
    <w:rsid w:val="008C25D9"/>
    <w:rsid w:val="008C2E6F"/>
    <w:rsid w:val="008C62C2"/>
    <w:rsid w:val="008D18DB"/>
    <w:rsid w:val="008D433B"/>
    <w:rsid w:val="008D6091"/>
    <w:rsid w:val="008E488A"/>
    <w:rsid w:val="008E5AF0"/>
    <w:rsid w:val="00900F8C"/>
    <w:rsid w:val="0090333F"/>
    <w:rsid w:val="00905E5A"/>
    <w:rsid w:val="0091017A"/>
    <w:rsid w:val="00917BC8"/>
    <w:rsid w:val="00921C91"/>
    <w:rsid w:val="00923EBC"/>
    <w:rsid w:val="00930296"/>
    <w:rsid w:val="0093039C"/>
    <w:rsid w:val="00931108"/>
    <w:rsid w:val="0093187A"/>
    <w:rsid w:val="00931A18"/>
    <w:rsid w:val="0093205A"/>
    <w:rsid w:val="009326B5"/>
    <w:rsid w:val="00941646"/>
    <w:rsid w:val="00941AC2"/>
    <w:rsid w:val="0094329A"/>
    <w:rsid w:val="009574C3"/>
    <w:rsid w:val="009574F3"/>
    <w:rsid w:val="009579EA"/>
    <w:rsid w:val="00960790"/>
    <w:rsid w:val="00961145"/>
    <w:rsid w:val="00962912"/>
    <w:rsid w:val="00963D14"/>
    <w:rsid w:val="0096685D"/>
    <w:rsid w:val="00966E12"/>
    <w:rsid w:val="009673CC"/>
    <w:rsid w:val="009704E9"/>
    <w:rsid w:val="00973593"/>
    <w:rsid w:val="00973DB7"/>
    <w:rsid w:val="0097433D"/>
    <w:rsid w:val="00980484"/>
    <w:rsid w:val="00980CBB"/>
    <w:rsid w:val="00983E8F"/>
    <w:rsid w:val="009850CB"/>
    <w:rsid w:val="0098529A"/>
    <w:rsid w:val="009937CA"/>
    <w:rsid w:val="009940BC"/>
    <w:rsid w:val="00994F0F"/>
    <w:rsid w:val="00996F92"/>
    <w:rsid w:val="009B16E7"/>
    <w:rsid w:val="009B2662"/>
    <w:rsid w:val="009C23F0"/>
    <w:rsid w:val="009C445B"/>
    <w:rsid w:val="009C51EA"/>
    <w:rsid w:val="009C61D0"/>
    <w:rsid w:val="009D076D"/>
    <w:rsid w:val="009D3420"/>
    <w:rsid w:val="009D5319"/>
    <w:rsid w:val="009E19FE"/>
    <w:rsid w:val="009E7E83"/>
    <w:rsid w:val="009F2D2E"/>
    <w:rsid w:val="009F3B65"/>
    <w:rsid w:val="00A01CA7"/>
    <w:rsid w:val="00A054A7"/>
    <w:rsid w:val="00A12CFC"/>
    <w:rsid w:val="00A13E99"/>
    <w:rsid w:val="00A1488A"/>
    <w:rsid w:val="00A202CD"/>
    <w:rsid w:val="00A210D2"/>
    <w:rsid w:val="00A23BD3"/>
    <w:rsid w:val="00A26310"/>
    <w:rsid w:val="00A33F98"/>
    <w:rsid w:val="00A3485E"/>
    <w:rsid w:val="00A35DD6"/>
    <w:rsid w:val="00A401D5"/>
    <w:rsid w:val="00A42164"/>
    <w:rsid w:val="00A42175"/>
    <w:rsid w:val="00A50A56"/>
    <w:rsid w:val="00A518DE"/>
    <w:rsid w:val="00A54CAA"/>
    <w:rsid w:val="00A55F9B"/>
    <w:rsid w:val="00A60F25"/>
    <w:rsid w:val="00A643E1"/>
    <w:rsid w:val="00A649AB"/>
    <w:rsid w:val="00A65368"/>
    <w:rsid w:val="00A6748C"/>
    <w:rsid w:val="00A6769E"/>
    <w:rsid w:val="00A743CC"/>
    <w:rsid w:val="00A755F4"/>
    <w:rsid w:val="00A760AE"/>
    <w:rsid w:val="00A8605E"/>
    <w:rsid w:val="00A86C85"/>
    <w:rsid w:val="00A87D14"/>
    <w:rsid w:val="00A918E1"/>
    <w:rsid w:val="00A923AF"/>
    <w:rsid w:val="00AA1610"/>
    <w:rsid w:val="00AA2407"/>
    <w:rsid w:val="00AA3950"/>
    <w:rsid w:val="00AA5BCC"/>
    <w:rsid w:val="00AA65A1"/>
    <w:rsid w:val="00AB2855"/>
    <w:rsid w:val="00AC0ED6"/>
    <w:rsid w:val="00AC1934"/>
    <w:rsid w:val="00AC58DD"/>
    <w:rsid w:val="00AC6B58"/>
    <w:rsid w:val="00AD0F18"/>
    <w:rsid w:val="00AD2F07"/>
    <w:rsid w:val="00AD4A0C"/>
    <w:rsid w:val="00AD5DB5"/>
    <w:rsid w:val="00AD6080"/>
    <w:rsid w:val="00AE1EF0"/>
    <w:rsid w:val="00AE2CDD"/>
    <w:rsid w:val="00AE3E0D"/>
    <w:rsid w:val="00AF223C"/>
    <w:rsid w:val="00AF2BC7"/>
    <w:rsid w:val="00AF3883"/>
    <w:rsid w:val="00B02D60"/>
    <w:rsid w:val="00B0505B"/>
    <w:rsid w:val="00B109B6"/>
    <w:rsid w:val="00B1212C"/>
    <w:rsid w:val="00B17D0F"/>
    <w:rsid w:val="00B214E7"/>
    <w:rsid w:val="00B240CD"/>
    <w:rsid w:val="00B264F8"/>
    <w:rsid w:val="00B3087D"/>
    <w:rsid w:val="00B30E0C"/>
    <w:rsid w:val="00B31DBA"/>
    <w:rsid w:val="00B325EF"/>
    <w:rsid w:val="00B3523B"/>
    <w:rsid w:val="00B36183"/>
    <w:rsid w:val="00B365F0"/>
    <w:rsid w:val="00B4203A"/>
    <w:rsid w:val="00B42907"/>
    <w:rsid w:val="00B44CA8"/>
    <w:rsid w:val="00B45028"/>
    <w:rsid w:val="00B458CD"/>
    <w:rsid w:val="00B504B1"/>
    <w:rsid w:val="00B54069"/>
    <w:rsid w:val="00B61D7E"/>
    <w:rsid w:val="00B61E2A"/>
    <w:rsid w:val="00B64DCA"/>
    <w:rsid w:val="00B74C7B"/>
    <w:rsid w:val="00B75D6E"/>
    <w:rsid w:val="00B77107"/>
    <w:rsid w:val="00B80B67"/>
    <w:rsid w:val="00B81EFC"/>
    <w:rsid w:val="00B85834"/>
    <w:rsid w:val="00B87169"/>
    <w:rsid w:val="00B8740E"/>
    <w:rsid w:val="00B90860"/>
    <w:rsid w:val="00B91AB1"/>
    <w:rsid w:val="00B91DEB"/>
    <w:rsid w:val="00B96013"/>
    <w:rsid w:val="00B976DA"/>
    <w:rsid w:val="00BA0DE3"/>
    <w:rsid w:val="00BA6694"/>
    <w:rsid w:val="00BA6BE5"/>
    <w:rsid w:val="00BB4416"/>
    <w:rsid w:val="00BC1A11"/>
    <w:rsid w:val="00BC5689"/>
    <w:rsid w:val="00BD049D"/>
    <w:rsid w:val="00BD07DF"/>
    <w:rsid w:val="00BD7AB0"/>
    <w:rsid w:val="00BE0042"/>
    <w:rsid w:val="00BE309D"/>
    <w:rsid w:val="00BE4B9B"/>
    <w:rsid w:val="00BE5BF7"/>
    <w:rsid w:val="00BE5D64"/>
    <w:rsid w:val="00BE613A"/>
    <w:rsid w:val="00BE7E78"/>
    <w:rsid w:val="00BF3359"/>
    <w:rsid w:val="00BF3B51"/>
    <w:rsid w:val="00BF4AB5"/>
    <w:rsid w:val="00BF50E0"/>
    <w:rsid w:val="00C032E1"/>
    <w:rsid w:val="00C055BB"/>
    <w:rsid w:val="00C05899"/>
    <w:rsid w:val="00C12BFD"/>
    <w:rsid w:val="00C14FAD"/>
    <w:rsid w:val="00C17B62"/>
    <w:rsid w:val="00C2146A"/>
    <w:rsid w:val="00C21532"/>
    <w:rsid w:val="00C25446"/>
    <w:rsid w:val="00C25FEE"/>
    <w:rsid w:val="00C330DE"/>
    <w:rsid w:val="00C337C6"/>
    <w:rsid w:val="00C355F5"/>
    <w:rsid w:val="00C44E90"/>
    <w:rsid w:val="00C46F50"/>
    <w:rsid w:val="00C479F3"/>
    <w:rsid w:val="00C51482"/>
    <w:rsid w:val="00C54B09"/>
    <w:rsid w:val="00C55318"/>
    <w:rsid w:val="00C55D71"/>
    <w:rsid w:val="00C60699"/>
    <w:rsid w:val="00C6071F"/>
    <w:rsid w:val="00C60D45"/>
    <w:rsid w:val="00C6389D"/>
    <w:rsid w:val="00C655AF"/>
    <w:rsid w:val="00C66EFF"/>
    <w:rsid w:val="00C70375"/>
    <w:rsid w:val="00C71C0A"/>
    <w:rsid w:val="00C74170"/>
    <w:rsid w:val="00C75B1B"/>
    <w:rsid w:val="00C76802"/>
    <w:rsid w:val="00C77769"/>
    <w:rsid w:val="00C800FD"/>
    <w:rsid w:val="00C84247"/>
    <w:rsid w:val="00C860E2"/>
    <w:rsid w:val="00C868A3"/>
    <w:rsid w:val="00C90B76"/>
    <w:rsid w:val="00C96165"/>
    <w:rsid w:val="00C966AD"/>
    <w:rsid w:val="00C96846"/>
    <w:rsid w:val="00C96C4D"/>
    <w:rsid w:val="00CA04BF"/>
    <w:rsid w:val="00CA0634"/>
    <w:rsid w:val="00CA2567"/>
    <w:rsid w:val="00CA4584"/>
    <w:rsid w:val="00CA6B32"/>
    <w:rsid w:val="00CB7DA7"/>
    <w:rsid w:val="00CD0784"/>
    <w:rsid w:val="00CD1E16"/>
    <w:rsid w:val="00CD3DE4"/>
    <w:rsid w:val="00CF35E9"/>
    <w:rsid w:val="00CF4076"/>
    <w:rsid w:val="00CF4B6C"/>
    <w:rsid w:val="00CF5477"/>
    <w:rsid w:val="00CF5D4C"/>
    <w:rsid w:val="00CF60CA"/>
    <w:rsid w:val="00D00629"/>
    <w:rsid w:val="00D039C2"/>
    <w:rsid w:val="00D20478"/>
    <w:rsid w:val="00D21C5B"/>
    <w:rsid w:val="00D2203A"/>
    <w:rsid w:val="00D23517"/>
    <w:rsid w:val="00D24D30"/>
    <w:rsid w:val="00D25AEB"/>
    <w:rsid w:val="00D27262"/>
    <w:rsid w:val="00D35E3E"/>
    <w:rsid w:val="00D35F81"/>
    <w:rsid w:val="00D42711"/>
    <w:rsid w:val="00D43029"/>
    <w:rsid w:val="00D43F27"/>
    <w:rsid w:val="00D52EF5"/>
    <w:rsid w:val="00D540FD"/>
    <w:rsid w:val="00D57987"/>
    <w:rsid w:val="00D63F91"/>
    <w:rsid w:val="00D6486D"/>
    <w:rsid w:val="00D66839"/>
    <w:rsid w:val="00D70E7A"/>
    <w:rsid w:val="00D74793"/>
    <w:rsid w:val="00D75ACB"/>
    <w:rsid w:val="00D77C62"/>
    <w:rsid w:val="00D808FC"/>
    <w:rsid w:val="00D844F3"/>
    <w:rsid w:val="00D867DF"/>
    <w:rsid w:val="00D93A63"/>
    <w:rsid w:val="00D95331"/>
    <w:rsid w:val="00D96FA0"/>
    <w:rsid w:val="00D9774D"/>
    <w:rsid w:val="00D97E1C"/>
    <w:rsid w:val="00DA0FDC"/>
    <w:rsid w:val="00DA29FF"/>
    <w:rsid w:val="00DA493B"/>
    <w:rsid w:val="00DB0D4C"/>
    <w:rsid w:val="00DB2F47"/>
    <w:rsid w:val="00DB57FC"/>
    <w:rsid w:val="00DC419C"/>
    <w:rsid w:val="00DC646E"/>
    <w:rsid w:val="00DC680B"/>
    <w:rsid w:val="00DC6C37"/>
    <w:rsid w:val="00DD0423"/>
    <w:rsid w:val="00DD682E"/>
    <w:rsid w:val="00DE022F"/>
    <w:rsid w:val="00DE2551"/>
    <w:rsid w:val="00DE7A39"/>
    <w:rsid w:val="00DF2546"/>
    <w:rsid w:val="00DF55D0"/>
    <w:rsid w:val="00DF63A8"/>
    <w:rsid w:val="00E008D3"/>
    <w:rsid w:val="00E0150E"/>
    <w:rsid w:val="00E03A08"/>
    <w:rsid w:val="00E06028"/>
    <w:rsid w:val="00E12D4C"/>
    <w:rsid w:val="00E16CB3"/>
    <w:rsid w:val="00E17F92"/>
    <w:rsid w:val="00E20160"/>
    <w:rsid w:val="00E21520"/>
    <w:rsid w:val="00E231E5"/>
    <w:rsid w:val="00E27A76"/>
    <w:rsid w:val="00E3075C"/>
    <w:rsid w:val="00E30803"/>
    <w:rsid w:val="00E34734"/>
    <w:rsid w:val="00E34D51"/>
    <w:rsid w:val="00E3574D"/>
    <w:rsid w:val="00E36565"/>
    <w:rsid w:val="00E369C4"/>
    <w:rsid w:val="00E40213"/>
    <w:rsid w:val="00E46695"/>
    <w:rsid w:val="00E51F80"/>
    <w:rsid w:val="00E537C7"/>
    <w:rsid w:val="00E53D4A"/>
    <w:rsid w:val="00E53EFB"/>
    <w:rsid w:val="00E5553F"/>
    <w:rsid w:val="00E56279"/>
    <w:rsid w:val="00E56308"/>
    <w:rsid w:val="00E56621"/>
    <w:rsid w:val="00E578F9"/>
    <w:rsid w:val="00E60C11"/>
    <w:rsid w:val="00E62905"/>
    <w:rsid w:val="00E63E3D"/>
    <w:rsid w:val="00E648E5"/>
    <w:rsid w:val="00E64A08"/>
    <w:rsid w:val="00E64F65"/>
    <w:rsid w:val="00E6579B"/>
    <w:rsid w:val="00E70B46"/>
    <w:rsid w:val="00E71B54"/>
    <w:rsid w:val="00E72FFA"/>
    <w:rsid w:val="00E81E9C"/>
    <w:rsid w:val="00E87081"/>
    <w:rsid w:val="00E87565"/>
    <w:rsid w:val="00E9132B"/>
    <w:rsid w:val="00E91E21"/>
    <w:rsid w:val="00E934E0"/>
    <w:rsid w:val="00E94431"/>
    <w:rsid w:val="00E962F9"/>
    <w:rsid w:val="00EA02DD"/>
    <w:rsid w:val="00EA322D"/>
    <w:rsid w:val="00EA3C16"/>
    <w:rsid w:val="00EA42AF"/>
    <w:rsid w:val="00EA7DA1"/>
    <w:rsid w:val="00EB29BF"/>
    <w:rsid w:val="00EB5573"/>
    <w:rsid w:val="00EB55D6"/>
    <w:rsid w:val="00EB5647"/>
    <w:rsid w:val="00EC04CB"/>
    <w:rsid w:val="00EC40D7"/>
    <w:rsid w:val="00EC4E0A"/>
    <w:rsid w:val="00EC680A"/>
    <w:rsid w:val="00EC7D82"/>
    <w:rsid w:val="00ED0FEF"/>
    <w:rsid w:val="00ED127E"/>
    <w:rsid w:val="00ED5120"/>
    <w:rsid w:val="00ED6CF8"/>
    <w:rsid w:val="00EE1C09"/>
    <w:rsid w:val="00EE324E"/>
    <w:rsid w:val="00EF1637"/>
    <w:rsid w:val="00EF2FF3"/>
    <w:rsid w:val="00EF4823"/>
    <w:rsid w:val="00EF6CD4"/>
    <w:rsid w:val="00F02163"/>
    <w:rsid w:val="00F03CA5"/>
    <w:rsid w:val="00F04E4C"/>
    <w:rsid w:val="00F07A64"/>
    <w:rsid w:val="00F11B80"/>
    <w:rsid w:val="00F24738"/>
    <w:rsid w:val="00F25AD2"/>
    <w:rsid w:val="00F33D82"/>
    <w:rsid w:val="00F34C5B"/>
    <w:rsid w:val="00F3676D"/>
    <w:rsid w:val="00F36B3C"/>
    <w:rsid w:val="00F4020B"/>
    <w:rsid w:val="00F43310"/>
    <w:rsid w:val="00F46E87"/>
    <w:rsid w:val="00F517CC"/>
    <w:rsid w:val="00F53C00"/>
    <w:rsid w:val="00F54FBC"/>
    <w:rsid w:val="00F605E9"/>
    <w:rsid w:val="00F65890"/>
    <w:rsid w:val="00F65FB4"/>
    <w:rsid w:val="00F7484F"/>
    <w:rsid w:val="00F7495F"/>
    <w:rsid w:val="00F74E69"/>
    <w:rsid w:val="00F7553F"/>
    <w:rsid w:val="00F770BB"/>
    <w:rsid w:val="00F82DBC"/>
    <w:rsid w:val="00F83D1F"/>
    <w:rsid w:val="00F85E09"/>
    <w:rsid w:val="00F862BA"/>
    <w:rsid w:val="00F90BDA"/>
    <w:rsid w:val="00F95ACB"/>
    <w:rsid w:val="00FA1DE9"/>
    <w:rsid w:val="00FA45B7"/>
    <w:rsid w:val="00FB05F4"/>
    <w:rsid w:val="00FB4B36"/>
    <w:rsid w:val="00FB6425"/>
    <w:rsid w:val="00FC159A"/>
    <w:rsid w:val="00FC15D0"/>
    <w:rsid w:val="00FC15DB"/>
    <w:rsid w:val="00FC268A"/>
    <w:rsid w:val="00FC5F4B"/>
    <w:rsid w:val="00FC6EF2"/>
    <w:rsid w:val="00FC7C4B"/>
    <w:rsid w:val="00FD128B"/>
    <w:rsid w:val="00FD2099"/>
    <w:rsid w:val="00FD2AA0"/>
    <w:rsid w:val="00FD2F7B"/>
    <w:rsid w:val="00FD3C5A"/>
    <w:rsid w:val="00FD4556"/>
    <w:rsid w:val="00FE1A38"/>
    <w:rsid w:val="00FE6BA1"/>
    <w:rsid w:val="00FE6F1B"/>
    <w:rsid w:val="00FE7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23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CBD"/>
    <w:rPr>
      <w:rFonts w:ascii="Times New Roman" w:eastAsia="Times New Roman" w:hAnsi="Times New Roman"/>
      <w:sz w:val="24"/>
      <w:szCs w:val="24"/>
    </w:rPr>
  </w:style>
  <w:style w:type="paragraph" w:styleId="Heading1">
    <w:name w:val="heading 1"/>
    <w:basedOn w:val="Normal"/>
    <w:next w:val="Normal"/>
    <w:qFormat/>
    <w:rsid w:val="00A54CAA"/>
    <w:pPr>
      <w:keepNext/>
      <w:spacing w:line="360" w:lineRule="auto"/>
      <w:jc w:val="center"/>
      <w:outlineLvl w:val="0"/>
    </w:pPr>
    <w:rPr>
      <w:rFonts w:cs=".VnTime"/>
      <w:b/>
      <w:bCs/>
      <w:sz w:val="36"/>
      <w:szCs w:val="28"/>
    </w:rPr>
  </w:style>
  <w:style w:type="paragraph" w:styleId="Heading2">
    <w:name w:val="heading 2"/>
    <w:basedOn w:val="Normal"/>
    <w:next w:val="Normal"/>
    <w:qFormat/>
    <w:rsid w:val="00A54CAA"/>
    <w:pPr>
      <w:keepNext/>
      <w:spacing w:line="360" w:lineRule="auto"/>
      <w:outlineLvl w:val="1"/>
    </w:pPr>
    <w:rPr>
      <w:rFonts w:cs=".VnTime"/>
      <w:b/>
      <w:iCs/>
      <w:sz w:val="28"/>
      <w:szCs w:val="28"/>
    </w:rPr>
  </w:style>
  <w:style w:type="paragraph" w:styleId="Heading6">
    <w:name w:val="heading 6"/>
    <w:basedOn w:val="Normal"/>
    <w:next w:val="Normal"/>
    <w:qFormat/>
    <w:rsid w:val="00A54CAA"/>
    <w:pPr>
      <w:keepNext/>
      <w:spacing w:line="360" w:lineRule="auto"/>
      <w:ind w:firstLine="720"/>
      <w:jc w:val="both"/>
      <w:outlineLvl w:val="5"/>
    </w:pPr>
    <w:rPr>
      <w:rFonts w:cs=".VnTimeH"/>
      <w:b/>
      <w:bCs/>
      <w:sz w:val="28"/>
    </w:rPr>
  </w:style>
  <w:style w:type="paragraph" w:styleId="Heading9">
    <w:name w:val="heading 9"/>
    <w:basedOn w:val="Normal"/>
    <w:next w:val="Normal"/>
    <w:link w:val="Heading9Char"/>
    <w:uiPriority w:val="9"/>
    <w:semiHidden/>
    <w:unhideWhenUsed/>
    <w:qFormat/>
    <w:rsid w:val="00FB05F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rsid w:val="00553CBD"/>
    <w:pPr>
      <w:spacing w:before="100" w:beforeAutospacing="1" w:after="100" w:afterAutospacing="1"/>
    </w:pPr>
  </w:style>
  <w:style w:type="paragraph" w:styleId="Footer">
    <w:name w:val="footer"/>
    <w:basedOn w:val="Normal"/>
    <w:link w:val="FooterChar"/>
    <w:uiPriority w:val="99"/>
    <w:rsid w:val="00553CBD"/>
    <w:pPr>
      <w:tabs>
        <w:tab w:val="center" w:pos="4320"/>
        <w:tab w:val="right" w:pos="8640"/>
      </w:tabs>
    </w:pPr>
  </w:style>
  <w:style w:type="character" w:customStyle="1" w:styleId="FooterChar">
    <w:name w:val="Footer Char"/>
    <w:basedOn w:val="DefaultParagraphFont"/>
    <w:link w:val="Footer"/>
    <w:uiPriority w:val="99"/>
    <w:rsid w:val="00553CBD"/>
    <w:rPr>
      <w:rFonts w:ascii="Times New Roman" w:eastAsia="Times New Roman" w:hAnsi="Times New Roman" w:cs="Times New Roman"/>
      <w:sz w:val="24"/>
      <w:szCs w:val="24"/>
    </w:rPr>
  </w:style>
  <w:style w:type="character" w:styleId="PageNumber">
    <w:name w:val="page number"/>
    <w:basedOn w:val="DefaultParagraphFont"/>
    <w:rsid w:val="00553CBD"/>
  </w:style>
  <w:style w:type="paragraph" w:styleId="Header">
    <w:name w:val="header"/>
    <w:basedOn w:val="Normal"/>
    <w:link w:val="HeaderChar"/>
    <w:uiPriority w:val="99"/>
    <w:rsid w:val="00553CBD"/>
    <w:pPr>
      <w:tabs>
        <w:tab w:val="center" w:pos="4320"/>
        <w:tab w:val="right" w:pos="8640"/>
      </w:tabs>
    </w:pPr>
  </w:style>
  <w:style w:type="character" w:customStyle="1" w:styleId="HeaderChar">
    <w:name w:val="Header Char"/>
    <w:basedOn w:val="DefaultParagraphFont"/>
    <w:link w:val="Header"/>
    <w:uiPriority w:val="99"/>
    <w:rsid w:val="00553CBD"/>
    <w:rPr>
      <w:rFonts w:ascii="Times New Roman" w:eastAsia="Times New Roman" w:hAnsi="Times New Roman" w:cs="Times New Roman"/>
      <w:sz w:val="24"/>
      <w:szCs w:val="24"/>
    </w:rPr>
  </w:style>
  <w:style w:type="paragraph" w:styleId="BodyTextIndent">
    <w:name w:val="Body Text Indent"/>
    <w:basedOn w:val="Normal"/>
    <w:rsid w:val="00A54CAA"/>
    <w:pPr>
      <w:spacing w:after="120" w:line="480" w:lineRule="auto"/>
    </w:pPr>
    <w:rPr>
      <w:rFonts w:ascii=".VnTime" w:hAnsi=".VnTime" w:cs=".VnTime"/>
      <w:sz w:val="28"/>
      <w:szCs w:val="28"/>
    </w:rPr>
  </w:style>
  <w:style w:type="character" w:customStyle="1" w:styleId="Heading9Char">
    <w:name w:val="Heading 9 Char"/>
    <w:basedOn w:val="DefaultParagraphFont"/>
    <w:link w:val="Heading9"/>
    <w:uiPriority w:val="9"/>
    <w:semiHidden/>
    <w:rsid w:val="00FB05F4"/>
    <w:rPr>
      <w:rFonts w:ascii="Cambria" w:eastAsia="Times New Roman" w:hAnsi="Cambria" w:cs="Times New Roman"/>
      <w:sz w:val="22"/>
      <w:szCs w:val="22"/>
    </w:rPr>
  </w:style>
  <w:style w:type="paragraph" w:styleId="BodyText">
    <w:name w:val="Body Text"/>
    <w:basedOn w:val="Normal"/>
    <w:link w:val="BodyTextChar"/>
    <w:uiPriority w:val="99"/>
    <w:unhideWhenUsed/>
    <w:rsid w:val="000871FF"/>
    <w:pPr>
      <w:spacing w:after="120"/>
    </w:pPr>
  </w:style>
  <w:style w:type="character" w:customStyle="1" w:styleId="BodyTextChar">
    <w:name w:val="Body Text Char"/>
    <w:basedOn w:val="DefaultParagraphFont"/>
    <w:link w:val="BodyText"/>
    <w:uiPriority w:val="99"/>
    <w:rsid w:val="000871FF"/>
    <w:rPr>
      <w:rFonts w:ascii="Times New Roman" w:eastAsia="Times New Roman" w:hAnsi="Times New Roman"/>
      <w:sz w:val="24"/>
      <w:szCs w:val="24"/>
    </w:rPr>
  </w:style>
  <w:style w:type="paragraph" w:styleId="BodyText2">
    <w:name w:val="Body Text 2"/>
    <w:basedOn w:val="Normal"/>
    <w:link w:val="BodyText2Char"/>
    <w:uiPriority w:val="99"/>
    <w:unhideWhenUsed/>
    <w:rsid w:val="000871FF"/>
    <w:pPr>
      <w:spacing w:after="120" w:line="480" w:lineRule="auto"/>
    </w:pPr>
  </w:style>
  <w:style w:type="character" w:customStyle="1" w:styleId="BodyText2Char">
    <w:name w:val="Body Text 2 Char"/>
    <w:basedOn w:val="DefaultParagraphFont"/>
    <w:link w:val="BodyText2"/>
    <w:uiPriority w:val="99"/>
    <w:rsid w:val="000871FF"/>
    <w:rPr>
      <w:rFonts w:ascii="Times New Roman" w:eastAsia="Times New Roman" w:hAnsi="Times New Roman"/>
      <w:sz w:val="24"/>
      <w:szCs w:val="24"/>
    </w:rPr>
  </w:style>
  <w:style w:type="paragraph" w:styleId="BodyText3">
    <w:name w:val="Body Text 3"/>
    <w:basedOn w:val="Normal"/>
    <w:link w:val="BodyText3Char"/>
    <w:uiPriority w:val="99"/>
    <w:unhideWhenUsed/>
    <w:rsid w:val="00232A7D"/>
    <w:pPr>
      <w:spacing w:after="120"/>
    </w:pPr>
    <w:rPr>
      <w:sz w:val="16"/>
      <w:szCs w:val="16"/>
    </w:rPr>
  </w:style>
  <w:style w:type="character" w:customStyle="1" w:styleId="BodyText3Char">
    <w:name w:val="Body Text 3 Char"/>
    <w:basedOn w:val="DefaultParagraphFont"/>
    <w:link w:val="BodyText3"/>
    <w:uiPriority w:val="99"/>
    <w:rsid w:val="00232A7D"/>
    <w:rPr>
      <w:rFonts w:ascii="Times New Roman" w:eastAsia="Times New Roman" w:hAnsi="Times New Roman"/>
      <w:sz w:val="16"/>
      <w:szCs w:val="16"/>
    </w:rPr>
  </w:style>
  <w:style w:type="table" w:styleId="TableGrid">
    <w:name w:val="Table Grid"/>
    <w:basedOn w:val="TableNormal"/>
    <w:uiPriority w:val="59"/>
    <w:rsid w:val="00F4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2D2E"/>
    <w:pPr>
      <w:spacing w:before="100" w:beforeAutospacing="1" w:after="100" w:afterAutospacing="1"/>
    </w:pPr>
  </w:style>
  <w:style w:type="character" w:styleId="Hyperlink">
    <w:name w:val="Hyperlink"/>
    <w:basedOn w:val="DefaultParagraphFont"/>
    <w:uiPriority w:val="99"/>
    <w:semiHidden/>
    <w:unhideWhenUsed/>
    <w:rsid w:val="004E16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CBD"/>
    <w:rPr>
      <w:rFonts w:ascii="Times New Roman" w:eastAsia="Times New Roman" w:hAnsi="Times New Roman"/>
      <w:sz w:val="24"/>
      <w:szCs w:val="24"/>
    </w:rPr>
  </w:style>
  <w:style w:type="paragraph" w:styleId="Heading1">
    <w:name w:val="heading 1"/>
    <w:basedOn w:val="Normal"/>
    <w:next w:val="Normal"/>
    <w:qFormat/>
    <w:rsid w:val="00A54CAA"/>
    <w:pPr>
      <w:keepNext/>
      <w:spacing w:line="360" w:lineRule="auto"/>
      <w:jc w:val="center"/>
      <w:outlineLvl w:val="0"/>
    </w:pPr>
    <w:rPr>
      <w:rFonts w:cs=".VnTime"/>
      <w:b/>
      <w:bCs/>
      <w:sz w:val="36"/>
      <w:szCs w:val="28"/>
    </w:rPr>
  </w:style>
  <w:style w:type="paragraph" w:styleId="Heading2">
    <w:name w:val="heading 2"/>
    <w:basedOn w:val="Normal"/>
    <w:next w:val="Normal"/>
    <w:qFormat/>
    <w:rsid w:val="00A54CAA"/>
    <w:pPr>
      <w:keepNext/>
      <w:spacing w:line="360" w:lineRule="auto"/>
      <w:outlineLvl w:val="1"/>
    </w:pPr>
    <w:rPr>
      <w:rFonts w:cs=".VnTime"/>
      <w:b/>
      <w:iCs/>
      <w:sz w:val="28"/>
      <w:szCs w:val="28"/>
    </w:rPr>
  </w:style>
  <w:style w:type="paragraph" w:styleId="Heading6">
    <w:name w:val="heading 6"/>
    <w:basedOn w:val="Normal"/>
    <w:next w:val="Normal"/>
    <w:qFormat/>
    <w:rsid w:val="00A54CAA"/>
    <w:pPr>
      <w:keepNext/>
      <w:spacing w:line="360" w:lineRule="auto"/>
      <w:ind w:firstLine="720"/>
      <w:jc w:val="both"/>
      <w:outlineLvl w:val="5"/>
    </w:pPr>
    <w:rPr>
      <w:rFonts w:cs=".VnTimeH"/>
      <w:b/>
      <w:bCs/>
      <w:sz w:val="28"/>
    </w:rPr>
  </w:style>
  <w:style w:type="paragraph" w:styleId="Heading9">
    <w:name w:val="heading 9"/>
    <w:basedOn w:val="Normal"/>
    <w:next w:val="Normal"/>
    <w:link w:val="Heading9Char"/>
    <w:uiPriority w:val="9"/>
    <w:semiHidden/>
    <w:unhideWhenUsed/>
    <w:qFormat/>
    <w:rsid w:val="00FB05F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rsid w:val="00553CBD"/>
    <w:pPr>
      <w:spacing w:before="100" w:beforeAutospacing="1" w:after="100" w:afterAutospacing="1"/>
    </w:pPr>
  </w:style>
  <w:style w:type="paragraph" w:styleId="Footer">
    <w:name w:val="footer"/>
    <w:basedOn w:val="Normal"/>
    <w:link w:val="FooterChar"/>
    <w:uiPriority w:val="99"/>
    <w:rsid w:val="00553CBD"/>
    <w:pPr>
      <w:tabs>
        <w:tab w:val="center" w:pos="4320"/>
        <w:tab w:val="right" w:pos="8640"/>
      </w:tabs>
    </w:pPr>
  </w:style>
  <w:style w:type="character" w:customStyle="1" w:styleId="FooterChar">
    <w:name w:val="Footer Char"/>
    <w:basedOn w:val="DefaultParagraphFont"/>
    <w:link w:val="Footer"/>
    <w:uiPriority w:val="99"/>
    <w:rsid w:val="00553CBD"/>
    <w:rPr>
      <w:rFonts w:ascii="Times New Roman" w:eastAsia="Times New Roman" w:hAnsi="Times New Roman" w:cs="Times New Roman"/>
      <w:sz w:val="24"/>
      <w:szCs w:val="24"/>
    </w:rPr>
  </w:style>
  <w:style w:type="character" w:styleId="PageNumber">
    <w:name w:val="page number"/>
    <w:basedOn w:val="DefaultParagraphFont"/>
    <w:rsid w:val="00553CBD"/>
  </w:style>
  <w:style w:type="paragraph" w:styleId="Header">
    <w:name w:val="header"/>
    <w:basedOn w:val="Normal"/>
    <w:link w:val="HeaderChar"/>
    <w:uiPriority w:val="99"/>
    <w:rsid w:val="00553CBD"/>
    <w:pPr>
      <w:tabs>
        <w:tab w:val="center" w:pos="4320"/>
        <w:tab w:val="right" w:pos="8640"/>
      </w:tabs>
    </w:pPr>
  </w:style>
  <w:style w:type="character" w:customStyle="1" w:styleId="HeaderChar">
    <w:name w:val="Header Char"/>
    <w:basedOn w:val="DefaultParagraphFont"/>
    <w:link w:val="Header"/>
    <w:uiPriority w:val="99"/>
    <w:rsid w:val="00553CBD"/>
    <w:rPr>
      <w:rFonts w:ascii="Times New Roman" w:eastAsia="Times New Roman" w:hAnsi="Times New Roman" w:cs="Times New Roman"/>
      <w:sz w:val="24"/>
      <w:szCs w:val="24"/>
    </w:rPr>
  </w:style>
  <w:style w:type="paragraph" w:styleId="BodyTextIndent">
    <w:name w:val="Body Text Indent"/>
    <w:basedOn w:val="Normal"/>
    <w:rsid w:val="00A54CAA"/>
    <w:pPr>
      <w:spacing w:after="120" w:line="480" w:lineRule="auto"/>
    </w:pPr>
    <w:rPr>
      <w:rFonts w:ascii=".VnTime" w:hAnsi=".VnTime" w:cs=".VnTime"/>
      <w:sz w:val="28"/>
      <w:szCs w:val="28"/>
    </w:rPr>
  </w:style>
  <w:style w:type="character" w:customStyle="1" w:styleId="Heading9Char">
    <w:name w:val="Heading 9 Char"/>
    <w:basedOn w:val="DefaultParagraphFont"/>
    <w:link w:val="Heading9"/>
    <w:uiPriority w:val="9"/>
    <w:semiHidden/>
    <w:rsid w:val="00FB05F4"/>
    <w:rPr>
      <w:rFonts w:ascii="Cambria" w:eastAsia="Times New Roman" w:hAnsi="Cambria" w:cs="Times New Roman"/>
      <w:sz w:val="22"/>
      <w:szCs w:val="22"/>
    </w:rPr>
  </w:style>
  <w:style w:type="paragraph" w:styleId="BodyText">
    <w:name w:val="Body Text"/>
    <w:basedOn w:val="Normal"/>
    <w:link w:val="BodyTextChar"/>
    <w:uiPriority w:val="99"/>
    <w:unhideWhenUsed/>
    <w:rsid w:val="000871FF"/>
    <w:pPr>
      <w:spacing w:after="120"/>
    </w:pPr>
  </w:style>
  <w:style w:type="character" w:customStyle="1" w:styleId="BodyTextChar">
    <w:name w:val="Body Text Char"/>
    <w:basedOn w:val="DefaultParagraphFont"/>
    <w:link w:val="BodyText"/>
    <w:uiPriority w:val="99"/>
    <w:rsid w:val="000871FF"/>
    <w:rPr>
      <w:rFonts w:ascii="Times New Roman" w:eastAsia="Times New Roman" w:hAnsi="Times New Roman"/>
      <w:sz w:val="24"/>
      <w:szCs w:val="24"/>
    </w:rPr>
  </w:style>
  <w:style w:type="paragraph" w:styleId="BodyText2">
    <w:name w:val="Body Text 2"/>
    <w:basedOn w:val="Normal"/>
    <w:link w:val="BodyText2Char"/>
    <w:uiPriority w:val="99"/>
    <w:unhideWhenUsed/>
    <w:rsid w:val="000871FF"/>
    <w:pPr>
      <w:spacing w:after="120" w:line="480" w:lineRule="auto"/>
    </w:pPr>
  </w:style>
  <w:style w:type="character" w:customStyle="1" w:styleId="BodyText2Char">
    <w:name w:val="Body Text 2 Char"/>
    <w:basedOn w:val="DefaultParagraphFont"/>
    <w:link w:val="BodyText2"/>
    <w:uiPriority w:val="99"/>
    <w:rsid w:val="000871FF"/>
    <w:rPr>
      <w:rFonts w:ascii="Times New Roman" w:eastAsia="Times New Roman" w:hAnsi="Times New Roman"/>
      <w:sz w:val="24"/>
      <w:szCs w:val="24"/>
    </w:rPr>
  </w:style>
  <w:style w:type="paragraph" w:styleId="BodyText3">
    <w:name w:val="Body Text 3"/>
    <w:basedOn w:val="Normal"/>
    <w:link w:val="BodyText3Char"/>
    <w:uiPriority w:val="99"/>
    <w:unhideWhenUsed/>
    <w:rsid w:val="00232A7D"/>
    <w:pPr>
      <w:spacing w:after="120"/>
    </w:pPr>
    <w:rPr>
      <w:sz w:val="16"/>
      <w:szCs w:val="16"/>
    </w:rPr>
  </w:style>
  <w:style w:type="character" w:customStyle="1" w:styleId="BodyText3Char">
    <w:name w:val="Body Text 3 Char"/>
    <w:basedOn w:val="DefaultParagraphFont"/>
    <w:link w:val="BodyText3"/>
    <w:uiPriority w:val="99"/>
    <w:rsid w:val="00232A7D"/>
    <w:rPr>
      <w:rFonts w:ascii="Times New Roman" w:eastAsia="Times New Roman" w:hAnsi="Times New Roman"/>
      <w:sz w:val="16"/>
      <w:szCs w:val="16"/>
    </w:rPr>
  </w:style>
  <w:style w:type="table" w:styleId="TableGrid">
    <w:name w:val="Table Grid"/>
    <w:basedOn w:val="TableNormal"/>
    <w:uiPriority w:val="59"/>
    <w:rsid w:val="00F4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2D2E"/>
    <w:pPr>
      <w:spacing w:before="100" w:beforeAutospacing="1" w:after="100" w:afterAutospacing="1"/>
    </w:pPr>
  </w:style>
  <w:style w:type="character" w:styleId="Hyperlink">
    <w:name w:val="Hyperlink"/>
    <w:basedOn w:val="DefaultParagraphFont"/>
    <w:uiPriority w:val="99"/>
    <w:semiHidden/>
    <w:unhideWhenUsed/>
    <w:rsid w:val="004E16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564740">
      <w:bodyDiv w:val="1"/>
      <w:marLeft w:val="0"/>
      <w:marRight w:val="0"/>
      <w:marTop w:val="0"/>
      <w:marBottom w:val="0"/>
      <w:divBdr>
        <w:top w:val="none" w:sz="0" w:space="0" w:color="auto"/>
        <w:left w:val="none" w:sz="0" w:space="0" w:color="auto"/>
        <w:bottom w:val="none" w:sz="0" w:space="0" w:color="auto"/>
        <w:right w:val="none" w:sz="0" w:space="0" w:color="auto"/>
      </w:divBdr>
    </w:div>
    <w:div w:id="482740900">
      <w:bodyDiv w:val="1"/>
      <w:marLeft w:val="0"/>
      <w:marRight w:val="0"/>
      <w:marTop w:val="0"/>
      <w:marBottom w:val="0"/>
      <w:divBdr>
        <w:top w:val="none" w:sz="0" w:space="0" w:color="auto"/>
        <w:left w:val="none" w:sz="0" w:space="0" w:color="auto"/>
        <w:bottom w:val="none" w:sz="0" w:space="0" w:color="auto"/>
        <w:right w:val="none" w:sz="0" w:space="0" w:color="auto"/>
      </w:divBdr>
    </w:div>
    <w:div w:id="574239804">
      <w:bodyDiv w:val="1"/>
      <w:marLeft w:val="0"/>
      <w:marRight w:val="0"/>
      <w:marTop w:val="0"/>
      <w:marBottom w:val="0"/>
      <w:divBdr>
        <w:top w:val="none" w:sz="0" w:space="0" w:color="auto"/>
        <w:left w:val="none" w:sz="0" w:space="0" w:color="auto"/>
        <w:bottom w:val="none" w:sz="0" w:space="0" w:color="auto"/>
        <w:right w:val="none" w:sz="0" w:space="0" w:color="auto"/>
      </w:divBdr>
    </w:div>
    <w:div w:id="743988417">
      <w:bodyDiv w:val="1"/>
      <w:marLeft w:val="0"/>
      <w:marRight w:val="0"/>
      <w:marTop w:val="0"/>
      <w:marBottom w:val="0"/>
      <w:divBdr>
        <w:top w:val="none" w:sz="0" w:space="0" w:color="auto"/>
        <w:left w:val="none" w:sz="0" w:space="0" w:color="auto"/>
        <w:bottom w:val="none" w:sz="0" w:space="0" w:color="auto"/>
        <w:right w:val="none" w:sz="0" w:space="0" w:color="auto"/>
      </w:divBdr>
    </w:div>
    <w:div w:id="884409547">
      <w:bodyDiv w:val="1"/>
      <w:marLeft w:val="0"/>
      <w:marRight w:val="0"/>
      <w:marTop w:val="0"/>
      <w:marBottom w:val="0"/>
      <w:divBdr>
        <w:top w:val="none" w:sz="0" w:space="0" w:color="auto"/>
        <w:left w:val="none" w:sz="0" w:space="0" w:color="auto"/>
        <w:bottom w:val="none" w:sz="0" w:space="0" w:color="auto"/>
        <w:right w:val="none" w:sz="0" w:space="0" w:color="auto"/>
      </w:divBdr>
    </w:div>
    <w:div w:id="1210799360">
      <w:bodyDiv w:val="1"/>
      <w:marLeft w:val="0"/>
      <w:marRight w:val="0"/>
      <w:marTop w:val="0"/>
      <w:marBottom w:val="0"/>
      <w:divBdr>
        <w:top w:val="none" w:sz="0" w:space="0" w:color="auto"/>
        <w:left w:val="none" w:sz="0" w:space="0" w:color="auto"/>
        <w:bottom w:val="none" w:sz="0" w:space="0" w:color="auto"/>
        <w:right w:val="none" w:sz="0" w:space="0" w:color="auto"/>
      </w:divBdr>
    </w:div>
    <w:div w:id="1508863315">
      <w:bodyDiv w:val="1"/>
      <w:marLeft w:val="0"/>
      <w:marRight w:val="0"/>
      <w:marTop w:val="0"/>
      <w:marBottom w:val="0"/>
      <w:divBdr>
        <w:top w:val="none" w:sz="0" w:space="0" w:color="auto"/>
        <w:left w:val="none" w:sz="0" w:space="0" w:color="auto"/>
        <w:bottom w:val="none" w:sz="0" w:space="0" w:color="auto"/>
        <w:right w:val="none" w:sz="0" w:space="0" w:color="auto"/>
      </w:divBdr>
    </w:div>
    <w:div w:id="1564220776">
      <w:bodyDiv w:val="1"/>
      <w:marLeft w:val="0"/>
      <w:marRight w:val="0"/>
      <w:marTop w:val="0"/>
      <w:marBottom w:val="0"/>
      <w:divBdr>
        <w:top w:val="none" w:sz="0" w:space="0" w:color="auto"/>
        <w:left w:val="none" w:sz="0" w:space="0" w:color="auto"/>
        <w:bottom w:val="none" w:sz="0" w:space="0" w:color="auto"/>
        <w:right w:val="none" w:sz="0" w:space="0" w:color="auto"/>
      </w:divBdr>
    </w:div>
    <w:div w:id="1757556589">
      <w:bodyDiv w:val="1"/>
      <w:marLeft w:val="0"/>
      <w:marRight w:val="0"/>
      <w:marTop w:val="0"/>
      <w:marBottom w:val="0"/>
      <w:divBdr>
        <w:top w:val="none" w:sz="0" w:space="0" w:color="auto"/>
        <w:left w:val="none" w:sz="0" w:space="0" w:color="auto"/>
        <w:bottom w:val="none" w:sz="0" w:space="0" w:color="auto"/>
        <w:right w:val="none" w:sz="0" w:space="0" w:color="auto"/>
      </w:divBdr>
    </w:div>
    <w:div w:id="1988430798">
      <w:bodyDiv w:val="1"/>
      <w:marLeft w:val="0"/>
      <w:marRight w:val="0"/>
      <w:marTop w:val="0"/>
      <w:marBottom w:val="0"/>
      <w:divBdr>
        <w:top w:val="none" w:sz="0" w:space="0" w:color="auto"/>
        <w:left w:val="none" w:sz="0" w:space="0" w:color="auto"/>
        <w:bottom w:val="none" w:sz="0" w:space="0" w:color="auto"/>
        <w:right w:val="none" w:sz="0" w:space="0" w:color="auto"/>
      </w:divBdr>
    </w:div>
    <w:div w:id="2042901621">
      <w:bodyDiv w:val="1"/>
      <w:marLeft w:val="0"/>
      <w:marRight w:val="0"/>
      <w:marTop w:val="0"/>
      <w:marBottom w:val="0"/>
      <w:divBdr>
        <w:top w:val="none" w:sz="0" w:space="0" w:color="auto"/>
        <w:left w:val="none" w:sz="0" w:space="0" w:color="auto"/>
        <w:bottom w:val="none" w:sz="0" w:space="0" w:color="auto"/>
        <w:right w:val="none" w:sz="0" w:space="0" w:color="auto"/>
      </w:divBdr>
    </w:div>
    <w:div w:id="205026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huvienphapluat.vn/van-ban/tai-chinh-nha-nuoc/thong-tu-338-2016-tt-btc-lap-du-toan-kinh-phi-ngan-sach-xay-dung-van-ban-quy-pham-phap-luat-316082.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thuvienphapluat.vn/phap-luat/tim-van-ban.aspx?keyword=75/2017/NQ-H%C4%90ND&amp;match=True&amp;area=2&amp;lan=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huvienphapluat.vn/van-ban/tai-chinh-nha-nuoc/thong-tu-338-2016-tt-btc-lap-du-toan-kinh-phi-ngan-sach-xay-dung-van-ban-quy-pham-phap-luat-31608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07A07-CE4D-403D-8F92-E6D4D0B9A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ED44590-7047-4F63-87EA-045A3553178B}">
  <ds:schemaRefs>
    <ds:schemaRef ds:uri="http://schemas.microsoft.com/sharepoint/v3/contenttype/forms"/>
  </ds:schemaRefs>
</ds:datastoreItem>
</file>

<file path=customXml/itemProps3.xml><?xml version="1.0" encoding="utf-8"?>
<ds:datastoreItem xmlns:ds="http://schemas.openxmlformats.org/officeDocument/2006/customXml" ds:itemID="{29FA4030-A06F-4D59-B843-152BB5B4CA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BF03DF-E813-4437-AC31-EFE722366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2198</Words>
  <Characters>12533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vt:lpstr>
    </vt:vector>
  </TitlesOfParts>
  <Company>Microsoft</Company>
  <LinksUpToDate>false</LinksUpToDate>
  <CharactersWithSpaces>14702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Tran Long</dc:creator>
  <cp:lastModifiedBy>DDT</cp:lastModifiedBy>
  <cp:revision>11</cp:revision>
  <cp:lastPrinted>2023-01-03T08:32:00Z</cp:lastPrinted>
  <dcterms:created xsi:type="dcterms:W3CDTF">2022-12-28T01:38:00Z</dcterms:created>
  <dcterms:modified xsi:type="dcterms:W3CDTF">2023-02-10T04:15:00Z</dcterms:modified>
</cp:coreProperties>
</file>