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4A0" w:firstRow="1" w:lastRow="0" w:firstColumn="1" w:lastColumn="0" w:noHBand="0" w:noVBand="1"/>
      </w:tblPr>
      <w:tblGrid>
        <w:gridCol w:w="500"/>
        <w:gridCol w:w="776"/>
        <w:gridCol w:w="851"/>
        <w:gridCol w:w="922"/>
        <w:gridCol w:w="1203"/>
        <w:gridCol w:w="817"/>
        <w:gridCol w:w="817"/>
        <w:gridCol w:w="790"/>
        <w:gridCol w:w="790"/>
        <w:gridCol w:w="683"/>
        <w:gridCol w:w="790"/>
        <w:gridCol w:w="790"/>
        <w:gridCol w:w="683"/>
        <w:gridCol w:w="683"/>
        <w:gridCol w:w="790"/>
        <w:gridCol w:w="790"/>
        <w:gridCol w:w="704"/>
        <w:gridCol w:w="683"/>
        <w:gridCol w:w="793"/>
      </w:tblGrid>
      <w:tr w:rsidR="003B416B" w:rsidRPr="003B416B" w:rsidTr="00DF3540">
        <w:trPr>
          <w:trHeight w:val="303"/>
        </w:trPr>
        <w:tc>
          <w:tcPr>
            <w:tcW w:w="5000" w:type="pct"/>
            <w:gridSpan w:val="19"/>
            <w:shd w:val="clear" w:color="000000" w:fill="FFFFFF"/>
            <w:vAlign w:val="bottom"/>
            <w:hideMark/>
          </w:tcPr>
          <w:p w:rsidR="003B416B" w:rsidRPr="003B416B" w:rsidRDefault="003B416B" w:rsidP="003B416B">
            <w:pPr>
              <w:spacing w:after="0" w:line="240" w:lineRule="auto"/>
              <w:jc w:val="center"/>
              <w:rPr>
                <w:rFonts w:ascii="Times New Roman" w:eastAsia="Times New Roman" w:hAnsi="Times New Roman" w:cs="Times New Roman"/>
                <w:b/>
                <w:bCs/>
                <w:sz w:val="32"/>
                <w:szCs w:val="36"/>
              </w:rPr>
            </w:pPr>
            <w:bookmarkStart w:id="0" w:name="RANGE!A1:AB260"/>
            <w:r w:rsidRPr="003B416B">
              <w:rPr>
                <w:rFonts w:ascii="Times New Roman" w:eastAsia="Times New Roman" w:hAnsi="Times New Roman" w:cs="Times New Roman"/>
                <w:b/>
                <w:bCs/>
                <w:sz w:val="32"/>
                <w:szCs w:val="36"/>
              </w:rPr>
              <w:t>Phụ lục II</w:t>
            </w:r>
            <w:bookmarkEnd w:id="0"/>
          </w:p>
        </w:tc>
      </w:tr>
      <w:tr w:rsidR="003B416B" w:rsidRPr="003B416B" w:rsidTr="00DF3540">
        <w:trPr>
          <w:trHeight w:val="633"/>
        </w:trPr>
        <w:tc>
          <w:tcPr>
            <w:tcW w:w="5000" w:type="pct"/>
            <w:gridSpan w:val="19"/>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32"/>
                <w:szCs w:val="36"/>
              </w:rPr>
            </w:pPr>
            <w:r w:rsidRPr="003B416B">
              <w:rPr>
                <w:rFonts w:ascii="Times New Roman" w:eastAsia="Times New Roman" w:hAnsi="Times New Roman" w:cs="Times New Roman"/>
                <w:b/>
                <w:bCs/>
                <w:sz w:val="32"/>
                <w:szCs w:val="36"/>
              </w:rPr>
              <w:t>KẾ HOẠCH ĐẦU TƯ CÔNG NĂM 2026 NGUỒN VỐN NGÂN SÁCH THÀNH PHỐ ĐIỀU CHỈNH</w:t>
            </w:r>
          </w:p>
        </w:tc>
      </w:tr>
      <w:tr w:rsidR="00DF3540" w:rsidRPr="003B416B" w:rsidTr="00DF3540">
        <w:trPr>
          <w:trHeight w:val="450"/>
        </w:trPr>
        <w:tc>
          <w:tcPr>
            <w:tcW w:w="168"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1"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8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309"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405"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75"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75"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30"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30"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30"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266" w:type="pct"/>
            <w:tcBorders>
              <w:left w:val="nil"/>
              <w:bottom w:val="nil"/>
              <w:right w:val="nil"/>
            </w:tcBorders>
            <w:shd w:val="clear" w:color="000000" w:fill="FFFFFF"/>
            <w:vAlign w:val="bottom"/>
            <w:hideMark/>
          </w:tcPr>
          <w:p w:rsidR="003B416B" w:rsidRPr="003B416B" w:rsidRDefault="003B416B" w:rsidP="003B416B">
            <w:pPr>
              <w:spacing w:after="0" w:line="240" w:lineRule="auto"/>
              <w:jc w:val="right"/>
              <w:rPr>
                <w:rFonts w:ascii="Times New Roman" w:eastAsia="Times New Roman" w:hAnsi="Times New Roman" w:cs="Times New Roman"/>
                <w:i/>
                <w:iCs/>
                <w:sz w:val="24"/>
                <w:szCs w:val="24"/>
              </w:rPr>
            </w:pPr>
            <w:r w:rsidRPr="003B416B">
              <w:rPr>
                <w:rFonts w:ascii="Times New Roman" w:eastAsia="Times New Roman" w:hAnsi="Times New Roman" w:cs="Times New Roman"/>
                <w:i/>
                <w:iCs/>
                <w:sz w:val="24"/>
                <w:szCs w:val="24"/>
              </w:rPr>
              <w:t> </w:t>
            </w:r>
          </w:p>
        </w:tc>
        <w:tc>
          <w:tcPr>
            <w:tcW w:w="1001" w:type="pct"/>
            <w:gridSpan w:val="4"/>
            <w:tcBorders>
              <w:left w:val="nil"/>
              <w:bottom w:val="single" w:sz="4" w:space="0" w:color="auto"/>
              <w:right w:val="nil"/>
            </w:tcBorders>
            <w:shd w:val="clear" w:color="000000" w:fill="FFFFFF"/>
            <w:vAlign w:val="center"/>
            <w:hideMark/>
          </w:tcPr>
          <w:p w:rsidR="003B416B" w:rsidRPr="003B416B" w:rsidRDefault="00DF3540" w:rsidP="003B416B">
            <w:pPr>
              <w:spacing w:after="0" w:line="240" w:lineRule="auto"/>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Đơn vị tính: Triệu đồng</w:t>
            </w:r>
          </w:p>
        </w:tc>
      </w:tr>
      <w:tr w:rsidR="00DF3540" w:rsidRPr="003B416B" w:rsidTr="003B416B">
        <w:trPr>
          <w:trHeight w:val="705"/>
        </w:trPr>
        <w:tc>
          <w:tcPr>
            <w:tcW w:w="16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S</w:t>
            </w:r>
          </w:p>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T</w:t>
            </w:r>
          </w:p>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T</w:t>
            </w:r>
          </w:p>
        </w:tc>
        <w:tc>
          <w:tcPr>
            <w:tcW w:w="26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Ngành, lĩnh vực</w:t>
            </w:r>
          </w:p>
        </w:tc>
        <w:tc>
          <w:tcPr>
            <w:tcW w:w="2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Mã QHNS</w:t>
            </w:r>
          </w:p>
        </w:tc>
        <w:tc>
          <w:tcPr>
            <w:tcW w:w="30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Danh mục dự án/chủ đầu tư</w:t>
            </w:r>
          </w:p>
        </w:tc>
        <w:tc>
          <w:tcPr>
            <w:tcW w:w="680" w:type="pct"/>
            <w:gridSpan w:val="2"/>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Quyết định duyệt dự án đầu tư (hoặc điều chỉnh)</w:t>
            </w:r>
          </w:p>
        </w:tc>
        <w:tc>
          <w:tcPr>
            <w:tcW w:w="27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Lũy kế giải ngân từ đầu dự án đến hết kế hoạch 2025</w:t>
            </w:r>
          </w:p>
        </w:tc>
        <w:tc>
          <w:tcPr>
            <w:tcW w:w="2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Kế hoạch 2026</w:t>
            </w:r>
          </w:p>
        </w:tc>
        <w:tc>
          <w:tcPr>
            <w:tcW w:w="762" w:type="pct"/>
            <w:gridSpan w:val="3"/>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i/>
                <w:iCs/>
                <w:sz w:val="16"/>
                <w:szCs w:val="16"/>
              </w:rPr>
            </w:pPr>
            <w:r w:rsidRPr="003B416B">
              <w:rPr>
                <w:rFonts w:ascii="Times New Roman" w:eastAsia="Times New Roman" w:hAnsi="Times New Roman" w:cs="Times New Roman"/>
                <w:b/>
                <w:bCs/>
                <w:i/>
                <w:iCs/>
                <w:sz w:val="16"/>
                <w:szCs w:val="16"/>
              </w:rPr>
              <w:t>trong đó</w:t>
            </w:r>
          </w:p>
        </w:tc>
        <w:tc>
          <w:tcPr>
            <w:tcW w:w="26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Điều chỉnh</w:t>
            </w:r>
          </w:p>
        </w:tc>
        <w:tc>
          <w:tcPr>
            <w:tcW w:w="726" w:type="pct"/>
            <w:gridSpan w:val="3"/>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i/>
                <w:iCs/>
                <w:sz w:val="16"/>
                <w:szCs w:val="16"/>
              </w:rPr>
            </w:pPr>
            <w:r w:rsidRPr="003B416B">
              <w:rPr>
                <w:rFonts w:ascii="Times New Roman" w:eastAsia="Times New Roman" w:hAnsi="Times New Roman" w:cs="Times New Roman"/>
                <w:b/>
                <w:bCs/>
                <w:i/>
                <w:iCs/>
                <w:sz w:val="16"/>
                <w:szCs w:val="16"/>
              </w:rPr>
              <w:t>trong đó</w:t>
            </w:r>
          </w:p>
        </w:tc>
        <w:tc>
          <w:tcPr>
            <w:tcW w:w="266" w:type="pct"/>
            <w:vMerge w:val="restart"/>
            <w:tcBorders>
              <w:top w:val="nil"/>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Kế hoạch 2026 sau điều chỉnh</w:t>
            </w:r>
          </w:p>
        </w:tc>
        <w:tc>
          <w:tcPr>
            <w:tcW w:w="735" w:type="pct"/>
            <w:gridSpan w:val="3"/>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i/>
                <w:iCs/>
                <w:sz w:val="16"/>
                <w:szCs w:val="16"/>
              </w:rPr>
            </w:pPr>
            <w:r w:rsidRPr="003B416B">
              <w:rPr>
                <w:rFonts w:ascii="Times New Roman" w:eastAsia="Times New Roman" w:hAnsi="Times New Roman" w:cs="Times New Roman"/>
                <w:b/>
                <w:bCs/>
                <w:i/>
                <w:iCs/>
                <w:sz w:val="16"/>
                <w:szCs w:val="16"/>
              </w:rPr>
              <w:t>trong đó</w:t>
            </w:r>
          </w:p>
        </w:tc>
      </w:tr>
      <w:tr w:rsidR="003B416B" w:rsidRPr="003B416B" w:rsidTr="003B416B">
        <w:trPr>
          <w:trHeight w:val="1219"/>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61"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86"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40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Số/ngày</w:t>
            </w:r>
          </w:p>
        </w:tc>
        <w:tc>
          <w:tcPr>
            <w:tcW w:w="27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TMĐT</w:t>
            </w:r>
          </w:p>
        </w:tc>
        <w:tc>
          <w:tcPr>
            <w:tcW w:w="275"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6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NSTT</w:t>
            </w:r>
          </w:p>
        </w:tc>
        <w:tc>
          <w:tcPr>
            <w:tcW w:w="230"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XSKT</w:t>
            </w:r>
          </w:p>
        </w:tc>
        <w:tc>
          <w:tcPr>
            <w:tcW w:w="26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Đất</w:t>
            </w:r>
          </w:p>
        </w:tc>
        <w:tc>
          <w:tcPr>
            <w:tcW w:w="266" w:type="pct"/>
            <w:vMerge/>
            <w:tcBorders>
              <w:top w:val="single" w:sz="4" w:space="0" w:color="auto"/>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30"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NSTT</w:t>
            </w:r>
          </w:p>
        </w:tc>
        <w:tc>
          <w:tcPr>
            <w:tcW w:w="230"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XSKT</w:t>
            </w:r>
          </w:p>
        </w:tc>
        <w:tc>
          <w:tcPr>
            <w:tcW w:w="26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Đất</w:t>
            </w:r>
          </w:p>
        </w:tc>
        <w:tc>
          <w:tcPr>
            <w:tcW w:w="266" w:type="pct"/>
            <w:vMerge/>
            <w:tcBorders>
              <w:top w:val="nil"/>
              <w:left w:val="single" w:sz="4" w:space="0" w:color="auto"/>
              <w:bottom w:val="single" w:sz="4" w:space="0" w:color="auto"/>
              <w:right w:val="single" w:sz="4" w:space="0" w:color="auto"/>
            </w:tcBorders>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p>
        </w:tc>
        <w:tc>
          <w:tcPr>
            <w:tcW w:w="237"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NSTT</w:t>
            </w:r>
          </w:p>
        </w:tc>
        <w:tc>
          <w:tcPr>
            <w:tcW w:w="230"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XSKT</w:t>
            </w:r>
          </w:p>
        </w:tc>
        <w:tc>
          <w:tcPr>
            <w:tcW w:w="268"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Đất</w:t>
            </w:r>
          </w:p>
        </w:tc>
      </w:tr>
      <w:tr w:rsidR="003B416B" w:rsidRPr="003B416B" w:rsidTr="003B416B">
        <w:trPr>
          <w:trHeight w:val="360"/>
        </w:trPr>
        <w:tc>
          <w:tcPr>
            <w:tcW w:w="168" w:type="pct"/>
            <w:tcBorders>
              <w:top w:val="nil"/>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1</w:t>
            </w:r>
          </w:p>
        </w:tc>
        <w:tc>
          <w:tcPr>
            <w:tcW w:w="261"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2</w:t>
            </w:r>
          </w:p>
        </w:tc>
        <w:tc>
          <w:tcPr>
            <w:tcW w:w="28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3</w:t>
            </w:r>
          </w:p>
        </w:tc>
        <w:tc>
          <w:tcPr>
            <w:tcW w:w="309"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4</w:t>
            </w:r>
          </w:p>
        </w:tc>
        <w:tc>
          <w:tcPr>
            <w:tcW w:w="40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5</w:t>
            </w:r>
          </w:p>
        </w:tc>
        <w:tc>
          <w:tcPr>
            <w:tcW w:w="27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6</w:t>
            </w:r>
          </w:p>
        </w:tc>
        <w:tc>
          <w:tcPr>
            <w:tcW w:w="27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7</w:t>
            </w:r>
          </w:p>
        </w:tc>
        <w:tc>
          <w:tcPr>
            <w:tcW w:w="26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8</w:t>
            </w:r>
          </w:p>
        </w:tc>
        <w:tc>
          <w:tcPr>
            <w:tcW w:w="266"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8.1</w:t>
            </w:r>
          </w:p>
        </w:tc>
        <w:tc>
          <w:tcPr>
            <w:tcW w:w="230"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8.2</w:t>
            </w:r>
          </w:p>
        </w:tc>
        <w:tc>
          <w:tcPr>
            <w:tcW w:w="266"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8.3</w:t>
            </w:r>
          </w:p>
        </w:tc>
        <w:tc>
          <w:tcPr>
            <w:tcW w:w="266"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9</w:t>
            </w:r>
          </w:p>
        </w:tc>
        <w:tc>
          <w:tcPr>
            <w:tcW w:w="230"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9.1</w:t>
            </w:r>
          </w:p>
        </w:tc>
        <w:tc>
          <w:tcPr>
            <w:tcW w:w="230"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9.2</w:t>
            </w:r>
          </w:p>
        </w:tc>
        <w:tc>
          <w:tcPr>
            <w:tcW w:w="266"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9.3</w:t>
            </w:r>
          </w:p>
        </w:tc>
        <w:tc>
          <w:tcPr>
            <w:tcW w:w="266"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910</w:t>
            </w:r>
          </w:p>
        </w:tc>
        <w:tc>
          <w:tcPr>
            <w:tcW w:w="237"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10.1</w:t>
            </w:r>
          </w:p>
        </w:tc>
        <w:tc>
          <w:tcPr>
            <w:tcW w:w="230"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10.2</w:t>
            </w:r>
          </w:p>
        </w:tc>
        <w:tc>
          <w:tcPr>
            <w:tcW w:w="268" w:type="pct"/>
            <w:tcBorders>
              <w:top w:val="single" w:sz="4" w:space="0" w:color="000000"/>
              <w:left w:val="nil"/>
              <w:bottom w:val="single" w:sz="4" w:space="0" w:color="000000"/>
              <w:right w:val="single" w:sz="4" w:space="0" w:color="000000"/>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10.2</w:t>
            </w:r>
          </w:p>
        </w:tc>
      </w:tr>
      <w:tr w:rsidR="003B416B" w:rsidRPr="003B416B" w:rsidTr="003B416B">
        <w:trPr>
          <w:trHeight w:val="769"/>
        </w:trPr>
        <w:tc>
          <w:tcPr>
            <w:tcW w:w="168" w:type="pct"/>
            <w:tcBorders>
              <w:top w:val="nil"/>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1"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8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TỔNG CỘNG</w:t>
            </w:r>
          </w:p>
        </w:tc>
        <w:tc>
          <w:tcPr>
            <w:tcW w:w="40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4,765,748</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1,158,705</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889,299</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2,717,744</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-2,091,203</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-248,682</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-385,335</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-1,457,186</w:t>
            </w:r>
          </w:p>
        </w:tc>
        <w:tc>
          <w:tcPr>
            <w:tcW w:w="266"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2,674,545</w:t>
            </w:r>
          </w:p>
        </w:tc>
        <w:tc>
          <w:tcPr>
            <w:tcW w:w="237"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910,023</w:t>
            </w:r>
          </w:p>
        </w:tc>
        <w:tc>
          <w:tcPr>
            <w:tcW w:w="230"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503,964</w:t>
            </w:r>
          </w:p>
        </w:tc>
        <w:tc>
          <w:tcPr>
            <w:tcW w:w="268" w:type="pct"/>
            <w:tcBorders>
              <w:top w:val="single" w:sz="4" w:space="0" w:color="auto"/>
              <w:left w:val="nil"/>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4"/>
                <w:szCs w:val="14"/>
              </w:rPr>
            </w:pPr>
            <w:r w:rsidRPr="003B416B">
              <w:rPr>
                <w:rFonts w:ascii="Times New Roman" w:eastAsia="Times New Roman" w:hAnsi="Times New Roman" w:cs="Times New Roman"/>
                <w:b/>
                <w:bCs/>
                <w:sz w:val="14"/>
                <w:szCs w:val="14"/>
              </w:rPr>
              <w:t>1,260,558</w:t>
            </w:r>
          </w:p>
        </w:tc>
      </w:tr>
      <w:tr w:rsidR="00BD7839" w:rsidRPr="003B416B" w:rsidTr="003B416B">
        <w:trPr>
          <w:trHeight w:val="315"/>
        </w:trPr>
        <w:tc>
          <w:tcPr>
            <w:tcW w:w="168" w:type="pct"/>
            <w:tcBorders>
              <w:top w:val="nil"/>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A</w:t>
            </w:r>
          </w:p>
        </w:tc>
        <w:tc>
          <w:tcPr>
            <w:tcW w:w="857" w:type="pct"/>
            <w:gridSpan w:val="3"/>
            <w:tcBorders>
              <w:top w:val="single" w:sz="4" w:space="0" w:color="auto"/>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DO CẤP TỈNH PHÊ DUYỆT CHỦ TRƯƠNG ĐẦU TƯ</w:t>
            </w:r>
          </w:p>
        </w:tc>
        <w:tc>
          <w:tcPr>
            <w:tcW w:w="40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DF3540" w:rsidRPr="003B416B" w:rsidTr="003B416B">
        <w:trPr>
          <w:trHeight w:val="315"/>
        </w:trPr>
        <w:tc>
          <w:tcPr>
            <w:tcW w:w="168" w:type="pct"/>
            <w:tcBorders>
              <w:top w:val="nil"/>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w:t>
            </w:r>
          </w:p>
        </w:tc>
        <w:tc>
          <w:tcPr>
            <w:tcW w:w="857" w:type="pct"/>
            <w:gridSpan w:val="3"/>
            <w:tcBorders>
              <w:top w:val="single" w:sz="4" w:space="0" w:color="auto"/>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01</w:t>
            </w:r>
          </w:p>
        </w:tc>
        <w:tc>
          <w:tcPr>
            <w:tcW w:w="40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nil"/>
              <w:left w:val="nil"/>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8028324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phường Tân Hòa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182/QĐ-SKHĐT ngày 18/10/2024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5,115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2,045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2,045</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8003682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phường Tân Hiệp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189/QĐ-SKHĐT ngày 22/10/2024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7,249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2,611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2,611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2,171</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2,171</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8045469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Cải tạo, sửa chữa Trạm y tế phường Tân Vạn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230/QĐ-SKHĐT ngày 02/12/2024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2,334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1,555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1,555</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8027791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phường Bửu Long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242/QĐ-SKHĐT ngày 06/12/2024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4,841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-3,060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8027790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xã Long Hưng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1440/QĐ-SKHĐT ngày 05/5/2025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6,088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-3,830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8003683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phường Long Bình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256/QĐ-SKHĐT ngày 23/12/2024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6,248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8003681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Trạm Y tế phường Trảng Dài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248/QĐ-SKHĐT ngày 13/12/2024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7891689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từ nút giao Vườn Mít đến đường Võ Thị Sáu, thành phố Biên Hòa</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1,325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02</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152"/>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7927333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Vành Đai 1, thành phố Long Khánh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1180/QĐ-UBND '26/4/2024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1,315,862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267,911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7851697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Nâng cấp tuyến đường Duy Tân (đoạn từ đường Ngô Quyền đến đường Hàm Nghị), thành phố Long Khánh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QĐ 5141</w:t>
            </w:r>
            <w:r w:rsidRPr="003B416B">
              <w:rPr>
                <w:rFonts w:ascii="Times New Roman" w:eastAsia="Times New Roman" w:hAnsi="Times New Roman" w:cs="Times New Roman"/>
                <w:sz w:val="16"/>
                <w:szCs w:val="16"/>
              </w:rPr>
              <w:br/>
              <w:t>21/12/2021;</w:t>
            </w:r>
            <w:r w:rsidRPr="003B416B">
              <w:rPr>
                <w:rFonts w:ascii="Times New Roman" w:eastAsia="Times New Roman" w:hAnsi="Times New Roman" w:cs="Times New Roman"/>
                <w:sz w:val="16"/>
                <w:szCs w:val="16"/>
              </w:rPr>
              <w:br/>
              <w:t>QĐ 1167</w:t>
            </w:r>
            <w:r w:rsidRPr="003B416B">
              <w:rPr>
                <w:rFonts w:ascii="Times New Roman" w:eastAsia="Times New Roman" w:hAnsi="Times New Roman" w:cs="Times New Roman"/>
                <w:sz w:val="16"/>
                <w:szCs w:val="16"/>
              </w:rPr>
              <w:br/>
              <w:t>25/4/2024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160,413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146,453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7323489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Dự án chống ngập úng khu vực Suối Cải, thị xã Long Khánh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1980 ngày 11/6/2021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544,493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448,001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7852273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mở rộng mặt đường, bố trí làn chờ chuyển hướng tại 02 nút giao Quốc lộ 1 - Hùng Vương (điểm Bến xe Long Khánh và điểm Công viên tượng đài),  thành phố Long Khánh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QĐ 2246 ngày 20/9/2023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212,400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121,570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03</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 xml:space="preserve"> 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7895799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Trảng Bom - Thanh Bình, huyện Trảng Bom (100%NST)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2704/QĐ-UBND ngày 14/11/2025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1,039,494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-98,500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IV</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04</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Courier New" w:eastAsia="Times New Roman" w:hAnsi="Courier New" w:cs="Courier New"/>
                <w:sz w:val="16"/>
                <w:szCs w:val="16"/>
              </w:rPr>
            </w:pPr>
            <w:r w:rsidRPr="003B416B">
              <w:rPr>
                <w:rFonts w:ascii="Courier New" w:eastAsia="Times New Roman" w:hAnsi="Courier New" w:cs="Courier New"/>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89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7777886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Đường tránh ngã tư Dầu Giây, huyện Thống Nhất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1241/QĐ-UBND ngày 30/5/2023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99,244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55,741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7870442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song hành Quốc lộ 1, đoạn qua thị trấn Dầu Giây (đoạn từ Km1830+820 đến Km1832+400), huyện Thống Nhất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2955/QĐ-UBND ngày 01/11/2022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183,000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127,016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10.13 Công trình công cộng tại các ĐT và NT; HTKT </w:t>
            </w:r>
            <w:r w:rsidRPr="003B416B">
              <w:rPr>
                <w:rFonts w:ascii="Times New Roman" w:eastAsia="Times New Roman" w:hAnsi="Times New Roman" w:cs="Times New Roman"/>
                <w:sz w:val="16"/>
                <w:szCs w:val="16"/>
              </w:rPr>
              <w:lastRenderedPageBreak/>
              <w:t>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8015413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Chỉnh trang lát đá vỉa hè, trồng cây xanh, xây hào kỹ thuật dọc Quốc Lộ 20, huyện </w:t>
            </w:r>
            <w:r w:rsidRPr="003B416B">
              <w:rPr>
                <w:rFonts w:ascii="Times New Roman" w:eastAsia="Times New Roman" w:hAnsi="Times New Roman" w:cs="Times New Roman"/>
                <w:sz w:val="16"/>
                <w:szCs w:val="16"/>
              </w:rPr>
              <w:lastRenderedPageBreak/>
              <w:t>Thống Nhất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 xml:space="preserve">                           -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V</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05</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89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7912052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xây dựng tuyến thoát nước mưa từ khu dân cư Kim Oanh qua khu TĐC Bình Sơn ra suối Ông Trữ tại xã Bình Sơn, huyện Long Thành (NST 50%, phần còn lại do Công ty CPĐTPT Thuận Lợi 50%)</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197/QĐ-SKHĐT ngày</w:t>
            </w:r>
            <w:r w:rsidRPr="003B416B">
              <w:rPr>
                <w:rFonts w:ascii="Times New Roman" w:eastAsia="Times New Roman" w:hAnsi="Times New Roman" w:cs="Times New Roman"/>
                <w:sz w:val="16"/>
                <w:szCs w:val="16"/>
              </w:rPr>
              <w:br/>
              <w:t>7/12/2023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78,415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7,444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89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7957397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Dự án Đường Vũ Hồng Phô (đoạn từ đường Lê Duẩn đến đường ĐT.769), thị trấn Long Thành, huyện Long </w:t>
            </w:r>
            <w:r w:rsidRPr="003B416B">
              <w:rPr>
                <w:rFonts w:ascii="Times New Roman" w:eastAsia="Times New Roman" w:hAnsi="Times New Roman" w:cs="Times New Roman"/>
                <w:sz w:val="16"/>
                <w:szCs w:val="16"/>
              </w:rPr>
              <w:lastRenderedPageBreak/>
              <w:t>Thành (02 khu đất khoảng 23,5ha trên địa bàn huyện) (bao gồm hoàn trả vốn ứng trước)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3873/QĐ-UBND ngày</w:t>
            </w:r>
            <w:r w:rsidRPr="003B416B">
              <w:rPr>
                <w:rFonts w:ascii="Times New Roman" w:eastAsia="Times New Roman" w:hAnsi="Times New Roman" w:cs="Times New Roman"/>
                <w:sz w:val="16"/>
                <w:szCs w:val="16"/>
              </w:rPr>
              <w:br/>
              <w:t>16/12/2024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369,229</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3,165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7904226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Phước Bình-Bàu Cạn-Cẩm Đường (NST 100%)</w:t>
            </w:r>
            <w:r w:rsidRPr="003B416B">
              <w:rPr>
                <w:rFonts w:ascii="Times New Roman" w:eastAsia="Times New Roman" w:hAnsi="Times New Roman" w:cs="Times New Roman"/>
                <w:sz w:val="16"/>
                <w:szCs w:val="16"/>
              </w:rPr>
              <w:br/>
              <w:t xml:space="preserve">(bao gồm hoàn trả vốn ứng trước)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2060/QĐ-UBND ngày 19/6/2025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479,922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1,692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8081859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Tiểu dự án bồi thường, hỗ trợ tái định cư dự án thành phần 2 thuộc dự án Đầu tư xây dựng đường bộ Cao tốc Biên Hòa-Vũng Tàu giai đoạn 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1306/QĐ-UBND ngày 05/6/2023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2,179,252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TW: 1.085.071</w:t>
            </w:r>
            <w:r w:rsidRPr="003B416B">
              <w:rPr>
                <w:rFonts w:ascii="Times New Roman" w:eastAsia="Times New Roman" w:hAnsi="Times New Roman" w:cs="Times New Roman"/>
                <w:sz w:val="16"/>
                <w:szCs w:val="16"/>
              </w:rPr>
              <w:br/>
              <w:t>Tỉnh: 794.014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194,844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22,190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172,654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-194,844</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-22,190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-172,654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07</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7889412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Xuân Hưng - Xuân Tâm</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822; 01/04/2022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172,348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75,329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08</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7967916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Hệ thống thoát nước TTHC huyện Cẩm Mỹ ra Suối Cả</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296/QĐ-UBND</w:t>
            </w:r>
            <w:r w:rsidRPr="003B416B">
              <w:rPr>
                <w:rFonts w:ascii="Times New Roman" w:eastAsia="Times New Roman" w:hAnsi="Times New Roman" w:cs="Times New Roman"/>
                <w:sz w:val="16"/>
                <w:szCs w:val="16"/>
              </w:rPr>
              <w:br/>
              <w:t>02/02/2024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102,962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3,543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8030996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Xây dựng mới Trạm Y tế xã Xuân Quế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176/QĐ-SKHDT ngày 15/11/2023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10,180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399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8030999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Xây dựng mới Trạm Y tế xã Thừa Đức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184/QĐ-SKHDT ngày 21/11/2023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10,846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khởi công mới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7820837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Thừa Đức đi Long Khánh tỉnh Đồng Nai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985/QĐ_UBND</w:t>
            </w:r>
            <w:r w:rsidRPr="003B416B">
              <w:rPr>
                <w:rFonts w:ascii="Times New Roman" w:eastAsia="Times New Roman" w:hAnsi="Times New Roman" w:cs="Times New Roman"/>
                <w:sz w:val="16"/>
                <w:szCs w:val="16"/>
              </w:rPr>
              <w:br/>
              <w:t>24/3/2026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1,453,065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3,481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VIII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09</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7868397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đường Hương lộ 15, huyện Vĩnh Cửu</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2077/QĐ-UBND ngày 28/8/2023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538,998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7935507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Gia cố bờ sông Đồng Nai đoạn qua khu vực xã Tân An và Thiện Tân (khu vực chùa Phổ Đà và  đinh cổng Tân An) huyện Vĩnh Cửu</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245/QĐ-UBND ngày 29/01/2024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144,632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72,218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7868297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Vành Đai thành phố Biên Hòa, huyện Vĩnh Cửu (bao gồm hoàn vốn ứng trước)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3145/QĐ-UBND ngày 28/10/2024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1,053,145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3,722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-46,750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-16,750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7935509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Quang Trung và đường Lê Đại Hành nối ra đường ĐT 768 nối dài và đường ĐT 762, huyện Vĩnh Cửu</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140/QĐ-UBND ngày 02/02/2023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315,011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72,265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IX</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10</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7880688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Đường </w:t>
            </w:r>
            <w:r w:rsidR="00166C81">
              <w:rPr>
                <w:rFonts w:ascii="Times New Roman" w:eastAsia="Times New Roman" w:hAnsi="Times New Roman" w:cs="Times New Roman"/>
                <w:sz w:val="16"/>
                <w:szCs w:val="16"/>
              </w:rPr>
              <w:t>Phú Cường - La Ngà, huyện Định Q</w:t>
            </w:r>
            <w:r w:rsidRPr="003B416B">
              <w:rPr>
                <w:rFonts w:ascii="Times New Roman" w:eastAsia="Times New Roman" w:hAnsi="Times New Roman" w:cs="Times New Roman"/>
                <w:sz w:val="16"/>
                <w:szCs w:val="16"/>
              </w:rPr>
              <w:t>uán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365/QĐ-UBND ngày 8/3/2023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145,832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72,911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7813560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vành đai thị trấn Định Quán, huyện Định Quán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1435/QĐ-UBND ngày 05/04/2021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238,884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157,338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7161160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Hồ chứa nước Cà Ròn xã Gia Canh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3385/QĐ-UBND ngày 29/10/2015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454,601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387,961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11</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7809661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Nguyễn Chí Thanh, huyện Tân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1959/QĐ-UBND ngày 10/6/2021 và 3431/QĐ-UBND ngày 27/12/2023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150,135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135,424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7865838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Đường Nguyễn Văn Cừ, huyện Tân Phú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1858/QĐ-UBND ngày 20/7/2022 và 3802/QĐ-UBND ngày 11/12/2024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191,900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139,001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Y tế</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8053649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Xây dựng mới Trạm Y tế xã Phú Thanh huyện Tân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251/QĐ-SKHĐT ngày 18/12/2024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5,855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4,155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4,155</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đầu tư xây dựng thành phố</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85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38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7891065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tuyến đường Đt.774B (Tà Lài – Trà Cổ), huyện Tân Phú</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3496/QĐ-UBND</w:t>
            </w:r>
            <w:r w:rsidRPr="003B416B">
              <w:rPr>
                <w:rFonts w:ascii="Times New Roman" w:eastAsia="Times New Roman" w:hAnsi="Times New Roman" w:cs="Times New Roman"/>
                <w:sz w:val="16"/>
                <w:szCs w:val="16"/>
              </w:rPr>
              <w:br/>
              <w:t>ngày 29/12/2023</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852,059</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11,977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062"/>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7891066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đường Xuân Quế đi Long Khánh, huyện Cẩm Mỹ và thành phố Long Khánh</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1711/QĐ-UBND ngày 05/7/2022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462,175</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136,264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r>
      <w:tr w:rsidR="003B416B" w:rsidRPr="003B416B" w:rsidTr="003B416B">
        <w:trPr>
          <w:trHeight w:val="189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7802329</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đường giao thông phía Tây Quốc lộ 13 kết nối Chơn Thành - Hoa Lư</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2292/QĐ-UBND ngày 30/10/2019;  3397/QĐ-UBND ngày 30/12/2025; 1326/QĐ-UBND ngày 02/4/2026</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1,860,000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1,337,358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214,138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63,799</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150,339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134,138</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63,799</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70,339</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7910215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Nâng cấp, mở rộng ĐT.753 và xây dựng cầu Mã Đà kết nối với sân bay quốc tế Long Thành Đồng Nai và cảng Cái Mép, Thị Vải Bà Rịa - Vũng Tàu </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2118/QĐ-UBND ngày 27/12/2023</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283,747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56,000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r>
      <w:tr w:rsidR="003B416B" w:rsidRPr="003B416B" w:rsidTr="003B416B">
        <w:trPr>
          <w:trHeight w:val="252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7910229</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QL14 đoạn Đồng Xoài - Chơn Thành</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3075/QĐ-UBND ngày</w:t>
            </w:r>
            <w:r w:rsidRPr="003B416B">
              <w:rPr>
                <w:rFonts w:ascii="Times New Roman" w:eastAsia="Times New Roman" w:hAnsi="Times New Roman" w:cs="Times New Roman"/>
                <w:sz w:val="16"/>
                <w:szCs w:val="16"/>
              </w:rPr>
              <w:br/>
              <w:t>03/12/2021; 1456/QĐ-</w:t>
            </w:r>
            <w:r w:rsidRPr="003B416B">
              <w:rPr>
                <w:rFonts w:ascii="Times New Roman" w:eastAsia="Times New Roman" w:hAnsi="Times New Roman" w:cs="Times New Roman"/>
                <w:sz w:val="16"/>
                <w:szCs w:val="16"/>
              </w:rPr>
              <w:br/>
              <w:t>UBND ngày 15/8/2022; 167/QĐ-UBND ngày 16/01/2026</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1,450,000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174,869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200,000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160,000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7910216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Nạo vét mở rộng lòng suối, xây kè, đường đi suối Đắk Woa huyện Bù Đăng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2043/QĐ-UBND ngày</w:t>
            </w:r>
            <w:r w:rsidRPr="003B416B">
              <w:rPr>
                <w:rFonts w:ascii="Times New Roman" w:eastAsia="Times New Roman" w:hAnsi="Times New Roman" w:cs="Times New Roman"/>
                <w:sz w:val="16"/>
                <w:szCs w:val="16"/>
              </w:rPr>
              <w:br/>
              <w:t>31/10/2022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138,000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65,553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65,000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45,000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r>
      <w:tr w:rsidR="003B416B" w:rsidRPr="003B416B" w:rsidTr="003B416B">
        <w:trPr>
          <w:trHeight w:val="2179"/>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7</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HT KCN, KKT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7853819</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mương thoát nước và đường giao thông ngoài KCN và khu dân cư Becamex Bình Phước (GĐII)</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2025/QĐ-UBND ngày</w:t>
            </w:r>
            <w:r w:rsidRPr="003B416B">
              <w:rPr>
                <w:rFonts w:ascii="Times New Roman" w:eastAsia="Times New Roman" w:hAnsi="Times New Roman" w:cs="Times New Roman"/>
                <w:sz w:val="16"/>
                <w:szCs w:val="16"/>
              </w:rPr>
              <w:br/>
              <w:t>20/8/2020; 1514/QĐ-</w:t>
            </w:r>
            <w:r w:rsidRPr="003B416B">
              <w:rPr>
                <w:rFonts w:ascii="Times New Roman" w:eastAsia="Times New Roman" w:hAnsi="Times New Roman" w:cs="Times New Roman"/>
                <w:sz w:val="16"/>
                <w:szCs w:val="16"/>
              </w:rPr>
              <w:br/>
              <w:t>UBND ngày 23/8/2022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74,211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17,500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7,500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092"/>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7813216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Sửa chữa, cải tạo nâng cấp Trung tâm y tế huyện Định Quán</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2588/QĐ-UBND ngày 10/11/2025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13,400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12,370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12,370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-12,370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-12,370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 Y tế, dân số và gia đình</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7946362</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Xây mới Trung tâm y tế huyện Nhơn Trạch</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QĐ 1517/QĐ-UBND ngày 22/05/2024</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467,562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16,884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77,500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22,500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77,500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22,500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7917150</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Gia cố bờ sông Đồng Nai đoạn từ Trạm xử lý nước thải số 2 phường Tam Hiệp đến cầu An Hảo phường An Bình, thành phố Biên Hòa</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1908/QĐ-UBND ngày 10/8/2023</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201,643</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74,972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7866235</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Nâng cấp đường 25B đoạn từ Trung tâm huyện Nhơn Trạch ra Quốc lộ 51, huyện Long Thành và </w:t>
            </w:r>
            <w:r w:rsidRPr="003B416B">
              <w:rPr>
                <w:rFonts w:ascii="Times New Roman" w:eastAsia="Times New Roman" w:hAnsi="Times New Roman" w:cs="Times New Roman"/>
                <w:sz w:val="16"/>
                <w:szCs w:val="16"/>
              </w:rPr>
              <w:lastRenderedPageBreak/>
              <w:t>huyện Nhơn Trạch</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Quyết định số 3538/QĐ-UBND ngày 20/12/2022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1,493,042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597,098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300,000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200,000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7968066</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thành phần 3: Xây dựng đường Vành đai 3 đoạn qua tỉnh Đồng Nai thuộc dự án đầu tư xây dựng đường Vành đai 3 Thành phố Hồ Chí Minh</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Quyết định số 295/QĐ-UBND ngày 24/2/2023</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2,583,995</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1,319,121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600,000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150,000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450,000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7910241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Kiên cố hóa phòng học tạm, phòng học bán kiên cố cấp học Mầm non và Tiểu học cho vùng đồng bào dân tộc thiểu số, vùng sâu, vùng xa theo QĐ 900/QĐ-TTg (300 phòng học)</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2212/QĐ-UBND ngày</w:t>
            </w:r>
            <w:r w:rsidRPr="003B416B">
              <w:rPr>
                <w:rFonts w:ascii="Times New Roman" w:eastAsia="Times New Roman" w:hAnsi="Times New Roman" w:cs="Times New Roman"/>
                <w:sz w:val="16"/>
                <w:szCs w:val="16"/>
              </w:rPr>
              <w:br/>
              <w:t>30/8/2021</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263,536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30,000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25,000 </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5,000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17,500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85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khởi công mới</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11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7910227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ĐT.753B đoạn Lam Sơn - Đăng Hà</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2106/QĐ-UBND ngày 10/11/2022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-531</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7858757</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đường nối Đồng Tiến - Tân Phú nối dài đến Tân Lập</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1355/QĐ-UBND ngày</w:t>
            </w:r>
            <w:r w:rsidRPr="003B416B">
              <w:rPr>
                <w:rFonts w:ascii="Times New Roman" w:eastAsia="Times New Roman" w:hAnsi="Times New Roman" w:cs="Times New Roman"/>
                <w:sz w:val="16"/>
                <w:szCs w:val="16"/>
              </w:rPr>
              <w:br/>
              <w:t>26/5/2021</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7910233</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Xây dựng đường kết nối ngang QL13 và tuyến Tây QL 13 đoạn Chơn Thành - Hoa Lư </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1371/QĐ-UBND ngày 28/7/2022</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570"/>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Bộ chỉ huy quân sự thành phố</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BD7839" w:rsidRPr="003B416B" w:rsidTr="003B416B">
        <w:trPr>
          <w:trHeight w:val="522"/>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64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 Quốc phòng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7004686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Dự án V1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số 774/QĐ-UBND ngày 16/7/2024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536,700</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226,939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-75,371</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-75,371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59,629</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24,629</w:t>
            </w:r>
          </w:p>
        </w:tc>
      </w:tr>
      <w:tr w:rsidR="00DF3540" w:rsidRPr="003B416B" w:rsidTr="003B416B">
        <w:trPr>
          <w:trHeight w:val="570"/>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XIII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Khu bảo tồn thiên nhiên văn hóa Đồng Nai</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BD7839" w:rsidRPr="003B416B" w:rsidTr="003B416B">
        <w:trPr>
          <w:trHeight w:val="522"/>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82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đường vào di tích Trung ương cục Miền Nam</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690"/>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DO CẤP HUYỆN CŨ PHÊ DUYỆT CHỦ TRƯƠNG ĐẦU TƯ</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IX</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01</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7658049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trường tiểu học Tân Hiệp,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13919 ngày 22/12/2021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113,157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100,433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7656943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Trường Tiểu học Long Bình 1,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 ngày 24/4/2023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190,218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4,291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62,040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42,040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42,040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8022455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cải tạo Trường mầm non Long Bình Tân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3874 ngày 24/6/2025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33,732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 Dự án khác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7775076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Hạ tầng kỹ thuật khu tái định cư phường Thống Nhất và Tân Mai,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3536/QĐ-UBND ngày 05/6/2025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1,054,532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935,461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782837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đường nối từ đường Võ Thị Sáu sang đường Hưng Đạo Vương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9385 ngày 07/10/2021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123,255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26,682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7875719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D23 theo quy hoạch (đường vào khu tập thể nhà máy dệt Thống Nhất)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13714   ngày 17/12/2021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26,616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8005495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theo quy hoạch D8 tại phường Quang Vinh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1991    ngày 28/7/2023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42,817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10,770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5,770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-10,750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-5,750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8132568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Nâng cấp, mở rộng cầu Ông Gia, đường Trần Quốc Toản, phường An Bình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8132569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cầu Bà Bột, phường Tam Hiệp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7931277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đường liên khu 3-4 phường Long Bình, thành phố Biên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 Dự án khác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7876145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Xây dựng hạ tầng tái định cư phường Tân Biên (dự án 2)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 Dự án khác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7881709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Khu dân cư phục vụ tái định cư 2, phường Hiệp Hòa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02</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7922110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Đầu tư XD đường giao thông và công viên cây xanh dọc tuyến đường Huỳnh Văn Nghệ, P. Xuân Trung  (nay thuộc phường Xuân An)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1476/QĐ-UBND 15/8/2022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66,204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35,655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5,575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5,575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13,475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13,475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8128225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đường 9 tháng 4, phường Xuân Thanh (nay thuộc phường Xuân An)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2043/QĐ-UBND 20/12/2024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187,313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1,269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-49,400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8101503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Ngầm hóa đường dây hạ thế, trung thế trên đường CMT8 (đoạn giao Hùng Vương với Nguyễn Thị Minh Khai)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1582/QĐ-UBND ngày 16/10/2024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24,184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21,070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7845689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tuyến đường Võ Duy Dương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1104/QĐ-UBND 09/8/2021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78,219</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11,353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03</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3. Giáo dục, đào tạo và giáo dục </w:t>
            </w:r>
            <w:r w:rsidRPr="003B416B">
              <w:rPr>
                <w:rFonts w:ascii="Times New Roman" w:eastAsia="Times New Roman" w:hAnsi="Times New Roman" w:cs="Times New Roman"/>
                <w:sz w:val="16"/>
                <w:szCs w:val="16"/>
              </w:rPr>
              <w:lastRenderedPageBreak/>
              <w:t>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8096172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THCS Sông Mây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6484/QĐ-UBND ngày 30/12/2024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108,515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18,700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8096167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Công viên cây xanh tại xã Bình Minh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3515/QĐ-UBND ngày 23/7/2024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9,204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8096171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THCS Minh Đức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6687/QĐ-UBND ngày 31/12/2024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141,593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7914135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Đinh Quang Ân - TT.Trảng Bom</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11074/QĐ-UBND ngày 04/10/2022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14,711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11,493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5,800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8085325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nút giao đường Nguyễn Huệ, đường D8 Khu dân cư đấu nối với QL1A</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210/QĐ-QLDA ngày 21/5/2025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56,110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6,627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8087949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Cải tạo, chỉnh trang đường 29/4 (Đoạn từ đường Nguyễn Văn Cừ đến đường Trần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3691/QĐ-UBND 24/07/2024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43,761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20,397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8087983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Cải tạo, chỉnh trang đường Nguyễn Hữu Cảnh (Đoạn từ đường Đinh Tiên Hoàng đến đường Ngô Quyền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210/QĐ-QLDA ngày 21/5/2025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56,110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29,694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8105917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D1 (trục dọc khu trung tâm dịch vụ KCN Bàu Xéo)</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6375/QĐ-UBND ngày 27/12/2024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47,281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8132734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Cải tạo, chỉnh trang đường Trường Chinh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6483/QĐ-UBND ngày 30/12/2024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26,917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8153070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166C81" w:rsidP="003B416B">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Cải tạo</w:t>
            </w:r>
            <w:r w:rsidR="003B416B" w:rsidRPr="003B416B">
              <w:rPr>
                <w:rFonts w:ascii="Times New Roman" w:eastAsia="Times New Roman" w:hAnsi="Times New Roman" w:cs="Times New Roman"/>
                <w:sz w:val="16"/>
                <w:szCs w:val="16"/>
              </w:rPr>
              <w:t xml:space="preserve"> mương thoát nước dọc đường Trảng Bom - Cây Gáo (đoạn từ cầu số 6 đến cầu số 10)</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2823/QĐ-UBND ngày 29/5/2025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19,927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6,600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mặt đường, mương thoát nước đường tân Lập 2</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Cải tạo mặt đường, mương thoát nước các tuyến đường </w:t>
            </w:r>
            <w:r w:rsidRPr="003B416B">
              <w:rPr>
                <w:rFonts w:ascii="Times New Roman" w:eastAsia="Times New Roman" w:hAnsi="Times New Roman" w:cs="Times New Roman"/>
                <w:sz w:val="16"/>
                <w:szCs w:val="16"/>
              </w:rPr>
              <w:lastRenderedPageBreak/>
              <w:t>thuộc ấp Tân Phát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Lô 35 Trung tâm - Di tích U1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số 30 ấp Tân Bình (Nam QL1A trong đường sắt)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số 31 ấp Tân Bình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79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N1 (Đoạn từ đường Ngô Quyền đến đường D6)</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IV</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04</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05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8011520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trục chính D4 + D5 (tiếp giáp dự án khu dân cư A1-C1 đến đường N13)</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2220/QĐ-UBND ngày 28/6/2024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53,165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32,748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10,650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10,650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7968674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Đông Kim - Xuân Thiện (từ đường ĐT.770B đến Cầu Suối đá)</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1495/QĐ-UBND ngày 30/5/2023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38,694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33,715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1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8011519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trục chính D8 (Từ đường N1 đến QL1A)</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769/QĐ-UBND ngày 11/03/2024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46,889</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23,185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8015412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Đường </w:t>
            </w:r>
            <w:r w:rsidR="00166C81">
              <w:rPr>
                <w:rFonts w:ascii="Times New Roman" w:eastAsia="Times New Roman" w:hAnsi="Times New Roman" w:cs="Times New Roman"/>
                <w:sz w:val="16"/>
                <w:szCs w:val="16"/>
              </w:rPr>
              <w:t>trục chính N1 - đô t</w:t>
            </w:r>
            <w:r w:rsidRPr="003B416B">
              <w:rPr>
                <w:rFonts w:ascii="Times New Roman" w:eastAsia="Times New Roman" w:hAnsi="Times New Roman" w:cs="Times New Roman"/>
                <w:sz w:val="16"/>
                <w:szCs w:val="16"/>
              </w:rPr>
              <w:t xml:space="preserve">hị Dầu Giây (đoạn từ đường D6 đến đường Trảng Bom-Xuân Lộc)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3813/QĐ-UBND ngày 25/9/2024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35,091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11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7939290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135 (Đoạn từ đường Suối tre - Bình Lộc đến đường Lạc Sơn - Xuân Thiện)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5147/QĐ-UBND ngày 17/12/2022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19,714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1,436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79"/>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7960029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vành đai phía Đông của huyện (Giáp thành phố Long Khánh)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1002/QĐ-UBND ngày 24/3/2025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166,908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2,281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-8,507</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-8,507</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1,493</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1,493</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7861907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mầm non Sơn Ca</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1228/QĐ-UBND ngày 11/4/2024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22,417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8140932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Cải tạo vỉa hè hệ thống chiếu sáng xung quanh công viên trung tâm huyện </w:t>
            </w:r>
            <w:r w:rsidRPr="003B416B">
              <w:rPr>
                <w:rFonts w:ascii="Times New Roman" w:eastAsia="Times New Roman" w:hAnsi="Times New Roman" w:cs="Times New Roman"/>
                <w:sz w:val="16"/>
                <w:szCs w:val="16"/>
              </w:rPr>
              <w:lastRenderedPageBreak/>
              <w:t>Thống Nhất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 xml:space="preserve"> 1842/QĐ-UBND ngày 13/5/2025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31,036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8067723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mầm non Gia Kiệm, HM: Xây mới trên khuôn viên trường THCS Gia Kiệm cũ</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1450/QĐ-UBND ngày 15/4/2025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40,734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8097673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Hạ tầng khu dân cư phục vụ  tái định cư B1 xã Hưng Lộc, Thị trấn dầu Giây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1092/QĐ-UBND ngày 25/3/2025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144,931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8098401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Hạ tầng khu dân cư phục vụ tái định cư giai đoạn 2 xã Hưng Lộc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1089/QĐ-UBND ngày 24/3/2025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99,388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6,775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8036189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Bạch Lâm, hạng mục: Mở rộng và xây dựng các phòng học, phòng chức năng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733/QĐ-UBND ngày 04/3/2025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43,015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1,338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8077312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Tín Nghĩa, Hạng mục: xây dựng mới 21 phòng học, phòng bộ môn, phòng chức năng)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1211/QĐ-UBND ngày 27/3/2025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72,470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032"/>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8036188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Nguyễn Huệ, hạng mục: Mở rộng diện tích đất và xây dựng hồ bơi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713/QĐ-UBND ngày 6/3/2024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87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7963812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phía Nam Khu công nghiệp Dầu Giây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2383/QĐ-UBND ngày 09/6/2025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-9,810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w:t>
            </w:r>
          </w:p>
        </w:tc>
      </w:tr>
      <w:tr w:rsidR="003B416B" w:rsidRPr="003B416B" w:rsidTr="003B416B">
        <w:trPr>
          <w:trHeight w:val="102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8129740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phía nam suối Gia Đức (Từ đường Song hành quốc lộ 20 đến đường D6 Hồ Gia Đức)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2796/QĐ-UBND ngày 26/6/2025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9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8036745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D17 (giai đoạn 2, đoạn từ UBND xã Bàu Hàm 2 đến đường N7)</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8103763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Trạm xử lý nước thải đô thị Dầu Giây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8015480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đường Suối Cạn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8129738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Mùng 4 Tết</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8160274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Hạ tầng Khu dân cư phục vụ tái định cư xã Hưng Lộc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8160391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N13 giai đoạn 1 (đoạn từ đường ĐT769 đến đường QL1).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8161115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N11 - Thị trấn Dầu Giây (từ tỉnh lộ ĐT.769 đến khu tái định cư tại Thị trấn Dầu Giây)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8140922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TH Phan Bội Châu hạng mục Xây mới và mở rộng nhà đa năng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10.12 Quy hoạch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Quy hoạch chi tiết xây dựng tỷ lệ 1/500 Khu dân cư số 4 xã Bàu Hàm 2</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10.12 Quy hoạch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Quy hoạch chi tiết xây dựng tỷ lệ 1/500 Khu dân cư Bàu Hàm 2 - thị trấn Dầu Giây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10.12 Quy hoạch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Quy hoạch chi tiết xây dựng tỷ lệ 1/500 Khu dân cư tại xã Hưng Lộc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 Văn hóa</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Văn phòng ấp Ngô Quyền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05</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7986737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Hạ tầng khu Tái định cư tại xã Long Phước, huyện Long Thành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13732/QĐ-UBND ngày 25/11/2024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364,718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306,195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8020737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vào khu Trung tâm hành chính xã Bàu Cạn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7315/QĐ-UBND ngày 19/7/2023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20,213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4,225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8042807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Trường mầm non Tân Thành xã Bàu Cạn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2738/QĐ-UBND ngày 10/5/2024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60,066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2,404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21,275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21,275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-8,275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-8,275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7986734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Thái Thiện</w:t>
            </w:r>
            <w:r w:rsidRPr="003B416B">
              <w:rPr>
                <w:rFonts w:ascii="Times New Roman" w:eastAsia="Times New Roman" w:hAnsi="Times New Roman" w:cs="Times New Roman"/>
                <w:b/>
                <w:bCs/>
                <w:sz w:val="16"/>
                <w:szCs w:val="16"/>
              </w:rPr>
              <w:t xml:space="preserve">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4001/QĐ-UBND ngày24/4/2023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95,705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23,798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23,798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-18,798</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-18,798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8072167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Trường tiểu học Tân Thành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13744/QĐ-UBND ngày 26/11/2025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79,205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2,954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27,785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27,785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-10,785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-10,785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7993327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Trần Phú (đường N7) đoạn từ đường Lê Duẩn</w:t>
            </w:r>
            <w:r w:rsidRPr="003B416B">
              <w:rPr>
                <w:rFonts w:ascii="Times New Roman" w:eastAsia="Times New Roman" w:hAnsi="Times New Roman" w:cs="Times New Roman"/>
                <w:sz w:val="16"/>
                <w:szCs w:val="16"/>
              </w:rPr>
              <w:br/>
              <w:t xml:space="preserve"> đến đường tỉnh ĐT 771 huyện Long Thành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14039/QĐ-UBND ngày 12/12/2024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1,201,981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6,366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8012827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Cách Mạng Tháng Tám (đoạn từ đường Trần Phú đến đường 25A)</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3256/QĐ-UBND ngày 27/6/2025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1,228,080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2,062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-49,960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-9,960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06</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8126923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mặt đường và hệ thống thoát nước dọc đường Nguyễn Văn Ký, xã Long Thọ, huyện Nhơn Trạch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7395; 27/11/2024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14,600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7888235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Mương thoát nước đường Ông Lại, xã Long Thọ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4856/QĐ-UBND; 08/12/2021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7819091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Lê Hồng Phong nối dài, huyện 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5687; 30/12/2020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231,138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163,179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8044343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Chống sạt lở khu vực hồ chứa nước Hang Nai, xã Phước An, huyện 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2039; 05/07/2023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30,000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7924379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Tuyến thoát nước suối Đại Thắng, xã Vĩnh Thanh, huyện 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95/QĐ-BQL; 28/6/2024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19,794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7924376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Tuyến thoát nước Suối Sơn Hà, xã Vĩnh Thanh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2913; 10/8/2021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59,999</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7925165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Nâng cấp mặt đường và đầu tư hệ thống thoát nước đường Lê Hồng Phong (đoạn từ đường Nguyễn Hữu Cảnh đến đường D1 KDC HUD)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111/QĐ-BQL; 26/8/2024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134,224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7585990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vào Khu công nghiệp Ông Kèo, huyện Nhơn Trạch (giai đoạn 1).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4057/QÐ-UBND 26/12/2024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816,335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417,386</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15,500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7853019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Dự án Kiên cố hóa tuyến kênh Bà Ký (đoạn từ đường Lý Thái Tổ đến đường 25C), huyện Nhơn Trạch (ngân sách huyện Nhơn Trạch thực hiện bồi thường)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4780/QĐ ngày 24/11/2021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207,315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152,023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khởi công mới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7899406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Nâng cấp mở rộng đường Phạm Thái Bường, </w:t>
            </w:r>
            <w:r w:rsidRPr="003B416B">
              <w:rPr>
                <w:rFonts w:ascii="Times New Roman" w:eastAsia="Times New Roman" w:hAnsi="Times New Roman" w:cs="Times New Roman"/>
                <w:sz w:val="16"/>
                <w:szCs w:val="16"/>
              </w:rPr>
              <w:lastRenderedPageBreak/>
              <w:t>huyện Nhơn Trạch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 xml:space="preserve"> 7217; 15/11/2024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269,404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7925164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2 (đoạn từ đường ranh khu TĐC Phước Thiền đến đường Trần Phú)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7205; 14/11/2024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57,745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7893689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3 (giai đoạn 1) (đoạn từ đường Lý Thái Tổ đến đường số 1), xã Phước Thiền, huyện 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3392; 29/08/2022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38,961</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-24,000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7861417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7 (đoạn từ đường khu công nghiệp 5 đến đường Nguyễn Ái Quốc (giai đoạn 1), huyện 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6226; 02/10/2024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395,836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108,920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-108,920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-78,920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7874215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13 đoạn từ đường Tôn Đức Thắng đến đường Nguyễn Ái Quốc (gđ 1), huyện </w:t>
            </w:r>
            <w:r w:rsidRPr="003B416B">
              <w:rPr>
                <w:rFonts w:ascii="Times New Roman" w:eastAsia="Times New Roman" w:hAnsi="Times New Roman" w:cs="Times New Roman"/>
                <w:sz w:val="16"/>
                <w:szCs w:val="16"/>
              </w:rPr>
              <w:lastRenderedPageBreak/>
              <w:t xml:space="preserve">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6071; 20/09/2024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308,597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1,455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7923758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Cải tạo, nâng cấp hệ thống chiếu sáng đường Hùng Vương đoạn qua xã Phú Đông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7923758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Cải tạo, nâng cấp hệ thống chiếu sáng đường Lý Thái Tổ đoạn qua xã Phú Thạnh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7893691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D, khu dân cư ngã tư Hiệp Phước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7 (đoạn từ đường Lý Thái Tổ đến ranh khu dân cư Phú Thạnh – Long Tân)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Đường số Lý Tự Trọng giai đoạn 1 (đoạn từ đường Lý Thái Tổ đến đường vành đai 3), huyện </w:t>
            </w:r>
            <w:r w:rsidRPr="003B416B">
              <w:rPr>
                <w:rFonts w:ascii="Times New Roman" w:eastAsia="Times New Roman" w:hAnsi="Times New Roman" w:cs="Times New Roman"/>
                <w:sz w:val="16"/>
                <w:szCs w:val="16"/>
              </w:rPr>
              <w:lastRenderedPageBreak/>
              <w:t xml:space="preserve">Nhơn Trạch.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VII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07</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7884469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Nâng cấp đường Gia Tỵ, Cao Su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1198;21/4/2023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150,990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87,514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8001523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Thọ Chánh - Thọ Tân (giai đoạn 2)</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2170; 30/6/2023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55,000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26,979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7964076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Chỉnh trang khu vực nút giao ngã ba Bưu điện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3011; 25/8/2023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3,500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2,107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398</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398</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7901199</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Đường Đồi Đá - Bàu Trâm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426; 26/01/2022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99,980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1,310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-49,950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-19,950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8014734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THCS Nguyễn Đình Chiểu</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8014692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THCS Nguyễn Thái Bình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8014693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TH Quang Trung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8065697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đường Ngô Quyền và Lê Văn Vận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VIII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08</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7955231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N20 (đoạn N16-QL56) Giai đoạn 1: QL56-D3-1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196/QĐ-UBND</w:t>
            </w:r>
            <w:r w:rsidRPr="003B416B">
              <w:rPr>
                <w:rFonts w:ascii="Times New Roman" w:eastAsia="Times New Roman" w:hAnsi="Times New Roman" w:cs="Times New Roman"/>
                <w:sz w:val="16"/>
                <w:szCs w:val="16"/>
              </w:rPr>
              <w:br/>
              <w:t>21/3/2023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21,489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1,180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3,145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3,145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645</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645</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8118371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Sửa chữa tuyến đường Cẩm Sơn - Cù Bị</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418/QĐ-UBND</w:t>
            </w:r>
            <w:r w:rsidRPr="003B416B">
              <w:rPr>
                <w:rFonts w:ascii="Times New Roman" w:eastAsia="Times New Roman" w:hAnsi="Times New Roman" w:cs="Times New Roman"/>
                <w:sz w:val="16"/>
                <w:szCs w:val="16"/>
              </w:rPr>
              <w:br/>
              <w:t>27/6/2025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17,896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8087944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sửa chữa trường Tiểu học Xuân Tây, xã Xuân Tây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1352/QĐ-UBND 23/12/2024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67,253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7951888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mới trụ sở UBND xã Thừa Đức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510/QĐ-UBND ngày 10/8/2023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30,377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22,794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7955225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mới trụ sở UBND xã Sông Nhạn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290/QĐ-UBND ngày 05/5/2023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31,276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23,981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lastRenderedPageBreak/>
              <w:t>Lập thiết kế bản vẽ thi công, bồi thường giải phóng mặt bằng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8087910</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mới trường mầm non Xuân Tây</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29/QĐ-UBND ngày 07/01/2026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78,930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518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8087891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mới trường mầm non Tuổi Thơ</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594/QĐ-UBND ngày 10/02/2026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65,415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IX</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09</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8016762</w:t>
            </w:r>
          </w:p>
        </w:tc>
        <w:tc>
          <w:tcPr>
            <w:tcW w:w="309" w:type="pct"/>
            <w:tcBorders>
              <w:top w:val="single" w:sz="4" w:space="0" w:color="auto"/>
              <w:left w:val="single" w:sz="4" w:space="0" w:color="auto"/>
              <w:bottom w:val="single" w:sz="4" w:space="0" w:color="auto"/>
              <w:right w:val="single" w:sz="4" w:space="0" w:color="auto"/>
            </w:tcBorders>
            <w:shd w:val="clear" w:color="FFFFCC"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đường Hương Lộ 6, xã Thạnh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4959/QĐ-UBND ngày 31/12/2024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411,882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33,924</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8129417</w:t>
            </w:r>
          </w:p>
        </w:tc>
        <w:tc>
          <w:tcPr>
            <w:tcW w:w="309" w:type="pct"/>
            <w:tcBorders>
              <w:top w:val="single" w:sz="4" w:space="0" w:color="auto"/>
              <w:left w:val="single" w:sz="4" w:space="0" w:color="auto"/>
              <w:bottom w:val="single" w:sz="4" w:space="0" w:color="auto"/>
              <w:right w:val="single" w:sz="4" w:space="0" w:color="auto"/>
            </w:tcBorders>
            <w:shd w:val="clear" w:color="FFFFCC"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Nguyễn Đình Chiểu, thị trấn Vĩnh An (đường D3 theo quy hoạch).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1368 /QĐ-UBND ngày 22/4/2025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76,165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10.12 Quy hoạch</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8144643</w:t>
            </w:r>
          </w:p>
        </w:tc>
        <w:tc>
          <w:tcPr>
            <w:tcW w:w="309" w:type="pct"/>
            <w:tcBorders>
              <w:top w:val="single" w:sz="4" w:space="0" w:color="auto"/>
              <w:left w:val="single" w:sz="4" w:space="0" w:color="auto"/>
              <w:bottom w:val="single" w:sz="4" w:space="0" w:color="auto"/>
              <w:right w:val="single" w:sz="4" w:space="0" w:color="auto"/>
            </w:tcBorders>
            <w:shd w:val="clear" w:color="FFFFCC"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Lập quy hoạch chi tiết xây dựng tỷ lệ 1/500 khu tái định cư xã Tân Bình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4072/QĐ-UBND ngày 26/6/2025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1,477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316</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316</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8101249</w:t>
            </w:r>
          </w:p>
        </w:tc>
        <w:tc>
          <w:tcPr>
            <w:tcW w:w="309" w:type="pct"/>
            <w:tcBorders>
              <w:top w:val="single" w:sz="4" w:space="0" w:color="auto"/>
              <w:left w:val="single" w:sz="4" w:space="0" w:color="auto"/>
              <w:bottom w:val="single" w:sz="4" w:space="0" w:color="auto"/>
              <w:right w:val="single" w:sz="4" w:space="0" w:color="auto"/>
            </w:tcBorders>
            <w:shd w:val="clear" w:color="FFFFCC"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Xây dựng mới trường TH Kim Đồng (cơ sở 2)</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3363/QĐ-UBND ngày  29/10/2024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44,747</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42,705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10</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xml:space="preserve"> Dự án chuyển tiếp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7958185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Suối Rắc (đoạn từ Km 0+700 đến km 2+050)</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793/QĐ-UBND ngày 15/03/2023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21,880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15,641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7958182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nối Phú Ngọc - Gia Canh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2308/QĐ-UBND ngày 28/9/2023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197,202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96,560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7958186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Ngô Sỹ Liên (đoạn từ đường Lý Thái Tổ đến đường Nguyễn Huệ)</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625/QĐ-UBND ngày 08/02/2023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14,939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9,228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81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7958184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liên ấp 2-4-5 xã Thanh Sơn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1820/QĐ-UBND ngày 11/8/2023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104,485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23,832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-38,700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-5,700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4,300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4,300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7889395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mầm non Hoa Hồng thị trấn Định Quán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3266/QĐ-UBND ngày 20/11/2023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94,643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46,657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7986128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Trường Tiểu học Lê Lợi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3125/QĐ-UBND ngày 2/11/2023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65,119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16,397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7958183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Trường mầm non Sao Mai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1641/QĐ-UBND ngày 26/4/2024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47,121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17,187</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7986124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Trường tiểu học Trưng Vương (điểm chính)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3124/QĐ-UBND ngày 2/11/2023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48,632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28,500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9</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7986127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Trường tiểu học Liên Sơn (điểm chính)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1939/QĐ-UBND ngày 25/8/2023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52,531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2,221</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8091238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sửa chữa trụ sở Huyện ủy huyện Định Quán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3170/QĐ-UBND ngày 14/10/2024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13,028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10,383</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 Dự án khác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8012256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Khu tái định cư khu 8 ấp 5 xã Gia Canh</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1507/QĐ-UBND ngày 7/7/2023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25,007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13,278</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84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 Dự án khác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8012257</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Mở rộng khu tái định cư Lý Thái Tổ, thị trấn Định Quán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2151/QĐ-UBND ngày 29/07/2024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210,431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55,285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5,000</w:t>
            </w:r>
          </w:p>
        </w:tc>
      </w:tr>
      <w:tr w:rsidR="003B416B" w:rsidRPr="003B416B" w:rsidTr="003B416B">
        <w:trPr>
          <w:trHeight w:val="1122"/>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10.2 Cấp nước, thoát nước</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8087172</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166C81" w:rsidP="003B416B">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Mở rộng cấp nước  03 xã La</w:t>
            </w:r>
            <w:r w:rsidR="003B416B" w:rsidRPr="003B416B">
              <w:rPr>
                <w:rFonts w:ascii="Times New Roman" w:eastAsia="Times New Roman" w:hAnsi="Times New Roman" w:cs="Times New Roman"/>
                <w:sz w:val="16"/>
                <w:szCs w:val="16"/>
              </w:rPr>
              <w:t xml:space="preserve"> Ngà, Phú Ngọc, Ngọc Định (giai đoạn 1)</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2123/QĐ-UBND ngày 30/6/2025</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35,920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-9,600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10.4 NN, LN, DN, thủy lợi và thủy sản</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7904228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both"/>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Kênh nội đồng Trạm bơm ấp 1, xã Thanh Sơn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1634/QĐ-UBND ngày 23/4/2024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9,276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DF3540" w:rsidRPr="003B416B" w:rsidTr="003B416B">
        <w:trPr>
          <w:trHeight w:val="315"/>
        </w:trPr>
        <w:tc>
          <w:tcPr>
            <w:tcW w:w="1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XI</w:t>
            </w:r>
          </w:p>
        </w:tc>
        <w:tc>
          <w:tcPr>
            <w:tcW w:w="857"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Ban quản lý dự án khu vực 11</w:t>
            </w:r>
          </w:p>
        </w:tc>
        <w:tc>
          <w:tcPr>
            <w:tcW w:w="40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chuyển tiếp</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r>
      <w:tr w:rsidR="003B416B" w:rsidRPr="003B416B" w:rsidTr="003B416B">
        <w:trPr>
          <w:trHeight w:val="63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8041106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mở rộng đường Phú Lộc - Phú Tân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5373/QĐ-UBND ngày 25/12/2023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116,420</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19,000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9,000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 Giao thông</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8030166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bookmarkStart w:id="1" w:name="_GoBack"/>
            <w:r w:rsidRPr="003B416B">
              <w:rPr>
                <w:rFonts w:ascii="Times New Roman" w:eastAsia="Times New Roman" w:hAnsi="Times New Roman" w:cs="Times New Roman"/>
                <w:sz w:val="16"/>
                <w:szCs w:val="16"/>
              </w:rPr>
              <w:t>Đường be</w:t>
            </w:r>
            <w:bookmarkEnd w:id="1"/>
            <w:r w:rsidRPr="003B416B">
              <w:rPr>
                <w:rFonts w:ascii="Times New Roman" w:eastAsia="Times New Roman" w:hAnsi="Times New Roman" w:cs="Times New Roman"/>
                <w:sz w:val="16"/>
                <w:szCs w:val="16"/>
              </w:rPr>
              <w:t xml:space="preserve"> 129 (giai đoạn 2)</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3817/QĐ-UBND ngày 30/10/2023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70,856</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40,289</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57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10.13 Công trình công cộng tại các ĐT và NT; HTKT khu đô thị</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7957403</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Khu Tái định cư 15ha huyện Tân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3521/QĐ-UBND ngày 11/10/2023 và 2493/QĐ-UBND ngày 15/6/2024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592,762</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428,135</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35,000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15,000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7964418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trường TH Phù Đổng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3626/QĐ-UBND ngày 19/10/2023</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39,478</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1,812</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Dự án khởi công mới</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8096491</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Trụ sở UBND xã Nam Cát Tiên</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4917/QĐ-UBND ngày 04/11/2024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28,952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-5,250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250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7985764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Mở rộng trường tiểu học Phú Trung</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4923/QĐ-UBND ngày 05/11/2024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26,392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4,500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-4,400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 Giáo dục đào tạo và giáo dục nghề nghiệp</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8094166</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Nâng cấp điểm trường chính - Trường Tiểu học Nguyễn Bá Ngọc</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4617/QĐ-UBND ngày 31/10/2024</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          22,930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4,000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12,000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16,000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16,000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BD7839" w:rsidRPr="003B416B" w:rsidTr="003B416B">
        <w:trPr>
          <w:trHeight w:val="315"/>
        </w:trPr>
        <w:tc>
          <w:tcPr>
            <w:tcW w:w="1025"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Chuẩn bị đầu tư</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b/>
                <w:bCs/>
                <w:sz w:val="16"/>
                <w:szCs w:val="16"/>
              </w:rPr>
            </w:pPr>
            <w:r w:rsidRPr="003B416B">
              <w:rPr>
                <w:rFonts w:ascii="Times New Roman" w:eastAsia="Times New Roman" w:hAnsi="Times New Roman" w:cs="Times New Roman"/>
                <w:b/>
                <w:bCs/>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r>
      <w:tr w:rsidR="003B416B" w:rsidRPr="003B416B" w:rsidTr="003B416B">
        <w:trPr>
          <w:trHeight w:val="945"/>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6.2 Văn hoá</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8094168</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xml:space="preserve">Xây dựng Hội trường Trung tâm Văn hóa </w:t>
            </w:r>
            <w:r w:rsidRPr="003B416B">
              <w:rPr>
                <w:rFonts w:ascii="Times New Roman" w:eastAsia="Times New Roman" w:hAnsi="Times New Roman" w:cs="Times New Roman"/>
                <w:sz w:val="16"/>
                <w:szCs w:val="16"/>
              </w:rPr>
              <w:lastRenderedPageBreak/>
              <w:t xml:space="preserve">thể thao - Học tập cộng đồng xã Phú Lập </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-200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lastRenderedPageBreak/>
              <w:t>2</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8112074</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dây trung thế trạm biến áp Trụ sở Ban chỉ huy Quân sự huyện Tân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r w:rsidR="003B416B" w:rsidRPr="003B416B" w:rsidTr="003B416B">
        <w:trPr>
          <w:trHeight w:val="1260"/>
        </w:trPr>
        <w:tc>
          <w:tcPr>
            <w:tcW w:w="1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3</w:t>
            </w:r>
          </w:p>
        </w:tc>
        <w:tc>
          <w:tcPr>
            <w:tcW w:w="26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11. Hoạt động của các cơ quan quản lý nhà nước …</w:t>
            </w:r>
          </w:p>
        </w:tc>
        <w:tc>
          <w:tcPr>
            <w:tcW w:w="28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8112075</w:t>
            </w:r>
          </w:p>
        </w:tc>
        <w:tc>
          <w:tcPr>
            <w:tcW w:w="309"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Đường dây trung thế trạm biến áp Trụ sở Huyện uỷ Tân Phú</w:t>
            </w:r>
          </w:p>
        </w:tc>
        <w:tc>
          <w:tcPr>
            <w:tcW w:w="40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center"/>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75"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-50</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 </w:t>
            </w:r>
          </w:p>
        </w:tc>
        <w:tc>
          <w:tcPr>
            <w:tcW w:w="26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3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c>
          <w:tcPr>
            <w:tcW w:w="26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3B416B" w:rsidRPr="003B416B" w:rsidRDefault="003B416B" w:rsidP="003B416B">
            <w:pPr>
              <w:spacing w:after="0" w:line="240" w:lineRule="auto"/>
              <w:jc w:val="right"/>
              <w:rPr>
                <w:rFonts w:ascii="Times New Roman" w:eastAsia="Times New Roman" w:hAnsi="Times New Roman" w:cs="Times New Roman"/>
                <w:sz w:val="16"/>
                <w:szCs w:val="16"/>
              </w:rPr>
            </w:pPr>
            <w:r w:rsidRPr="003B416B">
              <w:rPr>
                <w:rFonts w:ascii="Times New Roman" w:eastAsia="Times New Roman" w:hAnsi="Times New Roman" w:cs="Times New Roman"/>
                <w:sz w:val="16"/>
                <w:szCs w:val="16"/>
              </w:rPr>
              <w:t>0</w:t>
            </w:r>
          </w:p>
        </w:tc>
      </w:tr>
    </w:tbl>
    <w:p w:rsidR="00930A3B" w:rsidRDefault="00930A3B"/>
    <w:sectPr w:rsidR="00930A3B" w:rsidSect="00D3324E">
      <w:headerReference w:type="default" r:id="rId6"/>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431" w:rsidRDefault="00E83431" w:rsidP="003B416B">
      <w:pPr>
        <w:spacing w:after="0" w:line="240" w:lineRule="auto"/>
      </w:pPr>
      <w:r>
        <w:separator/>
      </w:r>
    </w:p>
  </w:endnote>
  <w:endnote w:type="continuationSeparator" w:id="0">
    <w:p w:rsidR="00E83431" w:rsidRDefault="00E83431" w:rsidP="003B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431" w:rsidRDefault="00E83431" w:rsidP="003B416B">
      <w:pPr>
        <w:spacing w:after="0" w:line="240" w:lineRule="auto"/>
      </w:pPr>
      <w:r>
        <w:separator/>
      </w:r>
    </w:p>
  </w:footnote>
  <w:footnote w:type="continuationSeparator" w:id="0">
    <w:p w:rsidR="00E83431" w:rsidRDefault="00E83431" w:rsidP="003B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16B" w:rsidRDefault="003B416B">
    <w:pPr>
      <w:pStyle w:val="Header"/>
      <w:rPr>
        <w:sz w:val="28"/>
        <w:szCs w:val="28"/>
      </w:rPr>
    </w:pPr>
  </w:p>
  <w:p w:rsidR="003B416B" w:rsidRPr="003B416B" w:rsidRDefault="003B416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6B"/>
    <w:rsid w:val="00166C81"/>
    <w:rsid w:val="00260EA1"/>
    <w:rsid w:val="003B416B"/>
    <w:rsid w:val="00930A3B"/>
    <w:rsid w:val="00BD7839"/>
    <w:rsid w:val="00D3324E"/>
    <w:rsid w:val="00DF3540"/>
    <w:rsid w:val="00E8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2D8AD"/>
  <w15:chartTrackingRefBased/>
  <w15:docId w15:val="{A8859E1E-6EAD-45EF-95AB-2E637C4B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6B"/>
  </w:style>
  <w:style w:type="paragraph" w:styleId="Footer">
    <w:name w:val="footer"/>
    <w:basedOn w:val="Normal"/>
    <w:link w:val="FooterChar"/>
    <w:uiPriority w:val="99"/>
    <w:unhideWhenUsed/>
    <w:rsid w:val="003B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6B"/>
  </w:style>
  <w:style w:type="character" w:styleId="Hyperlink">
    <w:name w:val="Hyperlink"/>
    <w:basedOn w:val="DefaultParagraphFont"/>
    <w:uiPriority w:val="99"/>
    <w:semiHidden/>
    <w:unhideWhenUsed/>
    <w:rsid w:val="003B416B"/>
    <w:rPr>
      <w:color w:val="0563C1"/>
      <w:u w:val="single"/>
    </w:rPr>
  </w:style>
  <w:style w:type="character" w:styleId="FollowedHyperlink">
    <w:name w:val="FollowedHyperlink"/>
    <w:basedOn w:val="DefaultParagraphFont"/>
    <w:uiPriority w:val="99"/>
    <w:semiHidden/>
    <w:unhideWhenUsed/>
    <w:rsid w:val="003B416B"/>
    <w:rPr>
      <w:color w:val="954F72"/>
      <w:u w:val="single"/>
    </w:rPr>
  </w:style>
  <w:style w:type="paragraph" w:customStyle="1" w:styleId="msonormal0">
    <w:name w:val="msonormal"/>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3B416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3B416B"/>
    <w:pPr>
      <w:spacing w:before="100" w:beforeAutospacing="1" w:after="100" w:afterAutospacing="1" w:line="240" w:lineRule="auto"/>
    </w:pPr>
    <w:rPr>
      <w:rFonts w:ascii="Tahoma" w:eastAsia="Times New Roman" w:hAnsi="Tahoma" w:cs="Tahoma"/>
      <w:color w:val="000000"/>
      <w:sz w:val="18"/>
      <w:szCs w:val="18"/>
    </w:rPr>
  </w:style>
  <w:style w:type="paragraph" w:customStyle="1" w:styleId="xl158">
    <w:name w:val="xl158"/>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1">
    <w:name w:val="xl161"/>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2">
    <w:name w:val="xl162"/>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4">
    <w:name w:val="xl1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5">
    <w:name w:val="xl16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9">
    <w:name w:val="xl16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172">
    <w:name w:val="xl17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3B416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4">
    <w:name w:val="xl1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6">
    <w:name w:val="xl1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0">
    <w:name w:val="xl1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1">
    <w:name w:val="xl1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2">
    <w:name w:val="xl19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3">
    <w:name w:val="xl1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4">
    <w:name w:val="xl19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0">
    <w:name w:val="xl2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6">
    <w:name w:val="xl20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7">
    <w:name w:val="xl20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8">
    <w:name w:val="xl20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9">
    <w:name w:val="xl20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4">
    <w:name w:val="xl2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6">
    <w:name w:val="xl21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8">
    <w:name w:val="xl218"/>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20">
    <w:name w:val="xl2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1">
    <w:name w:val="xl22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2">
    <w:name w:val="xl22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3">
    <w:name w:val="xl22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4">
    <w:name w:val="xl2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8">
    <w:name w:val="xl22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9">
    <w:name w:val="xl22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0">
    <w:name w:val="xl23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1">
    <w:name w:val="xl23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2">
    <w:name w:val="xl23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3">
    <w:name w:val="xl23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4">
    <w:name w:val="xl23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0">
    <w:name w:val="xl240"/>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1">
    <w:name w:val="xl24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3">
    <w:name w:val="xl24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6">
    <w:name w:val="xl24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8">
    <w:name w:val="xl24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9">
    <w:name w:val="xl24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1">
    <w:name w:val="xl2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54">
    <w:name w:val="xl25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5">
    <w:name w:val="xl2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6">
    <w:name w:val="xl2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7">
    <w:name w:val="xl2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58">
    <w:name w:val="xl2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9">
    <w:name w:val="xl25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0">
    <w:name w:val="xl26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2">
    <w:name w:val="xl26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3">
    <w:name w:val="xl26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4">
    <w:name w:val="xl2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5">
    <w:name w:val="xl26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66">
    <w:name w:val="xl26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7">
    <w:name w:val="xl26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8">
    <w:name w:val="xl2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0">
    <w:name w:val="xl27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1">
    <w:name w:val="xl27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3">
    <w:name w:val="xl27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4">
    <w:name w:val="xl2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6">
    <w:name w:val="xl2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77">
    <w:name w:val="xl2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8">
    <w:name w:val="xl2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9">
    <w:name w:val="xl2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0">
    <w:name w:val="xl2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1">
    <w:name w:val="xl2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2">
    <w:name w:val="xl2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3">
    <w:name w:val="xl2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5">
    <w:name w:val="xl2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6">
    <w:name w:val="xl2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7">
    <w:name w:val="xl2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9">
    <w:name w:val="xl2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90">
    <w:name w:val="xl2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1">
    <w:name w:val="xl29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2">
    <w:name w:val="xl29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3">
    <w:name w:val="xl2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4">
    <w:name w:val="xl294"/>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5">
    <w:name w:val="xl2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6">
    <w:name w:val="xl2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9">
    <w:name w:val="xl29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1">
    <w:name w:val="xl30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3">
    <w:name w:val="xl303"/>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4">
    <w:name w:val="xl304"/>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5">
    <w:name w:val="xl305"/>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416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9">
    <w:name w:val="xl30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0">
    <w:name w:val="xl310"/>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1">
    <w:name w:val="xl311"/>
    <w:basedOn w:val="Normal"/>
    <w:rsid w:val="003B416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12">
    <w:name w:val="xl312"/>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3">
    <w:name w:val="xl313"/>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6">
    <w:name w:val="xl316"/>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318">
    <w:name w:val="xl318"/>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0">
    <w:name w:val="xl3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1">
    <w:name w:val="xl321"/>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2">
    <w:name w:val="xl32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3">
    <w:name w:val="xl32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5">
    <w:name w:val="xl32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6">
    <w:name w:val="xl3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8">
    <w:name w:val="xl32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9">
    <w:name w:val="xl32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0">
    <w:name w:val="xl33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1">
    <w:name w:val="xl33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2">
    <w:name w:val="xl33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3">
    <w:name w:val="xl33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34">
    <w:name w:val="xl33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5">
    <w:name w:val="xl33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36">
    <w:name w:val="xl33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7">
    <w:name w:val="xl33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8">
    <w:name w:val="xl3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9">
    <w:name w:val="xl33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0">
    <w:name w:val="xl34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1">
    <w:name w:val="xl34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2">
    <w:name w:val="xl3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343">
    <w:name w:val="xl34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4">
    <w:name w:val="xl34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5">
    <w:name w:val="xl34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6">
    <w:name w:val="xl34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7">
    <w:name w:val="xl34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8">
    <w:name w:val="xl34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9">
    <w:name w:val="xl34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1">
    <w:name w:val="xl3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2">
    <w:name w:val="xl35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4">
    <w:name w:val="xl35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6">
    <w:name w:val="xl3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7">
    <w:name w:val="xl3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9">
    <w:name w:val="xl35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0">
    <w:name w:val="xl36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1">
    <w:name w:val="xl361"/>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2">
    <w:name w:val="xl362"/>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3">
    <w:name w:val="xl363"/>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4">
    <w:name w:val="xl364"/>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5">
    <w:name w:val="xl36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9">
    <w:name w:val="xl3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70">
    <w:name w:val="xl37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2">
    <w:name w:val="xl37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3">
    <w:name w:val="xl37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4">
    <w:name w:val="xl3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5">
    <w:name w:val="xl37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77">
    <w:name w:val="xl377"/>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1">
    <w:name w:val="xl381"/>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2">
    <w:name w:val="xl382"/>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3">
    <w:name w:val="xl383"/>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6">
    <w:name w:val="xl3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9">
    <w:name w:val="xl3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0">
    <w:name w:val="xl3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1">
    <w:name w:val="xl3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2">
    <w:name w:val="xl392"/>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3">
    <w:name w:val="xl39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5">
    <w:name w:val="xl3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7">
    <w:name w:val="xl39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8">
    <w:name w:val="xl3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9">
    <w:name w:val="xl3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1">
    <w:name w:val="xl4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Normal"/>
    <w:rsid w:val="003B416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Normal"/>
    <w:rsid w:val="003B416B"/>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3B416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3B416B"/>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6">
    <w:name w:val="xl40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7">
    <w:name w:val="xl407"/>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8">
    <w:name w:val="xl408"/>
    <w:basedOn w:val="Normal"/>
    <w:rsid w:val="003B416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9">
    <w:name w:val="xl409"/>
    <w:basedOn w:val="Normal"/>
    <w:rsid w:val="003B41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0">
    <w:name w:val="xl410"/>
    <w:basedOn w:val="Normal"/>
    <w:rsid w:val="003B416B"/>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1">
    <w:name w:val="xl411"/>
    <w:basedOn w:val="Normal"/>
    <w:rsid w:val="003B416B"/>
    <w:pPr>
      <w:pBdr>
        <w:top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2">
    <w:name w:val="xl412"/>
    <w:basedOn w:val="Normal"/>
    <w:rsid w:val="003B416B"/>
    <w:pPr>
      <w:pBdr>
        <w:top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3">
    <w:name w:val="xl413"/>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414">
    <w:name w:val="xl4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5">
    <w:name w:val="xl415"/>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416">
    <w:name w:val="xl416"/>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7">
    <w:name w:val="xl417"/>
    <w:basedOn w:val="Normal"/>
    <w:rsid w:val="003B41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5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36</Pages>
  <Words>7888</Words>
  <Characters>31553</Characters>
  <Application>Microsoft Office Word</Application>
  <DocSecurity>0</DocSecurity>
  <Lines>10517</Lines>
  <Paragraphs>3944</Paragraphs>
  <ScaleCrop>false</ScaleCrop>
  <Company/>
  <LinksUpToDate>false</LinksUpToDate>
  <CharactersWithSpaces>35497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Dinh</dc:creator>
  <cp:keywords/>
  <dc:description/>
  <cp:lastModifiedBy>Tan Dinh</cp:lastModifiedBy>
  <cp:revision>6</cp:revision>
  <cp:lastPrinted>2026-07-22T04:27:00Z</cp:lastPrinted>
  <dcterms:created xsi:type="dcterms:W3CDTF">2026-07-22T04:15:00Z</dcterms:created>
  <dcterms:modified xsi:type="dcterms:W3CDTF">2026-07-22T07:06:00Z</dcterms:modified>
</cp:coreProperties>
</file>