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521"/>
        <w:gridCol w:w="669"/>
        <w:gridCol w:w="802"/>
        <w:gridCol w:w="865"/>
        <w:gridCol w:w="844"/>
        <w:gridCol w:w="894"/>
        <w:gridCol w:w="683"/>
        <w:gridCol w:w="1007"/>
        <w:gridCol w:w="793"/>
        <w:gridCol w:w="793"/>
        <w:gridCol w:w="683"/>
        <w:gridCol w:w="683"/>
        <w:gridCol w:w="793"/>
        <w:gridCol w:w="1081"/>
        <w:gridCol w:w="683"/>
        <w:gridCol w:w="1007"/>
        <w:gridCol w:w="778"/>
      </w:tblGrid>
      <w:tr w:rsidR="007C2138" w:rsidRPr="007C2138" w:rsidTr="005506C8">
        <w:trPr>
          <w:trHeight w:val="825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</w:pPr>
            <w:bookmarkStart w:id="0" w:name="RANGE!A1:AG30"/>
            <w:r w:rsidRPr="007C2138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  <w:t xml:space="preserve"> Phụ lục IV</w:t>
            </w:r>
            <w:bookmarkEnd w:id="0"/>
          </w:p>
        </w:tc>
      </w:tr>
      <w:tr w:rsidR="007C2138" w:rsidRPr="007C2138" w:rsidTr="005506C8">
        <w:trPr>
          <w:trHeight w:val="196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  <w:t>KẾ HOẠCH ĐẦU TƯ CÔNG NĂM 2026 NGUỒN VỐN NGÂN SÁCH THÀNH PHỐ ĐIỀU CHỈNH</w:t>
            </w:r>
          </w:p>
        </w:tc>
      </w:tr>
      <w:tr w:rsidR="007C2138" w:rsidRPr="007C2138" w:rsidTr="005506C8">
        <w:trPr>
          <w:trHeight w:val="342"/>
        </w:trPr>
        <w:tc>
          <w:tcPr>
            <w:tcW w:w="167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36"/>
                <w:szCs w:val="36"/>
              </w:rPr>
              <w:t> </w:t>
            </w:r>
          </w:p>
        </w:tc>
      </w:tr>
      <w:tr w:rsidR="007C2138" w:rsidRPr="007C2138" w:rsidTr="005506C8">
        <w:trPr>
          <w:trHeight w:val="87"/>
        </w:trPr>
        <w:tc>
          <w:tcPr>
            <w:tcW w:w="167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19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Đơn vị tính: Triệu đồng</w:t>
            </w:r>
          </w:p>
        </w:tc>
      </w:tr>
      <w:tr w:rsidR="005506C8" w:rsidRPr="005506C8" w:rsidTr="005506C8">
        <w:trPr>
          <w:trHeight w:val="945"/>
        </w:trPr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06C8" w:rsidRPr="005506C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S</w:t>
            </w:r>
          </w:p>
          <w:p w:rsidR="005506C8" w:rsidRPr="005506C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</w:t>
            </w:r>
          </w:p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Ngành, lĩnh vực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Mã QHNS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Danh mục dự án/chủ đầu tư</w:t>
            </w:r>
          </w:p>
        </w:tc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Quyết định duyệt dự án đầu tư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Lũy kế giải ngân từ đầu dự án đến hết kế hoạch 2025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Kế hoạch 2026 / số vốn huy động theo phương án</w:t>
            </w:r>
          </w:p>
        </w:tc>
        <w:tc>
          <w:tcPr>
            <w:tcW w:w="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trong đó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Điều chỉnh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trong đó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Kế hoạch 2026 sau điều chỉnh</w:t>
            </w:r>
          </w:p>
        </w:tc>
        <w:tc>
          <w:tcPr>
            <w:tcW w:w="8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trong đó</w:t>
            </w:r>
          </w:p>
        </w:tc>
      </w:tr>
      <w:tr w:rsidR="005506C8" w:rsidRPr="005506C8" w:rsidTr="005506C8">
        <w:trPr>
          <w:trHeight w:val="1092"/>
        </w:trPr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Số/ngày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TMĐT</w:t>
            </w: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NSTT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XSKT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Đất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NSTT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XSKT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Đất</w:t>
            </w: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NSTT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XSKT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Đất</w:t>
            </w:r>
          </w:p>
        </w:tc>
      </w:tr>
      <w:tr w:rsidR="005506C8" w:rsidRPr="005506C8" w:rsidTr="005506C8">
        <w:trPr>
          <w:trHeight w:val="42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2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3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8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8.1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8.2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8.3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9.1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9.2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9.3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10.1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10.2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10.3</w:t>
            </w:r>
          </w:p>
        </w:tc>
      </w:tr>
      <w:tr w:rsidR="005506C8" w:rsidRPr="005506C8" w:rsidTr="005506C8">
        <w:trPr>
          <w:trHeight w:val="315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TỔNG CỘNG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4,834,393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513,872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417,018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3,903,503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4,834,393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513,872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417,018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3,903,503</w:t>
            </w:r>
          </w:p>
        </w:tc>
      </w:tr>
      <w:tr w:rsidR="005506C8" w:rsidRPr="005506C8" w:rsidTr="005506C8">
        <w:trPr>
          <w:trHeight w:val="367"/>
        </w:trPr>
        <w:tc>
          <w:tcPr>
            <w:tcW w:w="8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A - Phân bổ chi tiết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315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Ban Quản lý dự án đầu tư xây dựng thành phố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315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Dự án Khởi công mới 2026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2329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10.1. Giao thông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8162179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Dự án thành phần 1-2: Bồi thường, hỗ trợ, tái</w:t>
            </w:r>
            <w:r w:rsidR="00CD670C">
              <w:rPr>
                <w:rFonts w:ascii="Times New Roman" w:eastAsia="Times New Roman" w:hAnsi="Times New Roman" w:cs="Times New Roman"/>
                <w:sz w:val="14"/>
                <w:szCs w:val="24"/>
              </w:rPr>
              <w:t xml:space="preserve"> định cư và xây dựng đường gom đ</w:t>
            </w:r>
            <w:bookmarkStart w:id="1" w:name="_GoBack"/>
            <w:bookmarkEnd w:id="1"/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 xml:space="preserve">ường bên trên qua địa phận tỉnh Đồng Nai thuộc dự án đầu tư </w:t>
            </w: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lastRenderedPageBreak/>
              <w:t>xây dựng đường Vành đai 4 Thành phố Hồ Chí Minh (bao gồm vốn chuẩn bị đầu tư)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lastRenderedPageBreak/>
              <w:t>906/QĐ-UBND ngày 16/3/2026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10,048,898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20,000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5,000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15,000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3,265,753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515,872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95,315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2,654,566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3,285,753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520,872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95,315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2,669,566</w:t>
            </w:r>
          </w:p>
        </w:tc>
      </w:tr>
      <w:tr w:rsidR="005506C8" w:rsidRPr="005506C8" w:rsidTr="005506C8">
        <w:trPr>
          <w:trHeight w:val="525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lastRenderedPageBreak/>
              <w:t>II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Trung tâm Phát triển quỹ đất thành phố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525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 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Lập thiết kế bản vẽ thi công, bồi thường giải phóng mặt bằng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169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10.1 Giao thông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8176089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Dự án Thành phần 1: Bồi thường, hỗ trợ tái định cư đường Hương lộ 2 đoạn từ Quốc lộ 51 đến cao tốc Thành phố Hồ Chí Minh - Long Thành - Dầu Giây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1608/QĐ-UBND ngày 22/4/2026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1,204,483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800,000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300,000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500,000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800,000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300,000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500,000</w:t>
            </w:r>
          </w:p>
        </w:tc>
      </w:tr>
      <w:tr w:rsidR="005506C8" w:rsidRPr="005506C8" w:rsidTr="005506C8">
        <w:trPr>
          <w:trHeight w:val="88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III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Sở Khoa học và Công nghệ (lĩnh vực khoa học, công nghệ, đổi mới sáng tạo và chuyển đổi số)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737,945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737,945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737,945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737,945</w:t>
            </w:r>
          </w:p>
        </w:tc>
      </w:tr>
      <w:tr w:rsidR="005506C8" w:rsidRPr="005506C8" w:rsidTr="005506C8">
        <w:trPr>
          <w:trHeight w:val="870"/>
        </w:trPr>
        <w:tc>
          <w:tcPr>
            <w:tcW w:w="8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B - Số vốn huy động từ việc điều chỉnh giảm vốn các dự án tại phụ lục 2, 3 và giảm nguồn dự phòng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</w:tr>
      <w:tr w:rsidR="005506C8" w:rsidRPr="005506C8" w:rsidTr="005506C8">
        <w:trPr>
          <w:trHeight w:val="75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lastRenderedPageBreak/>
              <w:t>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 xml:space="preserve">Dự phòng Chi lĩnh vực khoa học, công nghệ, đổi mới sáng tạo và chuyển đổi số 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735,469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735,469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-735,469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-735,469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</w:tr>
      <w:tr w:rsidR="005506C8" w:rsidRPr="005506C8" w:rsidTr="005506C8">
        <w:trPr>
          <w:trHeight w:val="780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II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Các nhiệm vụ (bố trí cấp sau quyết toán; nhiệm vụ chuẩn bị đầu tư; các dự án đủ điều kiện bổ sung vốn …)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975,342.435414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1,503.435414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973,839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-902,476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-902,476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72,866.435414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1,503.435414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71,363</w:t>
            </w:r>
          </w:p>
        </w:tc>
      </w:tr>
      <w:tr w:rsidR="005506C8" w:rsidRPr="005506C8" w:rsidTr="005506C8">
        <w:trPr>
          <w:trHeight w:val="40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III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Công tác đo vẽ bản đồ thu hồi đất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288,800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288,800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-288,800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-288,800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</w:tr>
      <w:tr w:rsidR="005506C8" w:rsidRPr="005506C8" w:rsidTr="005506C8">
        <w:trPr>
          <w:trHeight w:val="40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IV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Số vốn huy động tại phụ lục 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2,036,032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248,682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405,535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1,381,815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-2,091,203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-248,682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-385,335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-1,457,186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-55,171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20,200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-75,371</w:t>
            </w:r>
          </w:p>
        </w:tc>
      </w:tr>
      <w:tr w:rsidR="005506C8" w:rsidRPr="005506C8" w:rsidTr="005506C8">
        <w:trPr>
          <w:trHeight w:val="402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V</w:t>
            </w:r>
          </w:p>
        </w:tc>
        <w:tc>
          <w:tcPr>
            <w:tcW w:w="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4"/>
                <w:szCs w:val="24"/>
              </w:rPr>
              <w:t>Số vốn huy động tại phụ lục 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7C2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4"/>
                <w:szCs w:val="24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778,750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260,190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9,980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508,580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-785,750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-267,190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-9,980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-508,580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-7,000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-7,000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2138" w:rsidRPr="007C2138" w:rsidRDefault="007C2138" w:rsidP="005506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7C2138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0</w:t>
            </w:r>
          </w:p>
        </w:tc>
      </w:tr>
    </w:tbl>
    <w:p w:rsidR="00930A3B" w:rsidRPr="005506C8" w:rsidRDefault="00930A3B" w:rsidP="007C2138">
      <w:pPr>
        <w:rPr>
          <w:sz w:val="14"/>
        </w:rPr>
      </w:pPr>
    </w:p>
    <w:sectPr w:rsidR="00930A3B" w:rsidRPr="005506C8" w:rsidSect="00D3324E">
      <w:headerReference w:type="default" r:id="rId6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32" w:rsidRDefault="00FF0632" w:rsidP="003B416B">
      <w:pPr>
        <w:spacing w:after="0" w:line="240" w:lineRule="auto"/>
      </w:pPr>
      <w:r>
        <w:separator/>
      </w:r>
    </w:p>
  </w:endnote>
  <w:endnote w:type="continuationSeparator" w:id="0">
    <w:p w:rsidR="00FF0632" w:rsidRDefault="00FF0632" w:rsidP="003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32" w:rsidRDefault="00FF0632" w:rsidP="003B416B">
      <w:pPr>
        <w:spacing w:after="0" w:line="240" w:lineRule="auto"/>
      </w:pPr>
      <w:r>
        <w:separator/>
      </w:r>
    </w:p>
  </w:footnote>
  <w:footnote w:type="continuationSeparator" w:id="0">
    <w:p w:rsidR="00FF0632" w:rsidRDefault="00FF0632" w:rsidP="003B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B" w:rsidRDefault="003B416B">
    <w:pPr>
      <w:pStyle w:val="Header"/>
      <w:rPr>
        <w:sz w:val="28"/>
        <w:szCs w:val="28"/>
      </w:rPr>
    </w:pPr>
  </w:p>
  <w:p w:rsidR="003B416B" w:rsidRPr="003B416B" w:rsidRDefault="003B416B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6B"/>
    <w:rsid w:val="00166C81"/>
    <w:rsid w:val="00260EA1"/>
    <w:rsid w:val="003B416B"/>
    <w:rsid w:val="005506C8"/>
    <w:rsid w:val="007A238D"/>
    <w:rsid w:val="007B4BF4"/>
    <w:rsid w:val="007C2138"/>
    <w:rsid w:val="00930A3B"/>
    <w:rsid w:val="00BD7839"/>
    <w:rsid w:val="00C576A8"/>
    <w:rsid w:val="00CD670C"/>
    <w:rsid w:val="00D3324E"/>
    <w:rsid w:val="00DF3540"/>
    <w:rsid w:val="00FC272B"/>
    <w:rsid w:val="00FD05A0"/>
    <w:rsid w:val="00FF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2D8AD"/>
  <w15:chartTrackingRefBased/>
  <w15:docId w15:val="{A8859E1E-6EAD-45EF-95AB-2E637C4B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6B"/>
  </w:style>
  <w:style w:type="paragraph" w:styleId="Footer">
    <w:name w:val="footer"/>
    <w:basedOn w:val="Normal"/>
    <w:link w:val="Foot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6B"/>
  </w:style>
  <w:style w:type="character" w:styleId="Hyperlink">
    <w:name w:val="Hyperlink"/>
    <w:basedOn w:val="DefaultParagraphFont"/>
    <w:uiPriority w:val="99"/>
    <w:semiHidden/>
    <w:unhideWhenUsed/>
    <w:rsid w:val="003B41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16B"/>
    <w:rPr>
      <w:color w:val="954F72"/>
      <w:u w:val="single"/>
    </w:rPr>
  </w:style>
  <w:style w:type="paragraph" w:customStyle="1" w:styleId="msonormal0">
    <w:name w:val="msonormal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58">
    <w:name w:val="xl158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2">
    <w:name w:val="xl17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4">
    <w:name w:val="xl20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4">
    <w:name w:val="xl2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5">
    <w:name w:val="xl2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6">
    <w:name w:val="xl236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0">
    <w:name w:val="xl24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1">
    <w:name w:val="xl2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8">
    <w:name w:val="xl2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9">
    <w:name w:val="xl2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4">
    <w:name w:val="xl2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5">
    <w:name w:val="xl2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4">
    <w:name w:val="xl2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5">
    <w:name w:val="xl2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8">
    <w:name w:val="xl2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3">
    <w:name w:val="xl303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8">
    <w:name w:val="xl31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3">
    <w:name w:val="xl3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4">
    <w:name w:val="xl3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5">
    <w:name w:val="xl3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6">
    <w:name w:val="xl3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7">
    <w:name w:val="xl3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8">
    <w:name w:val="xl3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9">
    <w:name w:val="xl3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0">
    <w:name w:val="xl3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4">
    <w:name w:val="xl3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6">
    <w:name w:val="xl33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7">
    <w:name w:val="xl3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8">
    <w:name w:val="xl3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9">
    <w:name w:val="xl33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343">
    <w:name w:val="xl3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6">
    <w:name w:val="xl3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7">
    <w:name w:val="xl3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9">
    <w:name w:val="xl3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2">
    <w:name w:val="xl35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6">
    <w:name w:val="xl3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9">
    <w:name w:val="xl3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0">
    <w:name w:val="xl3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2">
    <w:name w:val="xl36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3">
    <w:name w:val="xl36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4">
    <w:name w:val="xl364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5">
    <w:name w:val="xl3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0">
    <w:name w:val="xl3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5">
    <w:name w:val="xl37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6">
    <w:name w:val="xl3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7">
    <w:name w:val="xl377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8">
    <w:name w:val="xl3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9">
    <w:name w:val="xl3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2">
    <w:name w:val="xl402"/>
    <w:basedOn w:val="Normal"/>
    <w:rsid w:val="003B416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3B416B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3B41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8">
    <w:name w:val="xl408"/>
    <w:basedOn w:val="Normal"/>
    <w:rsid w:val="003B4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Normal"/>
    <w:rsid w:val="003B4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0">
    <w:name w:val="xl4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1">
    <w:name w:val="xl411"/>
    <w:basedOn w:val="Normal"/>
    <w:rsid w:val="003B416B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2">
    <w:name w:val="xl412"/>
    <w:basedOn w:val="Normal"/>
    <w:rsid w:val="003B416B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414">
    <w:name w:val="xl4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415">
    <w:name w:val="xl415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16">
    <w:name w:val="xl416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7">
    <w:name w:val="xl417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515</Words>
  <Characters>2107</Characters>
  <Application>Microsoft Office Word</Application>
  <DocSecurity>0</DocSecurity>
  <Lines>526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cp:lastPrinted>2026-07-22T08:25:00Z</cp:lastPrinted>
  <dcterms:created xsi:type="dcterms:W3CDTF">2026-07-22T08:32:00Z</dcterms:created>
  <dcterms:modified xsi:type="dcterms:W3CDTF">2026-07-22T08:38:00Z</dcterms:modified>
</cp:coreProperties>
</file>