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620344" w:rsidRPr="00DD278C" w14:paraId="7B23AF1C" w14:textId="77777777" w:rsidTr="00620344">
        <w:trPr>
          <w:trHeight w:val="1021"/>
        </w:trPr>
        <w:tc>
          <w:tcPr>
            <w:tcW w:w="1661" w:type="pct"/>
            <w:hideMark/>
          </w:tcPr>
          <w:p w14:paraId="310AD50A" w14:textId="77777777" w:rsidR="00620344" w:rsidRPr="00DD278C" w:rsidRDefault="00620344" w:rsidP="001B1DF8">
            <w:pPr>
              <w:autoSpaceDN w:val="0"/>
              <w:jc w:val="center"/>
              <w:rPr>
                <w:rFonts w:ascii="Times New Roman" w:eastAsia="PMingLiU" w:hAnsi="Times New Roman" w:cs="Times New Roman"/>
                <w:b/>
                <w:sz w:val="26"/>
                <w:szCs w:val="26"/>
                <w:lang w:val="vi-VN"/>
              </w:rPr>
            </w:pPr>
            <w:r w:rsidRPr="00DD278C">
              <w:rPr>
                <w:rFonts w:ascii="Times New Roman" w:eastAsia="PMingLiU" w:hAnsi="Times New Roman" w:cs="Times New Roman"/>
                <w:b/>
                <w:sz w:val="26"/>
                <w:szCs w:val="26"/>
              </w:rPr>
              <w:t>ỦY BAN</w:t>
            </w:r>
            <w:r w:rsidRPr="00DD278C">
              <w:rPr>
                <w:rFonts w:ascii="Times New Roman" w:eastAsia="PMingLiU" w:hAnsi="Times New Roman" w:cs="Times New Roman"/>
                <w:b/>
                <w:sz w:val="26"/>
                <w:szCs w:val="26"/>
                <w:lang w:val="vi-VN"/>
              </w:rPr>
              <w:t xml:space="preserve"> NHÂN DÂN</w:t>
            </w:r>
          </w:p>
          <w:p w14:paraId="079BA57F" w14:textId="77777777" w:rsidR="00620344" w:rsidRPr="00DD278C" w:rsidRDefault="00620344" w:rsidP="001B1DF8">
            <w:pPr>
              <w:autoSpaceDN w:val="0"/>
              <w:jc w:val="center"/>
              <w:rPr>
                <w:rFonts w:ascii="Times New Roman" w:eastAsia="PMingLiU" w:hAnsi="Times New Roman" w:cs="Times New Roman"/>
                <w:b/>
                <w:sz w:val="26"/>
                <w:szCs w:val="26"/>
                <w:lang w:val="vi-VN"/>
              </w:rPr>
            </w:pPr>
            <w:r w:rsidRPr="00DD278C">
              <w:rPr>
                <w:rFonts w:ascii="Times New Roman" w:eastAsia="Times New Roman" w:hAnsi="Times New Roman" w:cs="Times New Roman"/>
                <w:noProof/>
              </w:rPr>
              <mc:AlternateContent>
                <mc:Choice Requires="wps">
                  <w:drawing>
                    <wp:anchor distT="4294967225" distB="4294967225" distL="114300" distR="114300" simplePos="0" relativeHeight="251659264" behindDoc="0" locked="0" layoutInCell="1" allowOverlap="1" wp14:anchorId="75DA9512" wp14:editId="5D95D58A">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B53918" id="Straight Connector 2" o:spid="_x0000_s1026" style="position:absolute;z-index:25165926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Pr>
                <w:rFonts w:ascii="Times New Roman" w:eastAsia="PMingLiU" w:hAnsi="Times New Roman" w:cs="Times New Roman"/>
                <w:b/>
                <w:sz w:val="26"/>
                <w:szCs w:val="26"/>
                <w:lang w:val="vi-VN"/>
              </w:rPr>
              <w:t>THÀNH PHỐ</w:t>
            </w:r>
            <w:r w:rsidRPr="00DD278C">
              <w:rPr>
                <w:rFonts w:ascii="Times New Roman" w:eastAsia="PMingLiU" w:hAnsi="Times New Roman" w:cs="Times New Roman"/>
                <w:b/>
                <w:sz w:val="26"/>
                <w:szCs w:val="26"/>
                <w:lang w:val="vi-VN"/>
              </w:rPr>
              <w:t xml:space="preserve"> ĐỒNG NAI</w:t>
            </w:r>
          </w:p>
        </w:tc>
        <w:tc>
          <w:tcPr>
            <w:tcW w:w="410" w:type="pct"/>
          </w:tcPr>
          <w:p w14:paraId="7928A9D6" w14:textId="77777777" w:rsidR="00620344" w:rsidRPr="00DD278C" w:rsidRDefault="00620344" w:rsidP="001B1DF8">
            <w:pPr>
              <w:autoSpaceDN w:val="0"/>
              <w:jc w:val="center"/>
              <w:rPr>
                <w:rFonts w:ascii="Times New Roman" w:eastAsia="PMingLiU" w:hAnsi="Times New Roman" w:cs="Times New Roman"/>
                <w:b/>
                <w:sz w:val="26"/>
                <w:szCs w:val="26"/>
                <w:lang w:val="vi-VN"/>
              </w:rPr>
            </w:pPr>
          </w:p>
          <w:p w14:paraId="2808797E" w14:textId="77777777" w:rsidR="00620344" w:rsidRPr="00DD278C" w:rsidRDefault="00620344" w:rsidP="001B1DF8">
            <w:pPr>
              <w:autoSpaceDN w:val="0"/>
              <w:jc w:val="center"/>
              <w:rPr>
                <w:rFonts w:ascii="Times New Roman" w:eastAsia="PMingLiU" w:hAnsi="Times New Roman" w:cs="Times New Roman"/>
                <w:sz w:val="28"/>
                <w:szCs w:val="28"/>
                <w:lang w:val="vi-VN"/>
              </w:rPr>
            </w:pPr>
          </w:p>
        </w:tc>
        <w:tc>
          <w:tcPr>
            <w:tcW w:w="2929" w:type="pct"/>
            <w:hideMark/>
          </w:tcPr>
          <w:p w14:paraId="6829AF43" w14:textId="77777777" w:rsidR="00620344" w:rsidRPr="00DD278C" w:rsidRDefault="00620344" w:rsidP="001B1DF8">
            <w:pPr>
              <w:autoSpaceDN w:val="0"/>
              <w:jc w:val="center"/>
              <w:rPr>
                <w:rFonts w:ascii="Times New Roman" w:eastAsia="PMingLiU" w:hAnsi="Times New Roman" w:cs="Times New Roman"/>
                <w:b/>
                <w:sz w:val="26"/>
                <w:szCs w:val="26"/>
                <w:lang w:val="vi-VN"/>
              </w:rPr>
            </w:pPr>
            <w:r w:rsidRPr="00DD278C">
              <w:rPr>
                <w:rFonts w:ascii="Times New Roman" w:eastAsia="PMingLiU" w:hAnsi="Times New Roman" w:cs="Times New Roman"/>
                <w:b/>
                <w:sz w:val="26"/>
                <w:szCs w:val="26"/>
                <w:lang w:val="vi-VN"/>
              </w:rPr>
              <w:t>CỘNG HÒA XÃ HỘI CHỦ NGHĨA VIỆT NAM</w:t>
            </w:r>
          </w:p>
          <w:p w14:paraId="22358B09" w14:textId="77777777" w:rsidR="00620344" w:rsidRPr="00DD278C" w:rsidRDefault="00620344" w:rsidP="001B1DF8">
            <w:pPr>
              <w:autoSpaceDN w:val="0"/>
              <w:jc w:val="center"/>
              <w:rPr>
                <w:rFonts w:ascii="Times New Roman" w:eastAsia="PMingLiU" w:hAnsi="Times New Roman" w:cs="Times New Roman"/>
                <w:sz w:val="28"/>
                <w:szCs w:val="28"/>
                <w:lang w:val="vi-VN"/>
              </w:rPr>
            </w:pPr>
            <w:r w:rsidRPr="00DD278C">
              <w:rPr>
                <w:rFonts w:ascii="Times New Roman" w:eastAsia="Times New Roman" w:hAnsi="Times New Roman" w:cs="Times New Roman"/>
                <w:noProof/>
              </w:rPr>
              <mc:AlternateContent>
                <mc:Choice Requires="wps">
                  <w:drawing>
                    <wp:anchor distT="4294967226" distB="4294967226" distL="114300" distR="114300" simplePos="0" relativeHeight="251660288" behindDoc="0" locked="0" layoutInCell="1" allowOverlap="1" wp14:anchorId="582DEEAA" wp14:editId="7529E04C">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ED3660" id="Straight Connector 3" o:spid="_x0000_s1026" style="position:absolute;z-index:25166028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ascii="Times New Roman" w:eastAsia="PMingLiU" w:hAnsi="Times New Roman" w:cs="Times New Roman"/>
                <w:b/>
                <w:sz w:val="28"/>
                <w:szCs w:val="28"/>
                <w:lang w:val="vi-VN"/>
              </w:rPr>
              <w:t>Độc lập - Tự do - Hạnh phúc</w:t>
            </w:r>
          </w:p>
        </w:tc>
      </w:tr>
      <w:tr w:rsidR="00620344" w:rsidRPr="00DD278C" w14:paraId="4A0D2894" w14:textId="77777777" w:rsidTr="00620344">
        <w:trPr>
          <w:trHeight w:val="20"/>
        </w:trPr>
        <w:tc>
          <w:tcPr>
            <w:tcW w:w="1661" w:type="pct"/>
            <w:hideMark/>
          </w:tcPr>
          <w:p w14:paraId="2301B305" w14:textId="6D61655B" w:rsidR="00620344" w:rsidRPr="00DD278C" w:rsidRDefault="00620344" w:rsidP="001B1DF8">
            <w:pPr>
              <w:autoSpaceDN w:val="0"/>
              <w:jc w:val="center"/>
              <w:rPr>
                <w:rFonts w:ascii="Times New Roman" w:eastAsia="PMingLiU" w:hAnsi="Times New Roman" w:cs="Times New Roman"/>
                <w:b/>
                <w:sz w:val="26"/>
                <w:szCs w:val="26"/>
                <w:lang w:val="vi-VN"/>
              </w:rPr>
            </w:pPr>
            <w:r w:rsidRPr="00DD278C">
              <w:rPr>
                <w:rFonts w:ascii="Times New Roman" w:eastAsia="PMingLiU" w:hAnsi="Times New Roman" w:cs="Times New Roman"/>
                <w:sz w:val="26"/>
                <w:szCs w:val="26"/>
                <w:lang w:val="vi-VN"/>
              </w:rPr>
              <w:t xml:space="preserve">Số: </w:t>
            </w:r>
            <w:r>
              <w:rPr>
                <w:rFonts w:ascii="Times New Roman" w:eastAsia="PMingLiU" w:hAnsi="Times New Roman" w:cs="Times New Roman"/>
                <w:sz w:val="26"/>
                <w:szCs w:val="26"/>
              </w:rPr>
              <w:t>71</w:t>
            </w:r>
            <w:r w:rsidRPr="00DD278C">
              <w:rPr>
                <w:rFonts w:ascii="Times New Roman" w:eastAsia="PMingLiU" w:hAnsi="Times New Roman" w:cs="Times New Roman"/>
                <w:sz w:val="26"/>
                <w:szCs w:val="26"/>
              </w:rPr>
              <w:t>/</w:t>
            </w:r>
            <w:r>
              <w:rPr>
                <w:rFonts w:ascii="Times New Roman" w:eastAsia="PMingLiU" w:hAnsi="Times New Roman" w:cs="Times New Roman"/>
                <w:sz w:val="26"/>
                <w:szCs w:val="26"/>
              </w:rPr>
              <w:t>2026</w:t>
            </w:r>
            <w:r w:rsidRPr="00DD278C">
              <w:rPr>
                <w:rFonts w:ascii="Times New Roman" w:eastAsia="PMingLiU" w:hAnsi="Times New Roman" w:cs="Times New Roman"/>
                <w:sz w:val="26"/>
                <w:szCs w:val="26"/>
                <w:lang w:val="vi-VN"/>
              </w:rPr>
              <w:t>/</w:t>
            </w:r>
            <w:r w:rsidRPr="00DD278C">
              <w:rPr>
                <w:rFonts w:ascii="Times New Roman" w:eastAsia="PMingLiU" w:hAnsi="Times New Roman" w:cs="Times New Roman"/>
                <w:sz w:val="26"/>
                <w:szCs w:val="26"/>
              </w:rPr>
              <w:t>QĐ</w:t>
            </w:r>
            <w:r w:rsidRPr="00DD278C">
              <w:rPr>
                <w:rFonts w:ascii="Times New Roman" w:eastAsia="PMingLiU" w:hAnsi="Times New Roman" w:cs="Times New Roman"/>
                <w:sz w:val="26"/>
                <w:szCs w:val="26"/>
                <w:lang w:val="vi-VN"/>
              </w:rPr>
              <w:t>-</w:t>
            </w:r>
            <w:r w:rsidRPr="00DD278C">
              <w:rPr>
                <w:rFonts w:ascii="Times New Roman" w:eastAsia="PMingLiU" w:hAnsi="Times New Roman" w:cs="Times New Roman"/>
                <w:sz w:val="26"/>
                <w:szCs w:val="26"/>
              </w:rPr>
              <w:t>UB</w:t>
            </w:r>
            <w:r w:rsidRPr="00DD278C">
              <w:rPr>
                <w:rFonts w:ascii="Times New Roman" w:eastAsia="PMingLiU" w:hAnsi="Times New Roman" w:cs="Times New Roman"/>
                <w:sz w:val="26"/>
                <w:szCs w:val="26"/>
                <w:lang w:val="vi-VN"/>
              </w:rPr>
              <w:t>ND</w:t>
            </w:r>
          </w:p>
        </w:tc>
        <w:tc>
          <w:tcPr>
            <w:tcW w:w="410" w:type="pct"/>
          </w:tcPr>
          <w:p w14:paraId="133D8562" w14:textId="77777777" w:rsidR="00620344" w:rsidRPr="00DD278C" w:rsidRDefault="00620344" w:rsidP="001B1DF8">
            <w:pPr>
              <w:autoSpaceDN w:val="0"/>
              <w:jc w:val="center"/>
              <w:rPr>
                <w:rFonts w:ascii="Times New Roman" w:eastAsia="PMingLiU" w:hAnsi="Times New Roman" w:cs="Times New Roman"/>
                <w:b/>
                <w:sz w:val="26"/>
                <w:szCs w:val="26"/>
                <w:lang w:val="vi-VN"/>
              </w:rPr>
            </w:pPr>
          </w:p>
        </w:tc>
        <w:tc>
          <w:tcPr>
            <w:tcW w:w="2929" w:type="pct"/>
            <w:hideMark/>
          </w:tcPr>
          <w:p w14:paraId="3A32CDC7" w14:textId="0C165F0E" w:rsidR="00620344" w:rsidRPr="00DD278C" w:rsidRDefault="00620344" w:rsidP="001B1DF8">
            <w:pPr>
              <w:autoSpaceDN w:val="0"/>
              <w:jc w:val="center"/>
              <w:rPr>
                <w:rFonts w:ascii="Times New Roman" w:eastAsia="PMingLiU" w:hAnsi="Times New Roman" w:cs="Times New Roman"/>
                <w:b/>
                <w:sz w:val="26"/>
                <w:szCs w:val="26"/>
                <w:lang w:val="vi-VN"/>
              </w:rPr>
            </w:pPr>
            <w:r w:rsidRPr="00DD278C">
              <w:rPr>
                <w:rFonts w:ascii="Times New Roman" w:eastAsia="PMingLiU" w:hAnsi="Times New Roman" w:cs="Times New Roman"/>
                <w:i/>
                <w:sz w:val="28"/>
                <w:szCs w:val="28"/>
                <w:lang w:val="vi-VN"/>
              </w:rPr>
              <w:t xml:space="preserve">Đồng Nai, ngày 24 tháng </w:t>
            </w:r>
            <w:r>
              <w:rPr>
                <w:rFonts w:ascii="Times New Roman" w:eastAsia="PMingLiU" w:hAnsi="Times New Roman" w:cs="Times New Roman"/>
                <w:i/>
                <w:sz w:val="28"/>
                <w:szCs w:val="28"/>
              </w:rPr>
              <w:t>8</w:t>
            </w:r>
            <w:r w:rsidRPr="00DD278C">
              <w:rPr>
                <w:rFonts w:ascii="Times New Roman" w:eastAsia="PMingLiU" w:hAnsi="Times New Roman" w:cs="Times New Roman"/>
                <w:i/>
                <w:sz w:val="28"/>
                <w:szCs w:val="28"/>
                <w:lang w:val="vi-VN"/>
              </w:rPr>
              <w:t xml:space="preserve"> năm </w:t>
            </w:r>
            <w:r>
              <w:rPr>
                <w:rFonts w:ascii="Times New Roman" w:eastAsia="PMingLiU" w:hAnsi="Times New Roman" w:cs="Times New Roman"/>
                <w:i/>
                <w:sz w:val="28"/>
                <w:szCs w:val="28"/>
                <w:lang w:val="vi-VN"/>
              </w:rPr>
              <w:t>2026</w:t>
            </w:r>
          </w:p>
        </w:tc>
      </w:tr>
    </w:tbl>
    <w:p w14:paraId="68D2CA9D" w14:textId="77777777" w:rsidR="00620344" w:rsidRPr="00620344" w:rsidRDefault="00620344" w:rsidP="00620344">
      <w:pPr>
        <w:jc w:val="center"/>
        <w:rPr>
          <w:rFonts w:ascii="Times New Roman" w:hAnsi="Times New Roman" w:cs="Times New Roman"/>
          <w:b/>
          <w:noProof/>
          <w:sz w:val="28"/>
          <w:szCs w:val="28"/>
          <w:u w:color="000000" w:themeColor="text1"/>
        </w:rPr>
      </w:pPr>
    </w:p>
    <w:p w14:paraId="284514FD" w14:textId="77777777" w:rsidR="00E06562" w:rsidRPr="00620344" w:rsidRDefault="00E06562" w:rsidP="00620344">
      <w:pPr>
        <w:jc w:val="center"/>
        <w:rPr>
          <w:rFonts w:ascii="Times New Roman" w:hAnsi="Times New Roman" w:cs="Times New Roman"/>
          <w:b/>
          <w:noProof/>
          <w:sz w:val="28"/>
          <w:szCs w:val="28"/>
          <w:u w:color="000000" w:themeColor="text1"/>
        </w:rPr>
      </w:pPr>
      <w:r w:rsidRPr="00620344">
        <w:rPr>
          <w:rFonts w:ascii="Times New Roman" w:hAnsi="Times New Roman" w:cs="Times New Roman"/>
          <w:b/>
          <w:noProof/>
          <w:sz w:val="28"/>
          <w:szCs w:val="28"/>
          <w:u w:color="000000" w:themeColor="text1"/>
        </w:rPr>
        <w:t>QUYẾT ĐỊNH</w:t>
      </w:r>
    </w:p>
    <w:p w14:paraId="7D4302F3" w14:textId="77777777" w:rsidR="00E06562" w:rsidRPr="00620344" w:rsidRDefault="00E06562" w:rsidP="00620344">
      <w:pPr>
        <w:jc w:val="center"/>
        <w:rPr>
          <w:rFonts w:ascii="Times New Roman" w:eastAsia="Times New Roman" w:hAnsi="Times New Roman" w:cs="Times New Roman"/>
          <w:b/>
          <w:sz w:val="28"/>
          <w:szCs w:val="28"/>
          <w:u w:color="000000" w:themeColor="text1"/>
        </w:rPr>
      </w:pPr>
      <w:r w:rsidRPr="00620344">
        <w:rPr>
          <w:rFonts w:ascii="Times New Roman" w:eastAsia="Times New Roman" w:hAnsi="Times New Roman" w:cs="Times New Roman"/>
          <w:b/>
          <w:sz w:val="28"/>
          <w:szCs w:val="28"/>
          <w:u w:color="000000" w:themeColor="text1"/>
        </w:rPr>
        <w:t xml:space="preserve">Ban hành định mức kinh tế - kỹ thuật dịch vụ sự nghiệp công </w:t>
      </w:r>
    </w:p>
    <w:p w14:paraId="0ED52AB4" w14:textId="77777777" w:rsidR="00E06562" w:rsidRPr="00620344" w:rsidRDefault="00E06562" w:rsidP="00620344">
      <w:pPr>
        <w:jc w:val="center"/>
        <w:rPr>
          <w:rFonts w:ascii="Times New Roman" w:eastAsia="Times New Roman" w:hAnsi="Times New Roman" w:cs="Times New Roman"/>
          <w:b/>
          <w:sz w:val="28"/>
          <w:szCs w:val="28"/>
          <w:u w:color="000000" w:themeColor="text1"/>
        </w:rPr>
      </w:pPr>
      <w:r w:rsidRPr="00620344">
        <w:rPr>
          <w:rFonts w:ascii="Times New Roman" w:eastAsia="Times New Roman" w:hAnsi="Times New Roman" w:cs="Times New Roman"/>
          <w:b/>
          <w:sz w:val="28"/>
          <w:szCs w:val="28"/>
          <w:u w:color="000000" w:themeColor="text1"/>
        </w:rPr>
        <w:t xml:space="preserve">sử dụng ngân sách nhà nước thuộc lĩnh vực công nghệ thông tin </w:t>
      </w:r>
    </w:p>
    <w:p w14:paraId="22D3E9C6" w14:textId="77777777" w:rsidR="00E06562" w:rsidRPr="00620344" w:rsidRDefault="00E06562" w:rsidP="00620344">
      <w:pPr>
        <w:jc w:val="center"/>
        <w:rPr>
          <w:rFonts w:ascii="Times New Roman" w:eastAsia="Times New Roman" w:hAnsi="Times New Roman" w:cs="Times New Roman"/>
          <w:b/>
          <w:sz w:val="28"/>
          <w:szCs w:val="28"/>
          <w:u w:color="000000" w:themeColor="text1"/>
        </w:rPr>
      </w:pPr>
      <w:r w:rsidRPr="00620344">
        <w:rPr>
          <w:rFonts w:ascii="Times New Roman" w:eastAsia="Times New Roman" w:hAnsi="Times New Roman" w:cs="Times New Roman"/>
          <w:b/>
          <w:sz w:val="28"/>
          <w:szCs w:val="28"/>
          <w:u w:color="000000" w:themeColor="text1"/>
        </w:rPr>
        <w:t>trên địa bàn thành phố Đồng Nai</w:t>
      </w:r>
    </w:p>
    <w:p w14:paraId="36BC151E" w14:textId="022FA8BC" w:rsidR="00E06562" w:rsidRPr="00620344" w:rsidRDefault="00E06562" w:rsidP="00620344">
      <w:pPr>
        <w:jc w:val="center"/>
        <w:rPr>
          <w:rFonts w:ascii="Times New Roman" w:hAnsi="Times New Roman" w:cs="Times New Roman"/>
          <w:b/>
          <w:sz w:val="28"/>
          <w:szCs w:val="28"/>
          <w:u w:color="000000" w:themeColor="text1"/>
        </w:rPr>
      </w:pPr>
    </w:p>
    <w:p w14:paraId="6882DE9C" w14:textId="77777777" w:rsidR="00E06562" w:rsidRPr="00620344" w:rsidRDefault="00E06562" w:rsidP="00620344">
      <w:pPr>
        <w:spacing w:before="120"/>
        <w:ind w:firstLine="567"/>
        <w:jc w:val="both"/>
        <w:rPr>
          <w:rFonts w:ascii="Times New Roman" w:hAnsi="Times New Roman" w:cs="Times New Roman"/>
          <w:i/>
          <w:iCs/>
          <w:sz w:val="28"/>
          <w:szCs w:val="28"/>
          <w:u w:color="000000" w:themeColor="text1"/>
          <w:lang w:eastAsia="vi-VN"/>
        </w:rPr>
      </w:pPr>
      <w:r w:rsidRPr="00620344">
        <w:rPr>
          <w:rFonts w:ascii="Times New Roman" w:hAnsi="Times New Roman" w:cs="Times New Roman"/>
          <w:i/>
          <w:iCs/>
          <w:sz w:val="28"/>
          <w:szCs w:val="28"/>
          <w:u w:color="000000" w:themeColor="text1"/>
          <w:lang w:eastAsia="vi-VN"/>
        </w:rPr>
        <w:t>Căn cứ Luật Tổ chức chính quyền địa phương số 72/2025/QH15;</w:t>
      </w:r>
    </w:p>
    <w:p w14:paraId="7FA30825" w14:textId="77777777" w:rsidR="00E06562" w:rsidRPr="00620344" w:rsidRDefault="00E06562" w:rsidP="00620344">
      <w:pPr>
        <w:spacing w:before="120"/>
        <w:ind w:firstLine="567"/>
        <w:jc w:val="both"/>
        <w:rPr>
          <w:rFonts w:ascii="Times New Roman" w:hAnsi="Times New Roman" w:cs="Times New Roman"/>
          <w:i/>
          <w:iCs/>
          <w:sz w:val="28"/>
          <w:szCs w:val="28"/>
          <w:u w:color="000000" w:themeColor="text1"/>
          <w:lang w:eastAsia="vi-VN"/>
        </w:rPr>
      </w:pPr>
      <w:r w:rsidRPr="00620344">
        <w:rPr>
          <w:rFonts w:ascii="Times New Roman" w:hAnsi="Times New Roman" w:cs="Times New Roman"/>
          <w:i/>
          <w:iCs/>
          <w:sz w:val="28"/>
          <w:szCs w:val="28"/>
          <w:u w:color="000000" w:themeColor="text1"/>
          <w:lang w:eastAsia="vi-VN"/>
        </w:rPr>
        <w:t>Căn cứ Luật Ban hành văn bản quy phạm pháp luật số 64/2025/QH15 được sửa đổi, bổ sung bởi Luật số 87/2025/QH15;</w:t>
      </w:r>
    </w:p>
    <w:p w14:paraId="2C7C6EDA" w14:textId="77777777" w:rsidR="00E06562" w:rsidRPr="00620344" w:rsidRDefault="00E06562" w:rsidP="00620344">
      <w:pPr>
        <w:spacing w:before="120"/>
        <w:ind w:firstLine="567"/>
        <w:jc w:val="both"/>
        <w:rPr>
          <w:rFonts w:ascii="Times New Roman" w:hAnsi="Times New Roman" w:cs="Times New Roman"/>
          <w:i/>
          <w:iCs/>
          <w:sz w:val="28"/>
          <w:szCs w:val="28"/>
          <w:u w:color="000000" w:themeColor="text1"/>
          <w:lang w:eastAsia="vi-VN"/>
        </w:rPr>
      </w:pPr>
      <w:r w:rsidRPr="00620344">
        <w:rPr>
          <w:rFonts w:ascii="Times New Roman" w:hAnsi="Times New Roman" w:cs="Times New Roman"/>
          <w:i/>
          <w:iCs/>
          <w:sz w:val="28"/>
          <w:szCs w:val="28"/>
          <w:u w:color="000000" w:themeColor="text1"/>
          <w:lang w:eastAsia="vi-VN"/>
        </w:rPr>
        <w:t>Căn cứ Luật Chuyển đổi số số 148/2025/QH15;</w:t>
      </w:r>
    </w:p>
    <w:p w14:paraId="3CB55AF7" w14:textId="77777777" w:rsidR="00E06562" w:rsidRPr="00620344" w:rsidRDefault="00E06562" w:rsidP="00620344">
      <w:pPr>
        <w:spacing w:before="120"/>
        <w:ind w:firstLine="567"/>
        <w:jc w:val="both"/>
        <w:rPr>
          <w:rFonts w:ascii="Times New Roman" w:hAnsi="Times New Roman" w:cs="Times New Roman"/>
          <w:i/>
          <w:iCs/>
          <w:sz w:val="28"/>
          <w:szCs w:val="28"/>
          <w:u w:color="000000" w:themeColor="text1"/>
          <w:lang w:eastAsia="vi-VN"/>
        </w:rPr>
      </w:pPr>
      <w:r w:rsidRPr="00620344">
        <w:rPr>
          <w:rFonts w:ascii="Times New Roman" w:hAnsi="Times New Roman" w:cs="Times New Roman"/>
          <w:i/>
          <w:iCs/>
          <w:sz w:val="28"/>
          <w:szCs w:val="28"/>
          <w:u w:color="000000" w:themeColor="text1"/>
          <w:lang w:eastAsia="vi-VN"/>
        </w:rPr>
        <w:t>Căn cứ Nghị định số 32/2019/NĐ-CP của Chính phủ quy định giao nhiệm vụ, đặt hàng hoặc đấu thầu cung cấp sản phẩm, dịch vụ công sử dụng ngân sách nhà nước từ nguồn kinh phí chi thường xuyên được sửa đổi, bổ sung bởi Nghị định số 111/2025/NĐ-CP;</w:t>
      </w:r>
    </w:p>
    <w:p w14:paraId="146F914C" w14:textId="77777777" w:rsidR="00E06562" w:rsidRPr="00620344" w:rsidRDefault="00E06562" w:rsidP="00620344">
      <w:pPr>
        <w:spacing w:before="120"/>
        <w:ind w:firstLine="567"/>
        <w:jc w:val="both"/>
        <w:rPr>
          <w:rFonts w:ascii="Times New Roman" w:hAnsi="Times New Roman" w:cs="Times New Roman"/>
          <w:i/>
          <w:iCs/>
          <w:sz w:val="28"/>
          <w:szCs w:val="28"/>
          <w:u w:color="000000" w:themeColor="text1"/>
          <w:lang w:eastAsia="vi-VN"/>
        </w:rPr>
      </w:pPr>
      <w:r w:rsidRPr="00620344">
        <w:rPr>
          <w:rFonts w:ascii="Times New Roman" w:hAnsi="Times New Roman" w:cs="Times New Roman"/>
          <w:i/>
          <w:iCs/>
          <w:sz w:val="28"/>
          <w:szCs w:val="28"/>
          <w:u w:color="000000" w:themeColor="text1"/>
          <w:lang w:eastAsia="vi-VN"/>
        </w:rPr>
        <w:t>Căn cứ Nghị định số 60/2021/NĐ-CP của Chính phủ quy định cơ chế tự chủ tài chính của đơn vị sự nghiệp công lập được sửa đổi, bổ sung bởi Nghị định số 111/2025/NĐ-CP;</w:t>
      </w:r>
    </w:p>
    <w:p w14:paraId="1725C2BD" w14:textId="77777777" w:rsidR="00E06562" w:rsidRPr="00620344" w:rsidRDefault="00E06562" w:rsidP="00620344">
      <w:pPr>
        <w:spacing w:before="120"/>
        <w:ind w:firstLine="567"/>
        <w:jc w:val="both"/>
        <w:rPr>
          <w:rFonts w:ascii="Times New Roman" w:hAnsi="Times New Roman" w:cs="Times New Roman"/>
          <w:i/>
          <w:iCs/>
          <w:sz w:val="28"/>
          <w:szCs w:val="28"/>
          <w:u w:color="000000" w:themeColor="text1"/>
          <w:lang w:eastAsia="vi-VN"/>
        </w:rPr>
      </w:pPr>
      <w:r w:rsidRPr="00620344">
        <w:rPr>
          <w:rFonts w:ascii="Times New Roman" w:hAnsi="Times New Roman" w:cs="Times New Roman"/>
          <w:i/>
          <w:iCs/>
          <w:sz w:val="28"/>
          <w:szCs w:val="28"/>
          <w:u w:color="000000" w:themeColor="text1"/>
          <w:lang w:eastAsia="vi-VN"/>
        </w:rPr>
        <w:t xml:space="preserve">Căn cứ Thông tư số 21/2019/TT-BKHCN của Bộ trưởng Bộ Khoa học và Công nghệ quy định quy trình xây dựng định mức kinh tế - kỹ thuật dịch vụ sự nghiệp công sử dụng ngân sách nhà nước thuộc lĩnh vực quản lý nhà nước của Bộ Khoa học và Công nghệ; </w:t>
      </w:r>
    </w:p>
    <w:p w14:paraId="1EAC93FF" w14:textId="77777777" w:rsidR="00E06562" w:rsidRPr="00620344" w:rsidRDefault="00E06562" w:rsidP="00620344">
      <w:pPr>
        <w:spacing w:before="120"/>
        <w:ind w:firstLine="567"/>
        <w:jc w:val="both"/>
        <w:rPr>
          <w:rFonts w:ascii="Times New Roman" w:hAnsi="Times New Roman" w:cs="Times New Roman"/>
          <w:i/>
          <w:iCs/>
          <w:sz w:val="28"/>
          <w:szCs w:val="28"/>
          <w:u w:color="000000" w:themeColor="text1"/>
          <w:lang w:eastAsia="vi-VN"/>
        </w:rPr>
      </w:pPr>
      <w:r w:rsidRPr="00620344">
        <w:rPr>
          <w:rFonts w:ascii="Times New Roman" w:hAnsi="Times New Roman" w:cs="Times New Roman"/>
          <w:i/>
          <w:iCs/>
          <w:sz w:val="28"/>
          <w:szCs w:val="28"/>
          <w:u w:color="000000" w:themeColor="text1"/>
          <w:lang w:eastAsia="vi-VN"/>
        </w:rPr>
        <w:t>Theo đề nghị của Giám đốc Sở Khoa học và Công nghệ;</w:t>
      </w:r>
    </w:p>
    <w:p w14:paraId="5DB64E1D" w14:textId="77777777" w:rsidR="00E06562" w:rsidRPr="00620344" w:rsidRDefault="00E06562" w:rsidP="00620344">
      <w:pPr>
        <w:spacing w:before="120"/>
        <w:ind w:firstLine="567"/>
        <w:jc w:val="both"/>
        <w:rPr>
          <w:rFonts w:ascii="Times New Roman" w:hAnsi="Times New Roman" w:cs="Times New Roman"/>
          <w:i/>
          <w:iCs/>
          <w:sz w:val="28"/>
          <w:szCs w:val="28"/>
          <w:u w:color="000000" w:themeColor="text1"/>
          <w:lang w:eastAsia="vi-VN"/>
        </w:rPr>
      </w:pPr>
      <w:r w:rsidRPr="00620344">
        <w:rPr>
          <w:rFonts w:ascii="Times New Roman" w:hAnsi="Times New Roman" w:cs="Times New Roman"/>
          <w:i/>
          <w:iCs/>
          <w:sz w:val="28"/>
          <w:szCs w:val="28"/>
          <w:u w:color="000000" w:themeColor="text1"/>
          <w:lang w:eastAsia="vi-VN"/>
        </w:rPr>
        <w:t>Ủy ban nhân dân ban hành Quyết định ban hành định mức kinh tế - kỹ thuật dịch vụ sự nghiệp công sử dụng ngân sách nhà nước thuộc lĩnh vực công nghệ thông tin trên địa bàn thành phố Đồng Nai.</w:t>
      </w:r>
    </w:p>
    <w:p w14:paraId="5E7F1A04" w14:textId="77777777" w:rsidR="00E06562" w:rsidRPr="00620344" w:rsidRDefault="00E06562" w:rsidP="00620344">
      <w:pPr>
        <w:spacing w:before="240"/>
        <w:ind w:firstLine="567"/>
        <w:jc w:val="both"/>
        <w:rPr>
          <w:rFonts w:ascii="Times New Roman" w:hAnsi="Times New Roman" w:cs="Times New Roman"/>
          <w:sz w:val="28"/>
          <w:szCs w:val="28"/>
          <w:u w:color="000000" w:themeColor="text1"/>
        </w:rPr>
      </w:pPr>
      <w:r w:rsidRPr="00620344">
        <w:rPr>
          <w:rFonts w:ascii="Times New Roman" w:hAnsi="Times New Roman" w:cs="Times New Roman"/>
          <w:b/>
          <w:sz w:val="28"/>
          <w:szCs w:val="28"/>
          <w:u w:color="000000" w:themeColor="text1"/>
        </w:rPr>
        <w:t>Điều 1.</w:t>
      </w:r>
      <w:r w:rsidRPr="00620344">
        <w:rPr>
          <w:rFonts w:ascii="Times New Roman" w:hAnsi="Times New Roman" w:cs="Times New Roman"/>
          <w:sz w:val="28"/>
          <w:szCs w:val="28"/>
          <w:u w:color="000000" w:themeColor="text1"/>
        </w:rPr>
        <w:t xml:space="preserve"> Ban hành kèm theo Quyết định này Định mức kinh tế - kỹ thuật dịch vụ sự nghiệp công sử dụng ngân sách nhà nước thuộc lĩnh vực công nghệ thông tin trên địa bàn thành phố Đồng Nai.</w:t>
      </w:r>
    </w:p>
    <w:p w14:paraId="5DCD8B9D" w14:textId="77777777" w:rsidR="00E06562" w:rsidRPr="00620344" w:rsidRDefault="00E06562" w:rsidP="00620344">
      <w:pPr>
        <w:spacing w:before="120"/>
        <w:ind w:firstLine="567"/>
        <w:jc w:val="both"/>
        <w:rPr>
          <w:rFonts w:ascii="Times New Roman" w:hAnsi="Times New Roman" w:cs="Times New Roman"/>
          <w:b/>
          <w:sz w:val="28"/>
          <w:szCs w:val="28"/>
          <w:u w:color="000000" w:themeColor="text1"/>
        </w:rPr>
      </w:pPr>
      <w:r w:rsidRPr="00620344">
        <w:rPr>
          <w:rFonts w:ascii="Times New Roman" w:hAnsi="Times New Roman" w:cs="Times New Roman"/>
          <w:b/>
          <w:sz w:val="28"/>
          <w:szCs w:val="28"/>
          <w:u w:color="000000" w:themeColor="text1"/>
        </w:rPr>
        <w:t>Điều 2. Hiệu lực thi hành</w:t>
      </w:r>
    </w:p>
    <w:p w14:paraId="3171E499" w14:textId="6444AE3B" w:rsidR="00E06562" w:rsidRPr="00620344" w:rsidRDefault="00E06562" w:rsidP="00620344">
      <w:pPr>
        <w:spacing w:before="120"/>
        <w:ind w:firstLine="567"/>
        <w:jc w:val="both"/>
        <w:rPr>
          <w:rFonts w:ascii="Times New Roman" w:hAnsi="Times New Roman" w:cs="Times New Roman"/>
          <w:sz w:val="28"/>
          <w:szCs w:val="28"/>
          <w:u w:color="000000" w:themeColor="text1"/>
        </w:rPr>
      </w:pPr>
      <w:r w:rsidRPr="00620344">
        <w:rPr>
          <w:rFonts w:ascii="Times New Roman" w:hAnsi="Times New Roman" w:cs="Times New Roman"/>
          <w:sz w:val="28"/>
          <w:szCs w:val="28"/>
          <w:u w:color="000000" w:themeColor="text1"/>
        </w:rPr>
        <w:t>1. Quyết định này có hiệu lực thi hành kể từ ngày</w:t>
      </w:r>
      <w:r w:rsidR="00230908" w:rsidRPr="00620344">
        <w:rPr>
          <w:rFonts w:ascii="Times New Roman" w:hAnsi="Times New Roman" w:cs="Times New Roman"/>
          <w:sz w:val="28"/>
          <w:szCs w:val="28"/>
          <w:u w:color="000000" w:themeColor="text1"/>
        </w:rPr>
        <w:t xml:space="preserve"> 04 </w:t>
      </w:r>
      <w:r w:rsidRPr="00620344">
        <w:rPr>
          <w:rFonts w:ascii="Times New Roman" w:hAnsi="Times New Roman" w:cs="Times New Roman"/>
          <w:sz w:val="28"/>
          <w:szCs w:val="28"/>
          <w:u w:color="000000" w:themeColor="text1"/>
        </w:rPr>
        <w:t xml:space="preserve">tháng </w:t>
      </w:r>
      <w:r w:rsidR="00230908" w:rsidRPr="00620344">
        <w:rPr>
          <w:rFonts w:ascii="Times New Roman" w:hAnsi="Times New Roman" w:cs="Times New Roman"/>
          <w:sz w:val="28"/>
          <w:szCs w:val="28"/>
          <w:u w:color="000000" w:themeColor="text1"/>
        </w:rPr>
        <w:t>9</w:t>
      </w:r>
      <w:r w:rsidRPr="00620344">
        <w:rPr>
          <w:rFonts w:ascii="Times New Roman" w:hAnsi="Times New Roman" w:cs="Times New Roman"/>
          <w:sz w:val="28"/>
          <w:szCs w:val="28"/>
          <w:u w:color="000000" w:themeColor="text1"/>
        </w:rPr>
        <w:t xml:space="preserve"> năm 2026 và thay thế Quyết định số 31/2023/QĐ-UBND ngày 11 tháng 8 năm 2023 của Ủy ban nhân dân tỉnh Đồng Nai ban hành định mức kinh tế - kỹ thuật dịch vụ sự nghiệp công thuộc lĩnh vực Công nghệ thông tin sử dụng ngân sách nhà nước trên địa bàn tỉnh Đồng Nai.</w:t>
      </w:r>
    </w:p>
    <w:p w14:paraId="795B7DE5" w14:textId="77777777" w:rsidR="00E06562" w:rsidRPr="00620344" w:rsidRDefault="00E06562" w:rsidP="00620344">
      <w:pPr>
        <w:spacing w:before="120"/>
        <w:ind w:firstLine="567"/>
        <w:jc w:val="both"/>
        <w:rPr>
          <w:rFonts w:ascii="Times New Roman" w:hAnsi="Times New Roman" w:cs="Times New Roman"/>
          <w:sz w:val="28"/>
          <w:szCs w:val="28"/>
          <w:u w:color="000000" w:themeColor="text1"/>
        </w:rPr>
      </w:pPr>
      <w:r w:rsidRPr="00620344">
        <w:rPr>
          <w:rFonts w:ascii="Times New Roman" w:hAnsi="Times New Roman" w:cs="Times New Roman"/>
          <w:sz w:val="28"/>
          <w:szCs w:val="28"/>
          <w:u w:color="000000" w:themeColor="text1"/>
        </w:rPr>
        <w:t xml:space="preserve">2. Quyết định này bãi bỏ số thứ tự thứ 9 Phụ lục I Danh mục các văn bản quy phạm pháp luật tiếp tục áp dụng trên địa bàn tỉnh Đồng Nai kèm theo Quyết định số 26/QĐ-UBND ngày 01 tháng 7 năm 2025 của Ủy ban nhân dân tỉnh Đồng Nai áp dụng </w:t>
      </w:r>
      <w:r w:rsidRPr="00620344">
        <w:rPr>
          <w:rFonts w:ascii="Times New Roman" w:hAnsi="Times New Roman" w:cs="Times New Roman"/>
          <w:sz w:val="28"/>
          <w:szCs w:val="28"/>
          <w:u w:color="000000" w:themeColor="text1"/>
        </w:rPr>
        <w:lastRenderedPageBreak/>
        <w:t>văn bản quy phạm pháp luật của Ủy ban nhân dân tỉnh Đồng Nai và Ủy ban nhân dân tỉnh Bình Phước thuộc lĩnh vực khoa học và công nghệ trên địa bàn tỉnh Đồng Nai.</w:t>
      </w:r>
    </w:p>
    <w:p w14:paraId="45F9C2DC" w14:textId="77777777" w:rsidR="00E06562" w:rsidRPr="00620344" w:rsidRDefault="00E06562" w:rsidP="00620344">
      <w:pPr>
        <w:spacing w:before="120"/>
        <w:ind w:firstLine="567"/>
        <w:jc w:val="both"/>
        <w:rPr>
          <w:rFonts w:ascii="Times New Roman" w:hAnsi="Times New Roman" w:cs="Times New Roman"/>
          <w:sz w:val="28"/>
          <w:szCs w:val="28"/>
          <w:u w:color="000000" w:themeColor="text1"/>
        </w:rPr>
      </w:pPr>
      <w:r w:rsidRPr="00620344">
        <w:rPr>
          <w:rFonts w:ascii="Times New Roman" w:hAnsi="Times New Roman" w:cs="Times New Roman"/>
          <w:sz w:val="28"/>
          <w:szCs w:val="28"/>
          <w:u w:color="000000" w:themeColor="text1"/>
        </w:rPr>
        <w:t>3. Quy định chuyển tiếp</w:t>
      </w:r>
    </w:p>
    <w:p w14:paraId="19B557C1" w14:textId="77777777" w:rsidR="00E06562" w:rsidRPr="00620344" w:rsidRDefault="00E06562" w:rsidP="00620344">
      <w:pPr>
        <w:spacing w:before="120"/>
        <w:ind w:firstLine="567"/>
        <w:jc w:val="both"/>
        <w:rPr>
          <w:rFonts w:ascii="Times New Roman" w:hAnsi="Times New Roman" w:cs="Times New Roman"/>
          <w:sz w:val="28"/>
          <w:szCs w:val="28"/>
          <w:u w:color="000000" w:themeColor="text1"/>
        </w:rPr>
      </w:pPr>
      <w:r w:rsidRPr="00620344">
        <w:rPr>
          <w:rFonts w:ascii="Times New Roman" w:hAnsi="Times New Roman" w:cs="Times New Roman"/>
          <w:sz w:val="28"/>
          <w:szCs w:val="28"/>
          <w:u w:color="000000" w:themeColor="text1"/>
        </w:rPr>
        <w:t>a) Đối với các nhiệm vụ, dịch vụ sự nghiệp công sử dụng ngân sách nhà nước đã được cơ quan có thẩm quyền phê duyệt và đang thực hiện trước ngày Quyết định này có hiệu lực thi hành thì tiếp tục thực hiện theo nội dung đã được phê duyệt.</w:t>
      </w:r>
    </w:p>
    <w:p w14:paraId="5CF434D1" w14:textId="77777777" w:rsidR="00E06562" w:rsidRPr="00620344" w:rsidRDefault="00E06562" w:rsidP="00620344">
      <w:pPr>
        <w:spacing w:before="120"/>
        <w:ind w:firstLine="567"/>
        <w:jc w:val="both"/>
        <w:rPr>
          <w:rFonts w:ascii="Times New Roman" w:hAnsi="Times New Roman" w:cs="Times New Roman"/>
          <w:sz w:val="28"/>
          <w:szCs w:val="28"/>
          <w:u w:color="000000" w:themeColor="text1"/>
        </w:rPr>
      </w:pPr>
      <w:r w:rsidRPr="00620344">
        <w:rPr>
          <w:rFonts w:ascii="Times New Roman" w:hAnsi="Times New Roman" w:cs="Times New Roman"/>
          <w:sz w:val="28"/>
          <w:szCs w:val="28"/>
          <w:u w:color="000000" w:themeColor="text1"/>
        </w:rPr>
        <w:t>b) Đối với các nhiệm vụ, dịch vụ sự nghiệp công sử dụng ngân sách nhà nước đã được cơ quan có thẩm quyền phê duyệt nhưng chưa triển khai thực hiện trước ngày Quyết định này có hiệu lực thi hành thì thực hiện điều chỉnh bổ sung theo định mức kinh tế - kỹ thuật ban hành kèm theo Quyết định này và trình cơ quan có thẩm quyền phê duyệt.</w:t>
      </w:r>
    </w:p>
    <w:p w14:paraId="1F532EDB" w14:textId="77777777" w:rsidR="00E06562" w:rsidRPr="00620344" w:rsidRDefault="00E06562" w:rsidP="00620344">
      <w:pPr>
        <w:spacing w:before="120"/>
        <w:ind w:firstLine="567"/>
        <w:jc w:val="both"/>
        <w:rPr>
          <w:rFonts w:ascii="Times New Roman" w:hAnsi="Times New Roman" w:cs="Times New Roman"/>
          <w:b/>
          <w:sz w:val="28"/>
          <w:szCs w:val="28"/>
          <w:u w:color="000000" w:themeColor="text1"/>
        </w:rPr>
      </w:pPr>
      <w:r w:rsidRPr="00620344">
        <w:rPr>
          <w:rFonts w:ascii="Times New Roman" w:hAnsi="Times New Roman" w:cs="Times New Roman"/>
          <w:b/>
          <w:sz w:val="28"/>
          <w:szCs w:val="28"/>
          <w:u w:color="000000" w:themeColor="text1"/>
        </w:rPr>
        <w:t>Điều 3. Trách nhiệm thực hiện</w:t>
      </w:r>
      <w:r w:rsidRPr="00620344">
        <w:rPr>
          <w:rFonts w:ascii="Times New Roman" w:hAnsi="Times New Roman" w:cs="Times New Roman"/>
          <w:b/>
          <w:sz w:val="28"/>
          <w:szCs w:val="28"/>
          <w:u w:color="000000" w:themeColor="text1"/>
        </w:rPr>
        <w:tab/>
      </w:r>
    </w:p>
    <w:p w14:paraId="553938EF" w14:textId="77777777" w:rsidR="00E06562" w:rsidRPr="00620344" w:rsidRDefault="00E06562" w:rsidP="00620344">
      <w:pPr>
        <w:spacing w:before="120"/>
        <w:ind w:firstLine="567"/>
        <w:jc w:val="both"/>
        <w:rPr>
          <w:rFonts w:ascii="Times New Roman" w:hAnsi="Times New Roman" w:cs="Times New Roman"/>
          <w:sz w:val="28"/>
          <w:szCs w:val="28"/>
          <w:u w:color="000000" w:themeColor="text1"/>
        </w:rPr>
      </w:pPr>
      <w:r w:rsidRPr="00620344">
        <w:rPr>
          <w:rFonts w:ascii="Times New Roman" w:hAnsi="Times New Roman" w:cs="Times New Roman"/>
          <w:sz w:val="28"/>
          <w:szCs w:val="28"/>
          <w:u w:color="000000" w:themeColor="text1"/>
        </w:rPr>
        <w:t>1. Giao Sở Khoa học và Công nghệ tổ chức triển khai, hướng dẫn, theo dõi việc thực hiện áp dụng định mức kinh tế - kỹ thuật; tổng hợp những khó khăn, vướng mắc và kịp thời báo cáo Ủy ban nhân dân thành phố xem xét, quyết định sửa đổi, bổ sung hoặc thay thế cho phù hợp với quy định pháp luật hiện hành.</w:t>
      </w:r>
    </w:p>
    <w:p w14:paraId="0F4A1D91" w14:textId="77777777" w:rsidR="00E06562" w:rsidRPr="00620344" w:rsidRDefault="00E06562" w:rsidP="00620344">
      <w:pPr>
        <w:spacing w:before="120"/>
        <w:ind w:firstLine="567"/>
        <w:jc w:val="both"/>
        <w:rPr>
          <w:rFonts w:ascii="Times New Roman" w:hAnsi="Times New Roman" w:cs="Times New Roman"/>
          <w:sz w:val="28"/>
          <w:szCs w:val="28"/>
          <w:u w:color="000000" w:themeColor="text1"/>
        </w:rPr>
      </w:pPr>
      <w:r w:rsidRPr="00620344">
        <w:rPr>
          <w:rFonts w:ascii="Times New Roman" w:hAnsi="Times New Roman" w:cs="Times New Roman"/>
          <w:sz w:val="28"/>
          <w:szCs w:val="28"/>
          <w:u w:color="000000" w:themeColor="text1"/>
        </w:rPr>
        <w:t>2. Trong quá trình thực hiện nếu có vướng mắc, phát sinh, các Sở, Ban ngành, Ủy ban nhân dân các xã, phường và các đơn vị có liên quan báo cáo Ủy ban nhân dân thành phố (</w:t>
      </w:r>
      <w:r w:rsidRPr="00620344">
        <w:rPr>
          <w:rFonts w:ascii="Times New Roman" w:hAnsi="Times New Roman" w:cs="Times New Roman"/>
          <w:i/>
          <w:iCs/>
          <w:sz w:val="28"/>
          <w:szCs w:val="28"/>
          <w:u w:color="000000" w:themeColor="text1"/>
        </w:rPr>
        <w:t>qua Sở Khoa học và Công nghệ</w:t>
      </w:r>
      <w:r w:rsidRPr="00620344">
        <w:rPr>
          <w:rFonts w:ascii="Times New Roman" w:hAnsi="Times New Roman" w:cs="Times New Roman"/>
          <w:sz w:val="28"/>
          <w:szCs w:val="28"/>
          <w:u w:color="000000" w:themeColor="text1"/>
        </w:rPr>
        <w:t>) để xem xét, giải quyết.</w:t>
      </w:r>
    </w:p>
    <w:p w14:paraId="295CF701" w14:textId="77777777" w:rsidR="00E06562" w:rsidRPr="00620344" w:rsidRDefault="00E06562" w:rsidP="00620344">
      <w:pPr>
        <w:spacing w:before="120"/>
        <w:ind w:firstLine="567"/>
        <w:jc w:val="both"/>
        <w:rPr>
          <w:rFonts w:ascii="Times New Roman" w:hAnsi="Times New Roman" w:cs="Times New Roman"/>
          <w:sz w:val="28"/>
          <w:szCs w:val="28"/>
          <w:u w:color="000000" w:themeColor="text1"/>
        </w:rPr>
      </w:pPr>
      <w:r w:rsidRPr="00620344">
        <w:rPr>
          <w:rFonts w:ascii="Times New Roman" w:hAnsi="Times New Roman" w:cs="Times New Roman"/>
          <w:sz w:val="28"/>
          <w:szCs w:val="28"/>
          <w:u w:color="000000" w:themeColor="text1"/>
        </w:rPr>
        <w:t>3. Trường hợp các văn bản pháp luật quy định được dẫn chiếu tại Quyết định này được sửa đổi, bổ sung hoặc thay thế thì áp dụng theo các văn bản sửa đổi, bổ sung, thay thế.</w:t>
      </w:r>
    </w:p>
    <w:p w14:paraId="3ED691B7" w14:textId="77777777" w:rsidR="00E06562" w:rsidRPr="00620344" w:rsidRDefault="00E06562" w:rsidP="00620344">
      <w:pPr>
        <w:spacing w:before="120"/>
        <w:ind w:firstLine="567"/>
        <w:jc w:val="both"/>
        <w:rPr>
          <w:rFonts w:ascii="Times New Roman" w:hAnsi="Times New Roman" w:cs="Times New Roman"/>
          <w:sz w:val="28"/>
          <w:szCs w:val="28"/>
          <w:u w:color="000000" w:themeColor="text1"/>
        </w:rPr>
      </w:pPr>
      <w:r w:rsidRPr="00620344">
        <w:rPr>
          <w:rFonts w:ascii="Times New Roman" w:hAnsi="Times New Roman" w:cs="Times New Roman"/>
          <w:b/>
          <w:sz w:val="28"/>
          <w:szCs w:val="28"/>
          <w:u w:color="000000" w:themeColor="text1"/>
        </w:rPr>
        <w:t>Điều 4.</w:t>
      </w:r>
      <w:r w:rsidRPr="00620344">
        <w:rPr>
          <w:rFonts w:ascii="Times New Roman" w:hAnsi="Times New Roman" w:cs="Times New Roman"/>
          <w:sz w:val="28"/>
          <w:szCs w:val="28"/>
          <w:u w:color="000000" w:themeColor="text1"/>
        </w:rPr>
        <w:t xml:space="preserve"> Chánh Văn phòng Ủy ban nhân dân thành phố, Giám đốc các Sở: Khoa học và Công nghệ, Tài chính, Giám đốc Kho bạc Nhà nước khu vực XVII, Thủ trưởng các cơ quan, đơn vị, cá nhân liên quan chịu trách nhiệm thi hành Quyết định này.</w:t>
      </w:r>
    </w:p>
    <w:p w14:paraId="48A0E708" w14:textId="77777777" w:rsidR="00E06562" w:rsidRPr="00620344" w:rsidRDefault="00E06562" w:rsidP="00620344">
      <w:pPr>
        <w:jc w:val="both"/>
        <w:rPr>
          <w:rFonts w:ascii="Times New Roman" w:hAnsi="Times New Roman" w:cs="Times New Roman"/>
          <w:sz w:val="28"/>
          <w:szCs w:val="2"/>
          <w:u w:color="000000" w:themeColor="text1"/>
          <w:lang w:val="nl-NL" w:eastAsia="vi-VN"/>
        </w:rPr>
      </w:pPr>
    </w:p>
    <w:tbl>
      <w:tblPr>
        <w:tblW w:w="5000" w:type="pct"/>
        <w:jc w:val="center"/>
        <w:tblCellSpacing w:w="0" w:type="dxa"/>
        <w:tblCellMar>
          <w:left w:w="0" w:type="dxa"/>
          <w:right w:w="0" w:type="dxa"/>
        </w:tblCellMar>
        <w:tblLook w:val="0000" w:firstRow="0" w:lastRow="0" w:firstColumn="0" w:lastColumn="0" w:noHBand="0" w:noVBand="0"/>
      </w:tblPr>
      <w:tblGrid>
        <w:gridCol w:w="4679"/>
        <w:gridCol w:w="4960"/>
      </w:tblGrid>
      <w:tr w:rsidR="00E06562" w:rsidRPr="00620344" w14:paraId="0AB03280" w14:textId="77777777" w:rsidTr="00620344">
        <w:trPr>
          <w:tblCellSpacing w:w="0" w:type="dxa"/>
          <w:jc w:val="center"/>
        </w:trPr>
        <w:tc>
          <w:tcPr>
            <w:tcW w:w="2427" w:type="pct"/>
            <w:tcMar>
              <w:top w:w="0" w:type="dxa"/>
              <w:left w:w="108" w:type="dxa"/>
              <w:bottom w:w="0" w:type="dxa"/>
              <w:right w:w="108" w:type="dxa"/>
            </w:tcMar>
          </w:tcPr>
          <w:p w14:paraId="69A3144A" w14:textId="4BF4C374" w:rsidR="00E06562" w:rsidRPr="00620344" w:rsidRDefault="00E06562" w:rsidP="00620344">
            <w:pPr>
              <w:autoSpaceDE w:val="0"/>
              <w:autoSpaceDN w:val="0"/>
              <w:rPr>
                <w:rFonts w:ascii="Times New Roman" w:hAnsi="Times New Roman"/>
                <w:sz w:val="28"/>
                <w:u w:color="000000" w:themeColor="text1"/>
                <w:lang w:eastAsia="vi-VN"/>
              </w:rPr>
            </w:pPr>
          </w:p>
        </w:tc>
        <w:tc>
          <w:tcPr>
            <w:tcW w:w="2573" w:type="pct"/>
            <w:tcMar>
              <w:top w:w="0" w:type="dxa"/>
              <w:left w:w="108" w:type="dxa"/>
              <w:bottom w:w="0" w:type="dxa"/>
              <w:right w:w="108" w:type="dxa"/>
            </w:tcMar>
          </w:tcPr>
          <w:p w14:paraId="304E583D" w14:textId="77777777" w:rsidR="00E06562" w:rsidRPr="00620344" w:rsidRDefault="00E06562" w:rsidP="00620344">
            <w:pPr>
              <w:autoSpaceDE w:val="0"/>
              <w:autoSpaceDN w:val="0"/>
              <w:jc w:val="center"/>
              <w:rPr>
                <w:rFonts w:ascii="Times New Roman" w:hAnsi="Times New Roman"/>
                <w:b/>
                <w:bCs/>
                <w:sz w:val="28"/>
                <w:u w:color="000000" w:themeColor="text1"/>
                <w:lang w:eastAsia="vi-VN"/>
              </w:rPr>
            </w:pPr>
            <w:r w:rsidRPr="00620344">
              <w:rPr>
                <w:rFonts w:ascii="Times New Roman" w:hAnsi="Times New Roman"/>
                <w:b/>
                <w:bCs/>
                <w:sz w:val="28"/>
                <w:u w:color="000000" w:themeColor="text1"/>
                <w:lang w:eastAsia="vi-VN"/>
              </w:rPr>
              <w:t>TM. ỦY BAN NHÂN DÂN</w:t>
            </w:r>
          </w:p>
          <w:p w14:paraId="489BF194" w14:textId="77777777" w:rsidR="00E06562" w:rsidRPr="00620344" w:rsidRDefault="00E06562" w:rsidP="00620344">
            <w:pPr>
              <w:autoSpaceDE w:val="0"/>
              <w:autoSpaceDN w:val="0"/>
              <w:jc w:val="center"/>
              <w:rPr>
                <w:rFonts w:ascii="Times New Roman" w:hAnsi="Times New Roman"/>
                <w:b/>
                <w:bCs/>
                <w:sz w:val="28"/>
                <w:u w:color="000000" w:themeColor="text1"/>
                <w:lang w:eastAsia="vi-VN"/>
              </w:rPr>
            </w:pPr>
            <w:r w:rsidRPr="00620344">
              <w:rPr>
                <w:rFonts w:ascii="Times New Roman" w:hAnsi="Times New Roman"/>
                <w:b/>
                <w:bCs/>
                <w:sz w:val="28"/>
                <w:u w:color="000000" w:themeColor="text1"/>
                <w:lang w:eastAsia="vi-VN"/>
              </w:rPr>
              <w:t>KT. CHỦ TỊCH</w:t>
            </w:r>
          </w:p>
          <w:p w14:paraId="218F974E" w14:textId="77777777" w:rsidR="00E06562" w:rsidRPr="00620344" w:rsidRDefault="00E06562" w:rsidP="00620344">
            <w:pPr>
              <w:autoSpaceDE w:val="0"/>
              <w:autoSpaceDN w:val="0"/>
              <w:jc w:val="center"/>
              <w:rPr>
                <w:rFonts w:ascii="Times New Roman" w:hAnsi="Times New Roman"/>
                <w:b/>
                <w:bCs/>
                <w:sz w:val="28"/>
                <w:szCs w:val="28"/>
                <w:u w:color="000000" w:themeColor="text1"/>
                <w:lang w:eastAsia="vi-VN"/>
              </w:rPr>
            </w:pPr>
            <w:r w:rsidRPr="00620344">
              <w:rPr>
                <w:rFonts w:ascii="Times New Roman" w:hAnsi="Times New Roman"/>
                <w:b/>
                <w:bCs/>
                <w:sz w:val="28"/>
                <w:szCs w:val="28"/>
                <w:u w:color="000000" w:themeColor="text1"/>
                <w:lang w:eastAsia="vi-VN"/>
              </w:rPr>
              <w:t>PHÓ CHỦ TỊCH</w:t>
            </w:r>
          </w:p>
          <w:p w14:paraId="230880F2" w14:textId="77777777" w:rsidR="00E06562" w:rsidRPr="00620344" w:rsidRDefault="00E06562" w:rsidP="00620344">
            <w:pPr>
              <w:autoSpaceDE w:val="0"/>
              <w:autoSpaceDN w:val="0"/>
              <w:jc w:val="center"/>
              <w:rPr>
                <w:rFonts w:ascii="Times New Roman" w:hAnsi="Times New Roman"/>
                <w:sz w:val="28"/>
                <w:szCs w:val="28"/>
                <w:u w:color="000000" w:themeColor="text1"/>
                <w:lang w:eastAsia="vi-VN"/>
              </w:rPr>
            </w:pPr>
          </w:p>
          <w:p w14:paraId="1847846E" w14:textId="77777777" w:rsidR="00E06562" w:rsidRPr="00620344" w:rsidRDefault="00E06562" w:rsidP="00620344">
            <w:pPr>
              <w:autoSpaceDE w:val="0"/>
              <w:autoSpaceDN w:val="0"/>
              <w:jc w:val="center"/>
              <w:rPr>
                <w:rFonts w:ascii="Times New Roman" w:hAnsi="Times New Roman"/>
                <w:sz w:val="28"/>
                <w:u w:color="000000" w:themeColor="text1"/>
                <w:lang w:eastAsia="vi-VN"/>
              </w:rPr>
            </w:pPr>
            <w:r w:rsidRPr="00620344">
              <w:rPr>
                <w:rFonts w:ascii="Times New Roman" w:hAnsi="Times New Roman"/>
                <w:b/>
                <w:bCs/>
                <w:sz w:val="28"/>
                <w:szCs w:val="28"/>
                <w:u w:color="000000" w:themeColor="text1"/>
                <w:lang w:eastAsia="vi-VN"/>
              </w:rPr>
              <w:t>Lê Trường Sơn</w:t>
            </w:r>
          </w:p>
        </w:tc>
      </w:tr>
    </w:tbl>
    <w:p w14:paraId="61EDB719" w14:textId="77777777" w:rsidR="009F1AFC" w:rsidRPr="00620344" w:rsidRDefault="009F1AFC" w:rsidP="00620344">
      <w:pPr>
        <w:spacing w:before="120"/>
        <w:ind w:firstLine="567"/>
        <w:rPr>
          <w:rFonts w:ascii="Times New Roman" w:hAnsi="Times New Roman"/>
          <w:sz w:val="28"/>
          <w:u w:color="000000" w:themeColor="text1"/>
        </w:rPr>
      </w:pPr>
    </w:p>
    <w:sectPr w:rsidR="009F1AFC" w:rsidRPr="00620344" w:rsidSect="00620344">
      <w:headerReference w:type="even" r:id="rId6"/>
      <w:headerReference w:type="default" r:id="rId7"/>
      <w:footerReference w:type="default" r:id="rId8"/>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A8914" w14:textId="77777777" w:rsidR="00B345CE" w:rsidRDefault="00B345CE">
      <w:r>
        <w:separator/>
      </w:r>
    </w:p>
  </w:endnote>
  <w:endnote w:type="continuationSeparator" w:id="0">
    <w:p w14:paraId="1FBDD49C" w14:textId="77777777" w:rsidR="00B345CE" w:rsidRDefault="00B34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D42F8" w14:textId="77777777" w:rsidR="00620344" w:rsidRPr="00620344" w:rsidRDefault="00620344" w:rsidP="00620344">
    <w:pPr>
      <w:pStyle w:val="Footer"/>
      <w:jc w:val="center"/>
      <w:rPr>
        <w:rFonts w:ascii="Times New Roman" w:hAnsi="Times New Roman" w:cs="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4CF24" w14:textId="77777777" w:rsidR="00B345CE" w:rsidRDefault="00B345CE">
      <w:r>
        <w:separator/>
      </w:r>
    </w:p>
  </w:footnote>
  <w:footnote w:type="continuationSeparator" w:id="0">
    <w:p w14:paraId="684B5747" w14:textId="77777777" w:rsidR="00B345CE" w:rsidRDefault="00B34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333D5" w14:textId="77777777" w:rsidR="00BF6A9B" w:rsidRPr="00BF6A9B" w:rsidRDefault="00E06562">
    <w:pPr>
      <w:pStyle w:val="Header"/>
      <w:jc w:val="center"/>
      <w:rPr>
        <w:rFonts w:ascii="Times New Roman" w:hAnsi="Times New Roman" w:cs="Times New Roman"/>
        <w:sz w:val="26"/>
        <w:szCs w:val="26"/>
      </w:rPr>
    </w:pPr>
    <w:r w:rsidRPr="00BF6A9B">
      <w:rPr>
        <w:rFonts w:ascii="Times New Roman" w:hAnsi="Times New Roman" w:cs="Times New Roman"/>
        <w:sz w:val="26"/>
        <w:szCs w:val="26"/>
      </w:rPr>
      <w:fldChar w:fldCharType="begin"/>
    </w:r>
    <w:r w:rsidRPr="00BF6A9B">
      <w:rPr>
        <w:rFonts w:ascii="Times New Roman" w:hAnsi="Times New Roman" w:cs="Times New Roman"/>
        <w:sz w:val="26"/>
        <w:szCs w:val="26"/>
      </w:rPr>
      <w:instrText xml:space="preserve"> PAGE   \* MERGEFORMAT </w:instrText>
    </w:r>
    <w:r w:rsidRPr="00BF6A9B">
      <w:rPr>
        <w:rFonts w:ascii="Times New Roman" w:hAnsi="Times New Roman" w:cs="Times New Roman"/>
        <w:sz w:val="26"/>
        <w:szCs w:val="26"/>
      </w:rPr>
      <w:fldChar w:fldCharType="separate"/>
    </w:r>
    <w:r>
      <w:rPr>
        <w:rFonts w:ascii="Times New Roman" w:hAnsi="Times New Roman" w:cs="Times New Roman"/>
        <w:noProof/>
        <w:sz w:val="26"/>
        <w:szCs w:val="26"/>
      </w:rPr>
      <w:t>2</w:t>
    </w:r>
    <w:r w:rsidRPr="00BF6A9B">
      <w:rPr>
        <w:rFonts w:ascii="Times New Roman" w:hAnsi="Times New Roman" w:cs="Times New Roman"/>
        <w:noProof/>
        <w:sz w:val="26"/>
        <w:szCs w:val="26"/>
      </w:rPr>
      <w:fldChar w:fldCharType="end"/>
    </w:r>
  </w:p>
  <w:p w14:paraId="3388658B" w14:textId="77777777" w:rsidR="00BF6A9B" w:rsidRDefault="00B345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2C71F" w14:textId="08F3D656" w:rsidR="00BF6A9B" w:rsidRPr="00620344" w:rsidRDefault="00B345CE" w:rsidP="00620344">
    <w:pPr>
      <w:pStyle w:val="Header"/>
      <w:jc w:val="center"/>
      <w:rPr>
        <w:rFonts w:ascii="Times New Roman" w:hAnsi="Times New Roman" w:cs="Times New Roman"/>
        <w:sz w:val="28"/>
        <w:szCs w:val="28"/>
      </w:rPr>
    </w:pPr>
  </w:p>
  <w:p w14:paraId="0D7252C6" w14:textId="77777777" w:rsidR="00620344" w:rsidRPr="00620344" w:rsidRDefault="00620344" w:rsidP="00620344">
    <w:pPr>
      <w:pStyle w:val="Header"/>
      <w:jc w:val="center"/>
      <w:rPr>
        <w:rFonts w:ascii="Times New Roman" w:hAnsi="Times New Roman" w:cs="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562"/>
    <w:rsid w:val="00230908"/>
    <w:rsid w:val="002D7795"/>
    <w:rsid w:val="0042687C"/>
    <w:rsid w:val="00620344"/>
    <w:rsid w:val="00711B18"/>
    <w:rsid w:val="009F1AFC"/>
    <w:rsid w:val="00A81FFF"/>
    <w:rsid w:val="00AB2839"/>
    <w:rsid w:val="00B345CE"/>
    <w:rsid w:val="00B55E89"/>
    <w:rsid w:val="00C01797"/>
    <w:rsid w:val="00E0656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777D4"/>
  <w15:chartTrackingRefBased/>
  <w15:docId w15:val="{F509389F-94CA-42C9-A613-09B873622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06562"/>
    <w:pPr>
      <w:spacing w:line="240" w:lineRule="auto"/>
    </w:pPr>
    <w:rPr>
      <w:rFonts w:ascii="Calibri" w:eastAsia="Calibri" w:hAnsi="Calibri" w:cs="Calibri"/>
      <w:szCs w:val="24"/>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styleId="Header">
    <w:name w:val="header"/>
    <w:basedOn w:val="Normal"/>
    <w:link w:val="HeaderChar1"/>
    <w:uiPriority w:val="99"/>
    <w:rsid w:val="00E06562"/>
    <w:pPr>
      <w:tabs>
        <w:tab w:val="center" w:pos="4320"/>
        <w:tab w:val="right" w:pos="8640"/>
      </w:tabs>
    </w:pPr>
  </w:style>
  <w:style w:type="character" w:customStyle="1" w:styleId="HeaderChar">
    <w:name w:val="Header Char"/>
    <w:basedOn w:val="DefaultParagraphFont"/>
    <w:uiPriority w:val="99"/>
    <w:semiHidden/>
    <w:rsid w:val="00E06562"/>
    <w:rPr>
      <w:rFonts w:ascii="Calibri" w:eastAsia="Calibri" w:hAnsi="Calibri" w:cs="Calibri"/>
      <w:szCs w:val="24"/>
      <w:lang w:val="en-US"/>
    </w:rPr>
  </w:style>
  <w:style w:type="character" w:customStyle="1" w:styleId="HeaderChar1">
    <w:name w:val="Header Char1"/>
    <w:link w:val="Header"/>
    <w:uiPriority w:val="99"/>
    <w:locked/>
    <w:rsid w:val="00E06562"/>
    <w:rPr>
      <w:rFonts w:ascii="Calibri" w:eastAsia="Calibri" w:hAnsi="Calibri" w:cs="Calibri"/>
      <w:szCs w:val="24"/>
      <w:lang w:val="en-US"/>
    </w:rPr>
  </w:style>
  <w:style w:type="paragraph" w:styleId="Footer">
    <w:name w:val="footer"/>
    <w:basedOn w:val="Normal"/>
    <w:link w:val="FooterChar"/>
    <w:uiPriority w:val="99"/>
    <w:unhideWhenUsed/>
    <w:rsid w:val="00620344"/>
    <w:pPr>
      <w:tabs>
        <w:tab w:val="center" w:pos="4680"/>
        <w:tab w:val="right" w:pos="9360"/>
      </w:tabs>
    </w:pPr>
  </w:style>
  <w:style w:type="character" w:customStyle="1" w:styleId="FooterChar">
    <w:name w:val="Footer Char"/>
    <w:basedOn w:val="DefaultParagraphFont"/>
    <w:link w:val="Footer"/>
    <w:uiPriority w:val="99"/>
    <w:rsid w:val="00620344"/>
    <w:rPr>
      <w:rFonts w:ascii="Calibri" w:eastAsia="Calibri" w:hAnsi="Calibri" w:cs="Calibri"/>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2026-09-22T06:31:00Z</dcterms:created>
  <dcterms:modified xsi:type="dcterms:W3CDTF">2026-09-22T07:54:00Z</dcterms:modified>
</cp:coreProperties>
</file>