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96617" w:rsidRPr="00B96617" w14:paraId="66405215" w14:textId="77777777" w:rsidTr="00C942C7">
        <w:trPr>
          <w:trHeight w:val="1021"/>
        </w:trPr>
        <w:tc>
          <w:tcPr>
            <w:tcW w:w="1544" w:type="pct"/>
            <w:hideMark/>
          </w:tcPr>
          <w:p w14:paraId="7369E286" w14:textId="77777777" w:rsidR="00B96617" w:rsidRPr="00B96617" w:rsidRDefault="00B96617" w:rsidP="00B96617">
            <w:pPr>
              <w:jc w:val="center"/>
              <w:rPr>
                <w:rFonts w:eastAsia="PMingLiU"/>
                <w:b/>
                <w:sz w:val="26"/>
                <w:szCs w:val="26"/>
                <w:highlight w:val="white"/>
              </w:rPr>
            </w:pPr>
            <w:r w:rsidRPr="00B96617">
              <w:rPr>
                <w:rFonts w:eastAsia="PMingLiU"/>
                <w:b/>
                <w:sz w:val="26"/>
                <w:szCs w:val="26"/>
                <w:highlight w:val="white"/>
              </w:rPr>
              <w:t>ỦY BAN NHÂN DÂN</w:t>
            </w:r>
          </w:p>
          <w:p w14:paraId="40241961" w14:textId="77777777" w:rsidR="00B96617" w:rsidRPr="00B96617" w:rsidRDefault="00B96617" w:rsidP="00B96617">
            <w:pPr>
              <w:jc w:val="center"/>
              <w:rPr>
                <w:rFonts w:eastAsia="PMingLiU"/>
                <w:b/>
                <w:sz w:val="26"/>
                <w:szCs w:val="26"/>
                <w:highlight w:val="white"/>
              </w:rPr>
            </w:pPr>
            <w:r w:rsidRPr="00B96617">
              <w:rPr>
                <w:noProof/>
              </w:rPr>
              <mc:AlternateContent>
                <mc:Choice Requires="wps">
                  <w:drawing>
                    <wp:anchor distT="4294967241" distB="4294967241" distL="114300" distR="114300" simplePos="0" relativeHeight="251662336" behindDoc="0" locked="0" layoutInCell="1" allowOverlap="1" wp14:anchorId="759A42C4" wp14:editId="3A0055F6">
                      <wp:simplePos x="0" y="0"/>
                      <wp:positionH relativeFrom="column">
                        <wp:posOffset>581660</wp:posOffset>
                      </wp:positionH>
                      <wp:positionV relativeFrom="paragraph">
                        <wp:posOffset>220979</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r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0MrK0xwCAAA1BAAADgAAAAAAAAAAAAAAAAAuAgAAZHJzL2Uyb0RvYy54bWxQSwECLQAU&#10;AAYACAAAACEAvxe/q9wAAAAIAQAADwAAAAAAAAAAAAAAAAB2BAAAZHJzL2Rvd25yZXYueG1sUEsF&#10;BgAAAAAEAAQA8wAAAH8FAAAAAA==&#10;"/>
                  </w:pict>
                </mc:Fallback>
              </mc:AlternateContent>
            </w:r>
            <w:r w:rsidRPr="00B96617">
              <w:rPr>
                <w:rFonts w:eastAsia="PMingLiU"/>
                <w:b/>
                <w:sz w:val="26"/>
                <w:szCs w:val="26"/>
                <w:highlight w:val="white"/>
              </w:rPr>
              <w:t>TỈNH ĐỒNG NAI</w:t>
            </w:r>
          </w:p>
        </w:tc>
        <w:tc>
          <w:tcPr>
            <w:tcW w:w="515" w:type="pct"/>
          </w:tcPr>
          <w:p w14:paraId="43EE6AE4" w14:textId="77777777" w:rsidR="00B96617" w:rsidRPr="00B96617" w:rsidRDefault="00B96617" w:rsidP="00B96617">
            <w:pPr>
              <w:jc w:val="center"/>
              <w:rPr>
                <w:rFonts w:eastAsia="PMingLiU"/>
                <w:b/>
                <w:sz w:val="26"/>
                <w:szCs w:val="26"/>
                <w:highlight w:val="white"/>
              </w:rPr>
            </w:pPr>
          </w:p>
          <w:p w14:paraId="2C877FB3" w14:textId="77777777" w:rsidR="00B96617" w:rsidRPr="00B96617" w:rsidRDefault="00B96617" w:rsidP="00B96617">
            <w:pPr>
              <w:jc w:val="center"/>
              <w:rPr>
                <w:rFonts w:eastAsia="PMingLiU"/>
                <w:sz w:val="28"/>
                <w:szCs w:val="28"/>
                <w:highlight w:val="white"/>
              </w:rPr>
            </w:pPr>
          </w:p>
        </w:tc>
        <w:tc>
          <w:tcPr>
            <w:tcW w:w="2941" w:type="pct"/>
            <w:hideMark/>
          </w:tcPr>
          <w:p w14:paraId="653ACBD1" w14:textId="77777777" w:rsidR="00B96617" w:rsidRPr="00B96617" w:rsidRDefault="00B96617" w:rsidP="00B96617">
            <w:pPr>
              <w:jc w:val="center"/>
              <w:rPr>
                <w:rFonts w:eastAsia="PMingLiU"/>
                <w:b/>
                <w:sz w:val="26"/>
                <w:szCs w:val="26"/>
                <w:highlight w:val="white"/>
              </w:rPr>
            </w:pPr>
            <w:r w:rsidRPr="00B96617">
              <w:rPr>
                <w:rFonts w:eastAsia="PMingLiU"/>
                <w:b/>
                <w:sz w:val="26"/>
                <w:szCs w:val="26"/>
                <w:highlight w:val="white"/>
              </w:rPr>
              <w:t>CỘNG HÒA XÃ HỘI CHỦ NGHĨA VIỆT NAM</w:t>
            </w:r>
          </w:p>
          <w:p w14:paraId="1BAA104E" w14:textId="77777777" w:rsidR="00B96617" w:rsidRPr="00B96617" w:rsidRDefault="00B96617" w:rsidP="00B96617">
            <w:pPr>
              <w:jc w:val="center"/>
              <w:rPr>
                <w:rFonts w:eastAsia="PMingLiU"/>
                <w:sz w:val="28"/>
                <w:szCs w:val="28"/>
                <w:highlight w:val="white"/>
              </w:rPr>
            </w:pPr>
            <w:r w:rsidRPr="00B96617">
              <w:rPr>
                <w:noProof/>
              </w:rPr>
              <mc:AlternateContent>
                <mc:Choice Requires="wps">
                  <w:drawing>
                    <wp:anchor distT="4294967242" distB="4294967242" distL="114300" distR="114300" simplePos="0" relativeHeight="251663360" behindDoc="0" locked="0" layoutInCell="1" allowOverlap="1" wp14:anchorId="39EE827A" wp14:editId="0E10606F">
                      <wp:simplePos x="0" y="0"/>
                      <wp:positionH relativeFrom="column">
                        <wp:posOffset>696595</wp:posOffset>
                      </wp:positionH>
                      <wp:positionV relativeFrom="paragraph">
                        <wp:posOffset>236219</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5mm;mso-wrap-distance-right:9pt;mso-wrap-distance-bottom:-.001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B96617">
              <w:rPr>
                <w:rFonts w:eastAsia="PMingLiU"/>
                <w:b/>
                <w:sz w:val="28"/>
                <w:szCs w:val="28"/>
                <w:highlight w:val="white"/>
              </w:rPr>
              <w:t>Độc lập - Tự do - Hạnh phúc</w:t>
            </w:r>
          </w:p>
        </w:tc>
      </w:tr>
    </w:tbl>
    <w:p w14:paraId="5F48BEB8" w14:textId="77777777" w:rsidR="00B96617" w:rsidRPr="00B96617" w:rsidRDefault="00B96617" w:rsidP="00B96617">
      <w:pPr>
        <w:jc w:val="center"/>
        <w:rPr>
          <w:b/>
          <w:bCs/>
          <w:sz w:val="28"/>
          <w:szCs w:val="28"/>
        </w:rPr>
      </w:pPr>
    </w:p>
    <w:p w14:paraId="28B1AF7D" w14:textId="7BBB1041" w:rsidR="004B2F1F" w:rsidRPr="00B96617" w:rsidRDefault="00447E8B" w:rsidP="00B96617">
      <w:pPr>
        <w:jc w:val="center"/>
        <w:rPr>
          <w:b/>
          <w:bCs/>
          <w:sz w:val="28"/>
          <w:szCs w:val="28"/>
        </w:rPr>
      </w:pPr>
      <w:r w:rsidRPr="00B96617">
        <w:rPr>
          <w:b/>
          <w:bCs/>
          <w:sz w:val="28"/>
          <w:szCs w:val="28"/>
          <w:lang w:val="vi-VN"/>
        </w:rPr>
        <w:t xml:space="preserve">QUY </w:t>
      </w:r>
      <w:r w:rsidR="00A26667" w:rsidRPr="00B96617">
        <w:rPr>
          <w:b/>
          <w:bCs/>
          <w:sz w:val="28"/>
          <w:szCs w:val="28"/>
        </w:rPr>
        <w:t>ĐỊNH</w:t>
      </w:r>
    </w:p>
    <w:p w14:paraId="406E6E1D" w14:textId="77777777" w:rsidR="008F6486" w:rsidRDefault="00447E8B" w:rsidP="00B96617">
      <w:pPr>
        <w:jc w:val="center"/>
        <w:rPr>
          <w:b/>
          <w:bCs/>
          <w:sz w:val="28"/>
          <w:szCs w:val="28"/>
        </w:rPr>
      </w:pPr>
      <w:bookmarkStart w:id="0" w:name="_Hlk162270660"/>
      <w:r w:rsidRPr="00B96617">
        <w:rPr>
          <w:b/>
          <w:bCs/>
          <w:sz w:val="28"/>
          <w:szCs w:val="28"/>
        </w:rPr>
        <w:t>Phối hợp</w:t>
      </w:r>
      <w:r w:rsidR="00342603" w:rsidRPr="00B96617">
        <w:rPr>
          <w:b/>
          <w:bCs/>
          <w:sz w:val="28"/>
          <w:szCs w:val="28"/>
        </w:rPr>
        <w:t xml:space="preserve"> </w:t>
      </w:r>
      <w:r w:rsidRPr="00B96617">
        <w:rPr>
          <w:b/>
          <w:bCs/>
          <w:sz w:val="28"/>
          <w:szCs w:val="28"/>
        </w:rPr>
        <w:t xml:space="preserve">quản lý </w:t>
      </w:r>
      <w:r w:rsidR="00A26667" w:rsidRPr="00B96617">
        <w:rPr>
          <w:b/>
          <w:bCs/>
          <w:sz w:val="28"/>
          <w:szCs w:val="28"/>
        </w:rPr>
        <w:t xml:space="preserve">nhà nước đối với </w:t>
      </w:r>
      <w:r w:rsidR="00342603" w:rsidRPr="00B96617">
        <w:rPr>
          <w:b/>
          <w:bCs/>
          <w:sz w:val="28"/>
          <w:szCs w:val="28"/>
        </w:rPr>
        <w:t>hoạt động</w:t>
      </w:r>
      <w:r w:rsidRPr="00B96617">
        <w:rPr>
          <w:b/>
          <w:bCs/>
          <w:sz w:val="28"/>
          <w:szCs w:val="28"/>
        </w:rPr>
        <w:t xml:space="preserve"> hành nghề </w:t>
      </w:r>
      <w:r w:rsidR="00342603" w:rsidRPr="00B96617">
        <w:rPr>
          <w:b/>
          <w:bCs/>
          <w:sz w:val="28"/>
          <w:szCs w:val="28"/>
        </w:rPr>
        <w:t xml:space="preserve">trong </w:t>
      </w:r>
    </w:p>
    <w:p w14:paraId="712321FF" w14:textId="67831D95" w:rsidR="00B96617" w:rsidRDefault="00342603" w:rsidP="00B96617">
      <w:pPr>
        <w:jc w:val="center"/>
        <w:rPr>
          <w:i/>
          <w:iCs/>
          <w:sz w:val="28"/>
          <w:szCs w:val="28"/>
        </w:rPr>
      </w:pPr>
      <w:r w:rsidRPr="00B96617">
        <w:rPr>
          <w:b/>
          <w:bCs/>
          <w:sz w:val="28"/>
          <w:szCs w:val="28"/>
        </w:rPr>
        <w:t xml:space="preserve">lĩnh vực </w:t>
      </w:r>
      <w:r w:rsidR="00447E8B" w:rsidRPr="00B96617">
        <w:rPr>
          <w:b/>
          <w:bCs/>
          <w:sz w:val="28"/>
          <w:szCs w:val="28"/>
        </w:rPr>
        <w:t>bổ trợ tư pháp trên địa bàn tỉnh Đồng Nai</w:t>
      </w:r>
      <w:r w:rsidR="00447E8B" w:rsidRPr="00B96617">
        <w:rPr>
          <w:sz w:val="28"/>
          <w:szCs w:val="28"/>
        </w:rPr>
        <w:br/>
      </w:r>
      <w:bookmarkEnd w:id="0"/>
      <w:r w:rsidR="00447E8B" w:rsidRPr="00B96617">
        <w:rPr>
          <w:i/>
          <w:iCs/>
          <w:sz w:val="28"/>
          <w:szCs w:val="28"/>
          <w:lang w:val="vi-VN"/>
        </w:rPr>
        <w:t>(</w:t>
      </w:r>
      <w:r w:rsidR="004A3E9C" w:rsidRPr="00B96617">
        <w:rPr>
          <w:i/>
          <w:iCs/>
          <w:sz w:val="28"/>
          <w:szCs w:val="28"/>
        </w:rPr>
        <w:t>K</w:t>
      </w:r>
      <w:r w:rsidR="00447E8B" w:rsidRPr="00B96617">
        <w:rPr>
          <w:i/>
          <w:iCs/>
          <w:sz w:val="28"/>
          <w:szCs w:val="28"/>
          <w:lang w:val="vi-VN"/>
        </w:rPr>
        <w:t xml:space="preserve">èm theo Quyết định số </w:t>
      </w:r>
      <w:r w:rsidR="00B96617">
        <w:rPr>
          <w:i/>
          <w:iCs/>
          <w:sz w:val="28"/>
          <w:szCs w:val="28"/>
        </w:rPr>
        <w:t>73</w:t>
      </w:r>
      <w:r w:rsidR="00447E8B" w:rsidRPr="00B96617">
        <w:rPr>
          <w:i/>
          <w:iCs/>
          <w:sz w:val="28"/>
          <w:szCs w:val="28"/>
          <w:lang w:val="vi-VN"/>
        </w:rPr>
        <w:t>/</w:t>
      </w:r>
      <w:r w:rsidR="00447E8B" w:rsidRPr="00B96617">
        <w:rPr>
          <w:i/>
          <w:iCs/>
          <w:sz w:val="28"/>
          <w:szCs w:val="28"/>
        </w:rPr>
        <w:t>2024/</w:t>
      </w:r>
      <w:r w:rsidR="00447E8B" w:rsidRPr="00B96617">
        <w:rPr>
          <w:i/>
          <w:iCs/>
          <w:sz w:val="28"/>
          <w:szCs w:val="28"/>
          <w:lang w:val="vi-VN"/>
        </w:rPr>
        <w:t>QĐ-</w:t>
      </w:r>
      <w:r w:rsidR="00D5493A" w:rsidRPr="00B96617">
        <w:rPr>
          <w:i/>
          <w:iCs/>
          <w:sz w:val="28"/>
          <w:szCs w:val="28"/>
        </w:rPr>
        <w:t xml:space="preserve">UBND </w:t>
      </w:r>
    </w:p>
    <w:p w14:paraId="55FEAC78" w14:textId="6BDC37BC" w:rsidR="004B2F1F" w:rsidRPr="00B96617" w:rsidRDefault="00447E8B" w:rsidP="00B96617">
      <w:pPr>
        <w:jc w:val="center"/>
        <w:rPr>
          <w:b/>
          <w:bCs/>
          <w:sz w:val="28"/>
          <w:szCs w:val="28"/>
        </w:rPr>
      </w:pPr>
      <w:r w:rsidRPr="00B96617">
        <w:rPr>
          <w:i/>
          <w:iCs/>
          <w:sz w:val="28"/>
          <w:szCs w:val="28"/>
          <w:lang w:val="vi-VN"/>
        </w:rPr>
        <w:t>ngày</w:t>
      </w:r>
      <w:r w:rsidRPr="00B96617">
        <w:rPr>
          <w:i/>
          <w:iCs/>
          <w:sz w:val="28"/>
          <w:szCs w:val="28"/>
        </w:rPr>
        <w:t xml:space="preserve"> </w:t>
      </w:r>
      <w:r w:rsidR="00B96617">
        <w:rPr>
          <w:i/>
          <w:iCs/>
          <w:sz w:val="28"/>
          <w:szCs w:val="28"/>
        </w:rPr>
        <w:t>29</w:t>
      </w:r>
      <w:r w:rsidRPr="00B96617">
        <w:rPr>
          <w:i/>
          <w:iCs/>
          <w:sz w:val="28"/>
          <w:szCs w:val="28"/>
        </w:rPr>
        <w:t xml:space="preserve"> t</w:t>
      </w:r>
      <w:r w:rsidRPr="00B96617">
        <w:rPr>
          <w:i/>
          <w:iCs/>
          <w:sz w:val="28"/>
          <w:szCs w:val="28"/>
          <w:lang w:val="vi-VN"/>
        </w:rPr>
        <w:t xml:space="preserve">háng </w:t>
      </w:r>
      <w:r w:rsidR="00B96617">
        <w:rPr>
          <w:i/>
          <w:iCs/>
          <w:sz w:val="28"/>
          <w:szCs w:val="28"/>
        </w:rPr>
        <w:t>11</w:t>
      </w:r>
      <w:r w:rsidRPr="00B96617">
        <w:rPr>
          <w:i/>
          <w:iCs/>
          <w:sz w:val="28"/>
          <w:szCs w:val="28"/>
        </w:rPr>
        <w:t xml:space="preserve"> </w:t>
      </w:r>
      <w:r w:rsidRPr="00B96617">
        <w:rPr>
          <w:i/>
          <w:iCs/>
          <w:sz w:val="28"/>
          <w:szCs w:val="28"/>
          <w:lang w:val="vi-VN"/>
        </w:rPr>
        <w:t>năm</w:t>
      </w:r>
      <w:r w:rsidRPr="00B96617">
        <w:rPr>
          <w:i/>
          <w:iCs/>
          <w:sz w:val="28"/>
          <w:szCs w:val="28"/>
        </w:rPr>
        <w:t xml:space="preserve"> 2024 </w:t>
      </w:r>
      <w:r w:rsidRPr="00B96617">
        <w:rPr>
          <w:i/>
          <w:iCs/>
          <w:sz w:val="28"/>
          <w:szCs w:val="28"/>
          <w:lang w:val="vi-VN"/>
        </w:rPr>
        <w:t>của Ủy ban nhân dân tỉnh Đ</w:t>
      </w:r>
      <w:r w:rsidRPr="00B96617">
        <w:rPr>
          <w:i/>
          <w:iCs/>
          <w:sz w:val="28"/>
          <w:szCs w:val="28"/>
        </w:rPr>
        <w:t>ồ</w:t>
      </w:r>
      <w:r w:rsidRPr="00B96617">
        <w:rPr>
          <w:i/>
          <w:iCs/>
          <w:sz w:val="28"/>
          <w:szCs w:val="28"/>
          <w:lang w:val="vi-VN"/>
        </w:rPr>
        <w:t>ng Nai)</w:t>
      </w:r>
    </w:p>
    <w:bookmarkStart w:id="1" w:name="chuong_1"/>
    <w:p w14:paraId="262B4C6A" w14:textId="77777777" w:rsidR="004B2F1F" w:rsidRPr="00B96617" w:rsidRDefault="00447E8B" w:rsidP="00B96617">
      <w:pPr>
        <w:jc w:val="center"/>
        <w:rPr>
          <w:b/>
          <w:bCs/>
          <w:sz w:val="28"/>
          <w:szCs w:val="28"/>
        </w:rPr>
      </w:pPr>
      <w:r w:rsidRPr="00B96617">
        <w:rPr>
          <w:b/>
          <w:bCs/>
          <w:noProof/>
          <w:sz w:val="28"/>
          <w:szCs w:val="28"/>
        </w:rPr>
        <mc:AlternateContent>
          <mc:Choice Requires="wps">
            <w:drawing>
              <wp:anchor distT="0" distB="0" distL="0" distR="0" simplePos="0" relativeHeight="5" behindDoc="0" locked="0" layoutInCell="1" allowOverlap="1" wp14:anchorId="63A4D579" wp14:editId="7407FA88">
                <wp:simplePos x="0" y="0"/>
                <wp:positionH relativeFrom="column">
                  <wp:posOffset>2451735</wp:posOffset>
                </wp:positionH>
                <wp:positionV relativeFrom="paragraph">
                  <wp:posOffset>45085</wp:posOffset>
                </wp:positionV>
                <wp:extent cx="1225868" cy="0"/>
                <wp:effectExtent l="0" t="0" r="12700" b="19050"/>
                <wp:wrapNone/>
                <wp:docPr id="1029"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5868"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1029" o:spid="_x0000_s1026" type="#_x0000_t32" style="position:absolute;margin-left:193.05pt;margin-top:3.55pt;width:96.55pt;height:0;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">
                <o:lock v:ext="edit" shapetype="f"/>
              </v:shape>
            </w:pict>
          </mc:Fallback>
        </mc:AlternateContent>
      </w:r>
    </w:p>
    <w:p w14:paraId="7A530A20" w14:textId="77777777" w:rsidR="00B96617" w:rsidRDefault="00B96617" w:rsidP="00B96617">
      <w:pPr>
        <w:jc w:val="center"/>
        <w:rPr>
          <w:b/>
          <w:bCs/>
          <w:sz w:val="28"/>
          <w:szCs w:val="28"/>
        </w:rPr>
      </w:pPr>
    </w:p>
    <w:p w14:paraId="661F49A9" w14:textId="77777777" w:rsidR="004B2F1F" w:rsidRPr="00B96617" w:rsidRDefault="00447E8B" w:rsidP="00B96617">
      <w:pPr>
        <w:jc w:val="center"/>
        <w:rPr>
          <w:sz w:val="28"/>
          <w:szCs w:val="28"/>
        </w:rPr>
      </w:pPr>
      <w:r w:rsidRPr="00B96617">
        <w:rPr>
          <w:b/>
          <w:bCs/>
          <w:sz w:val="28"/>
          <w:szCs w:val="28"/>
          <w:lang w:val="vi-VN"/>
        </w:rPr>
        <w:t>Chương I</w:t>
      </w:r>
      <w:bookmarkEnd w:id="1"/>
    </w:p>
    <w:p w14:paraId="5959B95A" w14:textId="75E15B5F" w:rsidR="004B2F1F" w:rsidRPr="00B96617" w:rsidRDefault="00447E8B" w:rsidP="00B96617">
      <w:pPr>
        <w:jc w:val="center"/>
        <w:rPr>
          <w:sz w:val="28"/>
          <w:szCs w:val="28"/>
        </w:rPr>
      </w:pPr>
      <w:bookmarkStart w:id="2" w:name="chuong_1_name"/>
      <w:r w:rsidRPr="00B96617">
        <w:rPr>
          <w:b/>
          <w:bCs/>
          <w:sz w:val="28"/>
          <w:szCs w:val="28"/>
          <w:lang w:val="vi-VN"/>
        </w:rPr>
        <w:t>QUY ĐỊNH CHUNG</w:t>
      </w:r>
      <w:bookmarkEnd w:id="2"/>
    </w:p>
    <w:p w14:paraId="3BC623B1" w14:textId="77777777" w:rsidR="00EC57FE" w:rsidRPr="00B96617" w:rsidRDefault="00EC57FE" w:rsidP="00B96617">
      <w:pPr>
        <w:spacing w:before="120"/>
        <w:ind w:firstLine="567"/>
        <w:jc w:val="both"/>
        <w:rPr>
          <w:sz w:val="28"/>
          <w:szCs w:val="28"/>
        </w:rPr>
      </w:pPr>
      <w:bookmarkStart w:id="3" w:name="dieu_7"/>
      <w:r w:rsidRPr="00B96617">
        <w:rPr>
          <w:b/>
          <w:bCs/>
          <w:sz w:val="28"/>
          <w:szCs w:val="28"/>
          <w:lang w:val="vi-VN"/>
        </w:rPr>
        <w:t>Điều 1. Phạm vi điều chỉnh, đối tượng áp dụng</w:t>
      </w:r>
    </w:p>
    <w:p w14:paraId="3B540801" w14:textId="77777777" w:rsidR="00EC57FE" w:rsidRPr="00B96617" w:rsidRDefault="00EC57FE" w:rsidP="00B96617">
      <w:pPr>
        <w:spacing w:before="120"/>
        <w:ind w:firstLine="567"/>
        <w:jc w:val="both"/>
        <w:rPr>
          <w:sz w:val="28"/>
          <w:szCs w:val="28"/>
        </w:rPr>
      </w:pPr>
      <w:r w:rsidRPr="00B96617">
        <w:rPr>
          <w:sz w:val="28"/>
          <w:szCs w:val="28"/>
          <w:lang w:val="vi-VN"/>
        </w:rPr>
        <w:t>1. Phạm v</w:t>
      </w:r>
      <w:r w:rsidRPr="00B96617">
        <w:rPr>
          <w:sz w:val="28"/>
          <w:szCs w:val="28"/>
        </w:rPr>
        <w:t xml:space="preserve">i </w:t>
      </w:r>
      <w:r w:rsidRPr="00B96617">
        <w:rPr>
          <w:sz w:val="28"/>
          <w:szCs w:val="28"/>
          <w:lang w:val="vi-VN"/>
        </w:rPr>
        <w:t>điều chỉnh</w:t>
      </w:r>
    </w:p>
    <w:p w14:paraId="21C3EBE0" w14:textId="77777777" w:rsidR="00EC57FE" w:rsidRPr="00B96617" w:rsidRDefault="00EC57FE" w:rsidP="00B96617">
      <w:pPr>
        <w:spacing w:before="120"/>
        <w:ind w:firstLine="567"/>
        <w:jc w:val="both"/>
        <w:rPr>
          <w:sz w:val="28"/>
          <w:szCs w:val="28"/>
        </w:rPr>
      </w:pPr>
      <w:r w:rsidRPr="00B96617">
        <w:rPr>
          <w:sz w:val="28"/>
          <w:szCs w:val="28"/>
        </w:rPr>
        <w:t xml:space="preserve">a) </w:t>
      </w:r>
      <w:r w:rsidRPr="00B96617">
        <w:rPr>
          <w:sz w:val="28"/>
          <w:szCs w:val="28"/>
          <w:lang w:val="vi-VN"/>
        </w:rPr>
        <w:t xml:space="preserve">Quy </w:t>
      </w:r>
      <w:r w:rsidRPr="00B96617">
        <w:rPr>
          <w:sz w:val="28"/>
          <w:szCs w:val="28"/>
        </w:rPr>
        <w:t>định</w:t>
      </w:r>
      <w:r w:rsidRPr="00B96617">
        <w:rPr>
          <w:sz w:val="28"/>
          <w:szCs w:val="28"/>
          <w:lang w:val="vi-VN"/>
        </w:rPr>
        <w:t xml:space="preserve"> này quy định về nguyên tắc, nội dung và trách nhiệm phối hợp quản lý hoạt động hành nghề trong lĩnh vực bổ trợ tư pháp trên địa bàn tỉnh Đồng Nai</w:t>
      </w:r>
      <w:r w:rsidRPr="00B96617">
        <w:rPr>
          <w:sz w:val="28"/>
          <w:szCs w:val="28"/>
        </w:rPr>
        <w:t>.</w:t>
      </w:r>
    </w:p>
    <w:p w14:paraId="743CBE39" w14:textId="77777777" w:rsidR="00EC57FE" w:rsidRPr="00B96617" w:rsidRDefault="00EC57FE" w:rsidP="00B96617">
      <w:pPr>
        <w:spacing w:before="120"/>
        <w:ind w:firstLine="567"/>
        <w:jc w:val="both"/>
        <w:rPr>
          <w:sz w:val="28"/>
          <w:szCs w:val="28"/>
        </w:rPr>
      </w:pPr>
      <w:r w:rsidRPr="00B96617">
        <w:rPr>
          <w:sz w:val="28"/>
          <w:szCs w:val="28"/>
        </w:rPr>
        <w:t>b) Tổ chức hành nghề bổ trợ tư pháp điều chỉnh tại Quy định này gồm: Văn phòng luật sư, Công ty luật; Phòng, Văn phòng công chứng; Trung tâm dịch vụ đấu giá tài sản, doanh nghiệp đấu giá tài sản (Công ty đấu giá hợp danh, doanh nghiệp đấu giá tư nhân); Văn phòng Thừa phát lại; Doanh nghiệp quản lý, thanh lý tài sản; Trung tâm tư vấn pháp luật; Trung tâm trọng tài thương mại; Trung tâm hòa giải thương mại (gọi tắt là tổ chức hành nghề bổ trợ tư pháp); Chi nhánh, văn phòng giao dịch do tổ chức hành nghề bổ trợ tư pháp thành lập trên địa bàn tỉnh Đồng Nai.</w:t>
      </w:r>
    </w:p>
    <w:p w14:paraId="595A8658" w14:textId="77777777" w:rsidR="00EC57FE" w:rsidRPr="00B96617" w:rsidRDefault="00EC57FE" w:rsidP="00B96617">
      <w:pPr>
        <w:spacing w:before="120"/>
        <w:ind w:firstLine="567"/>
        <w:jc w:val="both"/>
        <w:rPr>
          <w:sz w:val="28"/>
          <w:szCs w:val="28"/>
        </w:rPr>
      </w:pPr>
      <w:r w:rsidRPr="00B96617">
        <w:rPr>
          <w:sz w:val="28"/>
          <w:szCs w:val="28"/>
        </w:rPr>
        <w:t>c) Cá nhân hành nghề bổ trợ tư pháp điều chỉnh tại Quy định này gồm: luật sư, công chứng viên, trọng tài viên, giám định viên, đấu giá viên, tư vấn viên pháp luật, thừa phát lại, quản tài viên, hòa giải viên thương mại vụ việc (gọi tắt là cá nhân hành nghề bổ trợ tư pháp).</w:t>
      </w:r>
    </w:p>
    <w:p w14:paraId="00E0BEB5" w14:textId="77777777" w:rsidR="00EC57FE" w:rsidRPr="00B96617" w:rsidRDefault="00EC57FE" w:rsidP="00B96617">
      <w:pPr>
        <w:spacing w:before="120"/>
        <w:ind w:firstLine="567"/>
        <w:jc w:val="both"/>
        <w:rPr>
          <w:sz w:val="28"/>
          <w:szCs w:val="28"/>
        </w:rPr>
      </w:pPr>
      <w:r w:rsidRPr="00B96617">
        <w:rPr>
          <w:sz w:val="28"/>
          <w:szCs w:val="28"/>
        </w:rPr>
        <w:t>d) Những nội dung không quy định tại Quy định này được thực hiện theo quy định của pháp luật có liên quan.</w:t>
      </w:r>
    </w:p>
    <w:p w14:paraId="4900C5F9" w14:textId="77777777" w:rsidR="00EC57FE" w:rsidRPr="00B96617" w:rsidRDefault="00EC57FE" w:rsidP="00B96617">
      <w:pPr>
        <w:spacing w:before="120"/>
        <w:ind w:firstLine="567"/>
        <w:jc w:val="both"/>
        <w:rPr>
          <w:sz w:val="28"/>
          <w:szCs w:val="28"/>
          <w:lang w:val="vi-VN"/>
        </w:rPr>
      </w:pPr>
      <w:r w:rsidRPr="00B96617">
        <w:rPr>
          <w:sz w:val="28"/>
          <w:szCs w:val="28"/>
        </w:rPr>
        <w:t>2. Đối</w:t>
      </w:r>
      <w:r w:rsidRPr="00B96617">
        <w:rPr>
          <w:sz w:val="28"/>
          <w:szCs w:val="28"/>
          <w:lang w:val="vi-VN"/>
        </w:rPr>
        <w:t xml:space="preserve"> tượng áp dụng</w:t>
      </w:r>
    </w:p>
    <w:p w14:paraId="4D3468C3" w14:textId="0CA9B7D4" w:rsidR="00EC57FE" w:rsidRPr="00B96617" w:rsidRDefault="00EC57FE" w:rsidP="00B96617">
      <w:pPr>
        <w:spacing w:before="120"/>
        <w:ind w:firstLine="567"/>
        <w:jc w:val="both"/>
        <w:rPr>
          <w:sz w:val="28"/>
          <w:szCs w:val="28"/>
        </w:rPr>
      </w:pPr>
      <w:r w:rsidRPr="00B96617">
        <w:rPr>
          <w:sz w:val="28"/>
          <w:szCs w:val="28"/>
          <w:lang w:val="vi-VN"/>
        </w:rPr>
        <w:t xml:space="preserve">Quy </w:t>
      </w:r>
      <w:r w:rsidRPr="00B96617">
        <w:rPr>
          <w:sz w:val="28"/>
          <w:szCs w:val="28"/>
        </w:rPr>
        <w:t>định</w:t>
      </w:r>
      <w:r w:rsidRPr="00B96617">
        <w:rPr>
          <w:sz w:val="28"/>
          <w:szCs w:val="28"/>
          <w:lang w:val="vi-VN"/>
        </w:rPr>
        <w:t xml:space="preserve"> này áp dụng đối với các sở, </w:t>
      </w:r>
      <w:r w:rsidRPr="00B96617">
        <w:rPr>
          <w:sz w:val="28"/>
          <w:szCs w:val="28"/>
        </w:rPr>
        <w:t xml:space="preserve">ban, </w:t>
      </w:r>
      <w:r w:rsidRPr="00B96617">
        <w:rPr>
          <w:sz w:val="28"/>
          <w:szCs w:val="28"/>
          <w:lang w:val="vi-VN"/>
        </w:rPr>
        <w:t xml:space="preserve">ngành, </w:t>
      </w:r>
      <w:r w:rsidRPr="00B96617">
        <w:rPr>
          <w:sz w:val="28"/>
          <w:szCs w:val="28"/>
        </w:rPr>
        <w:t>Ủ</w:t>
      </w:r>
      <w:r w:rsidRPr="00B96617">
        <w:rPr>
          <w:sz w:val="28"/>
          <w:szCs w:val="28"/>
          <w:lang w:val="vi-VN"/>
        </w:rPr>
        <w:t>y ban nhân dân</w:t>
      </w:r>
      <w:r w:rsidRPr="00B96617">
        <w:rPr>
          <w:sz w:val="28"/>
          <w:szCs w:val="28"/>
        </w:rPr>
        <w:t xml:space="preserve"> các huyện, thành phố Long Khánh, Biên Hòa (viết tắt là Ủy ban nhân dân</w:t>
      </w:r>
      <w:r w:rsidRPr="00B96617">
        <w:rPr>
          <w:sz w:val="28"/>
          <w:szCs w:val="28"/>
          <w:lang w:val="vi-VN"/>
        </w:rPr>
        <w:t xml:space="preserve"> cấp huyện</w:t>
      </w:r>
      <w:r w:rsidRPr="00B96617">
        <w:rPr>
          <w:sz w:val="28"/>
          <w:szCs w:val="28"/>
        </w:rPr>
        <w:t xml:space="preserve">), Ủy ban nhân dân xã, phường, thị trấn (viết tắt là Ủy ban nhân dân cấp xã), Đoàn luật sư, Hội công chứng viên, cá nhân, tổ chức hành nghề bổ trợ tư pháp, chi nhánh, văn phòng giao dịch do tổ chức hành nghề bổ trợ tư pháp thành lập (viết tắt là tổ chức, chi nhánh, văn phòng giao dịch của tổ chức hành nghề bổ trợ tư pháp) và </w:t>
      </w:r>
      <w:r w:rsidRPr="00B96617">
        <w:rPr>
          <w:sz w:val="28"/>
          <w:szCs w:val="28"/>
          <w:lang w:val="vi-VN"/>
        </w:rPr>
        <w:t xml:space="preserve">các </w:t>
      </w:r>
      <w:r w:rsidRPr="00B96617">
        <w:rPr>
          <w:sz w:val="28"/>
          <w:szCs w:val="28"/>
        </w:rPr>
        <w:t xml:space="preserve">tổ </w:t>
      </w:r>
      <w:r w:rsidRPr="00B96617">
        <w:rPr>
          <w:sz w:val="28"/>
          <w:szCs w:val="28"/>
          <w:lang w:val="vi-VN"/>
        </w:rPr>
        <w:t xml:space="preserve">chức, cá nhân </w:t>
      </w:r>
      <w:r w:rsidRPr="00B96617">
        <w:rPr>
          <w:sz w:val="28"/>
          <w:szCs w:val="28"/>
        </w:rPr>
        <w:t xml:space="preserve">có </w:t>
      </w:r>
      <w:r w:rsidRPr="00B96617">
        <w:rPr>
          <w:sz w:val="28"/>
          <w:szCs w:val="28"/>
          <w:lang w:val="vi-VN"/>
        </w:rPr>
        <w:t>liên quan</w:t>
      </w:r>
      <w:bookmarkStart w:id="4" w:name="dieu_2_1"/>
      <w:r w:rsidRPr="00B96617">
        <w:rPr>
          <w:sz w:val="28"/>
          <w:szCs w:val="28"/>
        </w:rPr>
        <w:t>.</w:t>
      </w:r>
    </w:p>
    <w:p w14:paraId="6EA3D9DA" w14:textId="77777777" w:rsidR="00EC57FE" w:rsidRPr="00B96617" w:rsidRDefault="00EC57FE" w:rsidP="00B96617">
      <w:pPr>
        <w:spacing w:before="120"/>
        <w:ind w:firstLine="567"/>
        <w:jc w:val="both"/>
        <w:rPr>
          <w:sz w:val="28"/>
          <w:szCs w:val="28"/>
        </w:rPr>
      </w:pPr>
      <w:r w:rsidRPr="00B96617">
        <w:rPr>
          <w:b/>
          <w:bCs/>
          <w:sz w:val="28"/>
          <w:szCs w:val="28"/>
          <w:lang w:val="vi-VN"/>
        </w:rPr>
        <w:t>Điều 2. Nguyên tắc phối hợp</w:t>
      </w:r>
      <w:bookmarkEnd w:id="4"/>
    </w:p>
    <w:p w14:paraId="1EE9784F" w14:textId="4A7C58E7" w:rsidR="00EC57FE" w:rsidRPr="00B96617" w:rsidRDefault="00EC57FE" w:rsidP="00B96617">
      <w:pPr>
        <w:spacing w:before="120"/>
        <w:ind w:firstLine="567"/>
        <w:jc w:val="both"/>
        <w:rPr>
          <w:sz w:val="28"/>
          <w:szCs w:val="28"/>
        </w:rPr>
      </w:pPr>
      <w:r w:rsidRPr="00B96617">
        <w:rPr>
          <w:sz w:val="28"/>
          <w:szCs w:val="28"/>
          <w:lang w:val="vi-VN"/>
        </w:rPr>
        <w:t xml:space="preserve">1. Đề cao trách nhiệm của các </w:t>
      </w:r>
      <w:r w:rsidR="00C0520C" w:rsidRPr="00B96617">
        <w:rPr>
          <w:sz w:val="28"/>
          <w:szCs w:val="28"/>
        </w:rPr>
        <w:t>s</w:t>
      </w:r>
      <w:r w:rsidRPr="00B96617">
        <w:rPr>
          <w:sz w:val="28"/>
          <w:szCs w:val="28"/>
          <w:lang w:val="vi-VN"/>
        </w:rPr>
        <w:t xml:space="preserve">ở, </w:t>
      </w:r>
      <w:r w:rsidRPr="00B96617">
        <w:rPr>
          <w:sz w:val="28"/>
          <w:szCs w:val="28"/>
        </w:rPr>
        <w:t xml:space="preserve">ban, </w:t>
      </w:r>
      <w:r w:rsidRPr="00B96617">
        <w:rPr>
          <w:sz w:val="28"/>
          <w:szCs w:val="28"/>
          <w:lang w:val="vi-VN"/>
        </w:rPr>
        <w:t xml:space="preserve">ngành, </w:t>
      </w:r>
      <w:r w:rsidRPr="00B96617">
        <w:rPr>
          <w:sz w:val="28"/>
          <w:szCs w:val="28"/>
        </w:rPr>
        <w:t xml:space="preserve">địa phương, </w:t>
      </w:r>
      <w:r w:rsidRPr="00B96617">
        <w:rPr>
          <w:sz w:val="28"/>
          <w:szCs w:val="28"/>
          <w:lang w:val="vi-VN"/>
        </w:rPr>
        <w:t xml:space="preserve">các cơ quan, tổ chức, cá nhân có liên quan phối hợp đồng bộ, chặt chẽ, thống nhất trong quá trình thực hiện </w:t>
      </w:r>
      <w:r w:rsidRPr="00B96617">
        <w:rPr>
          <w:sz w:val="28"/>
          <w:szCs w:val="28"/>
          <w:lang w:val="vi-VN"/>
        </w:rPr>
        <w:lastRenderedPageBreak/>
        <w:t xml:space="preserve">chức năng, nhiệm vụ, quyền hạn của </w:t>
      </w:r>
      <w:r w:rsidRPr="00B96617">
        <w:rPr>
          <w:sz w:val="28"/>
          <w:szCs w:val="28"/>
        </w:rPr>
        <w:t xml:space="preserve">đơn vị </w:t>
      </w:r>
      <w:r w:rsidRPr="00B96617">
        <w:rPr>
          <w:sz w:val="28"/>
          <w:szCs w:val="28"/>
          <w:lang w:val="vi-VN"/>
        </w:rPr>
        <w:t xml:space="preserve">mình nhằm phát huy hiệu quả công tác quản lý nhà nước đối với </w:t>
      </w:r>
      <w:r w:rsidRPr="00B96617">
        <w:rPr>
          <w:sz w:val="28"/>
          <w:szCs w:val="28"/>
        </w:rPr>
        <w:t xml:space="preserve">lĩnh vực bổ trợ tư pháp </w:t>
      </w:r>
      <w:r w:rsidRPr="00B96617">
        <w:rPr>
          <w:sz w:val="28"/>
          <w:szCs w:val="28"/>
          <w:lang w:val="vi-VN"/>
        </w:rPr>
        <w:t>trên địa bàn tỉnh Đồng Nai.</w:t>
      </w:r>
      <w:r w:rsidRPr="00B96617">
        <w:rPr>
          <w:sz w:val="28"/>
          <w:szCs w:val="28"/>
        </w:rPr>
        <w:t xml:space="preserve"> </w:t>
      </w:r>
    </w:p>
    <w:p w14:paraId="7DB928C4" w14:textId="53081A3E" w:rsidR="00EC57FE" w:rsidRPr="00B96617" w:rsidRDefault="00EC57FE" w:rsidP="00B96617">
      <w:pPr>
        <w:spacing w:before="120"/>
        <w:ind w:firstLine="567"/>
        <w:jc w:val="both"/>
        <w:rPr>
          <w:sz w:val="28"/>
          <w:szCs w:val="28"/>
        </w:rPr>
      </w:pPr>
      <w:r w:rsidRPr="00B96617">
        <w:rPr>
          <w:sz w:val="28"/>
          <w:szCs w:val="28"/>
        </w:rPr>
        <w:t>2</w:t>
      </w:r>
      <w:r w:rsidRPr="00B96617">
        <w:rPr>
          <w:sz w:val="28"/>
          <w:szCs w:val="28"/>
          <w:lang w:val="vi-VN"/>
        </w:rPr>
        <w:t xml:space="preserve">. </w:t>
      </w:r>
      <w:r w:rsidRPr="00B96617">
        <w:rPr>
          <w:sz w:val="28"/>
          <w:szCs w:val="28"/>
        </w:rPr>
        <w:t>Việc phối hợp, t</w:t>
      </w:r>
      <w:r w:rsidRPr="00B96617">
        <w:rPr>
          <w:sz w:val="28"/>
          <w:szCs w:val="28"/>
          <w:lang w:val="vi-VN"/>
        </w:rPr>
        <w:t xml:space="preserve">rao đổi, cung cấp, công khai thông tin tổ chức, cá nhân hành nghề </w:t>
      </w:r>
      <w:r w:rsidRPr="00B96617">
        <w:rPr>
          <w:sz w:val="28"/>
          <w:szCs w:val="28"/>
        </w:rPr>
        <w:t xml:space="preserve">bổ trợ tư pháp </w:t>
      </w:r>
      <w:r w:rsidRPr="00B96617">
        <w:rPr>
          <w:sz w:val="28"/>
          <w:szCs w:val="28"/>
          <w:lang w:val="vi-VN"/>
        </w:rPr>
        <w:t>phải bảo đảm chính xác, đầy đủ, kịp thời</w:t>
      </w:r>
      <w:r w:rsidRPr="00B96617">
        <w:rPr>
          <w:sz w:val="28"/>
          <w:szCs w:val="28"/>
        </w:rPr>
        <w:t xml:space="preserve">, </w:t>
      </w:r>
      <w:r w:rsidRPr="00B96617">
        <w:rPr>
          <w:sz w:val="28"/>
          <w:szCs w:val="28"/>
          <w:lang w:val="vi-VN"/>
        </w:rPr>
        <w:t>đảm bảo tính khách quan, không chồng chéo</w:t>
      </w:r>
      <w:r w:rsidRPr="00B96617">
        <w:rPr>
          <w:sz w:val="28"/>
          <w:szCs w:val="28"/>
        </w:rPr>
        <w:t>, y</w:t>
      </w:r>
      <w:r w:rsidRPr="00B96617">
        <w:rPr>
          <w:sz w:val="28"/>
          <w:szCs w:val="28"/>
          <w:lang w:val="vi-VN"/>
        </w:rPr>
        <w:t xml:space="preserve">êu cầu trao đổi, cung cấp thông tin phải căn cứ vào </w:t>
      </w:r>
      <w:r w:rsidRPr="00B96617">
        <w:rPr>
          <w:sz w:val="28"/>
          <w:szCs w:val="28"/>
        </w:rPr>
        <w:t>chức năng</w:t>
      </w:r>
      <w:r w:rsidRPr="00B96617">
        <w:rPr>
          <w:sz w:val="28"/>
          <w:szCs w:val="28"/>
          <w:lang w:val="vi-VN"/>
        </w:rPr>
        <w:t xml:space="preserve">, nhiệm vụ, quyền hạn của </w:t>
      </w:r>
      <w:r w:rsidRPr="00B96617">
        <w:rPr>
          <w:sz w:val="28"/>
          <w:szCs w:val="28"/>
        </w:rPr>
        <w:t xml:space="preserve">mỗi </w:t>
      </w:r>
      <w:r w:rsidRPr="00B96617">
        <w:rPr>
          <w:sz w:val="28"/>
          <w:szCs w:val="28"/>
          <w:lang w:val="vi-VN"/>
        </w:rPr>
        <w:t xml:space="preserve">cơ quan quản lý </w:t>
      </w:r>
      <w:r w:rsidR="00C0520C" w:rsidRPr="00B96617">
        <w:rPr>
          <w:sz w:val="28"/>
          <w:szCs w:val="28"/>
        </w:rPr>
        <w:t>n</w:t>
      </w:r>
      <w:r w:rsidRPr="00B96617">
        <w:rPr>
          <w:sz w:val="28"/>
          <w:szCs w:val="28"/>
          <w:lang w:val="vi-VN"/>
        </w:rPr>
        <w:t xml:space="preserve">hà nước. </w:t>
      </w:r>
    </w:p>
    <w:p w14:paraId="435DDEA4" w14:textId="77777777" w:rsidR="00EC57FE" w:rsidRPr="00B96617" w:rsidRDefault="00EC57FE" w:rsidP="00B96617">
      <w:pPr>
        <w:spacing w:before="120"/>
        <w:ind w:firstLine="567"/>
        <w:jc w:val="both"/>
        <w:rPr>
          <w:sz w:val="28"/>
          <w:szCs w:val="28"/>
        </w:rPr>
      </w:pPr>
      <w:r w:rsidRPr="00B96617">
        <w:rPr>
          <w:sz w:val="28"/>
          <w:szCs w:val="28"/>
        </w:rPr>
        <w:t xml:space="preserve">3. Tăng cường vai trò giám sát của xã hội đối với cá nhân, tổ chức, chi nhánh, văn phòng giao dịch của tổ chức hành nghề bổ trợ tư pháp nhằm giải quyết kịp thời những khó khăn, vướng mắc phát sinh trong công tác quản lý nhà nước đối với lĩnh vực bổ trợ tư pháp. </w:t>
      </w:r>
    </w:p>
    <w:p w14:paraId="033301BD" w14:textId="77777777" w:rsidR="00EC57FE" w:rsidRPr="00B96617" w:rsidRDefault="00EC57FE" w:rsidP="00B96617">
      <w:pPr>
        <w:spacing w:before="120"/>
        <w:ind w:firstLine="567"/>
        <w:jc w:val="both"/>
        <w:rPr>
          <w:sz w:val="28"/>
          <w:szCs w:val="28"/>
        </w:rPr>
      </w:pPr>
      <w:bookmarkStart w:id="5" w:name="dieu_3_1"/>
      <w:r w:rsidRPr="00B96617">
        <w:rPr>
          <w:b/>
          <w:bCs/>
          <w:sz w:val="28"/>
          <w:szCs w:val="28"/>
          <w:lang w:val="vi-VN"/>
        </w:rPr>
        <w:t>Điều 3. Nội dung phối hợp</w:t>
      </w:r>
      <w:bookmarkEnd w:id="5"/>
    </w:p>
    <w:p w14:paraId="56D66010" w14:textId="77777777" w:rsidR="00EC57FE" w:rsidRPr="00B96617" w:rsidRDefault="00EC57FE" w:rsidP="00B96617">
      <w:pPr>
        <w:spacing w:before="120"/>
        <w:ind w:firstLine="567"/>
        <w:jc w:val="both"/>
        <w:rPr>
          <w:sz w:val="28"/>
          <w:szCs w:val="28"/>
        </w:rPr>
      </w:pPr>
      <w:r w:rsidRPr="00B96617">
        <w:rPr>
          <w:sz w:val="28"/>
          <w:szCs w:val="28"/>
        </w:rPr>
        <w:t>1</w:t>
      </w:r>
      <w:r w:rsidRPr="00B96617">
        <w:rPr>
          <w:sz w:val="28"/>
          <w:szCs w:val="28"/>
          <w:lang w:val="vi-VN"/>
        </w:rPr>
        <w:t xml:space="preserve">. </w:t>
      </w:r>
      <w:r w:rsidRPr="00B96617">
        <w:rPr>
          <w:sz w:val="28"/>
          <w:szCs w:val="28"/>
        </w:rPr>
        <w:t>C</w:t>
      </w:r>
      <w:r w:rsidRPr="00B96617">
        <w:rPr>
          <w:sz w:val="28"/>
          <w:szCs w:val="28"/>
          <w:lang w:val="vi-VN"/>
        </w:rPr>
        <w:t xml:space="preserve">ông tác tuyên truyền, phổ biến các quy định pháp luật liên quan đến </w:t>
      </w:r>
      <w:r w:rsidRPr="00B96617">
        <w:rPr>
          <w:sz w:val="28"/>
          <w:szCs w:val="28"/>
        </w:rPr>
        <w:t>lĩnh vực bổ trợ tư pháp.</w:t>
      </w:r>
    </w:p>
    <w:p w14:paraId="79302CB0" w14:textId="77777777" w:rsidR="00EC57FE" w:rsidRPr="00B96617" w:rsidRDefault="00EC57FE" w:rsidP="00B96617">
      <w:pPr>
        <w:spacing w:before="120"/>
        <w:ind w:firstLine="567"/>
        <w:jc w:val="both"/>
        <w:rPr>
          <w:sz w:val="28"/>
          <w:szCs w:val="28"/>
        </w:rPr>
      </w:pPr>
      <w:r w:rsidRPr="00B96617">
        <w:rPr>
          <w:sz w:val="28"/>
          <w:szCs w:val="28"/>
        </w:rPr>
        <w:t>2. Trao đổi, cung cấp và công khai thông tin hoạt động hành nghề của cá nhân, tổ chức, chi nhánh, văn phòng giao dịch của tổ chức hành nghề bổ trợ tư pháp gồm: Đăng ký hoạt động, chấm dứt hoạt động; thu hồi Giấy đăng ký hoạt động, kết quả thanh tra, kiểm tra.</w:t>
      </w:r>
    </w:p>
    <w:p w14:paraId="482F5BD7" w14:textId="77777777" w:rsidR="00EC57FE" w:rsidRPr="00B96617" w:rsidRDefault="00EC57FE" w:rsidP="00B96617">
      <w:pPr>
        <w:spacing w:before="120"/>
        <w:ind w:firstLine="567"/>
        <w:jc w:val="both"/>
        <w:rPr>
          <w:sz w:val="28"/>
          <w:szCs w:val="28"/>
        </w:rPr>
      </w:pPr>
      <w:r w:rsidRPr="00B96617">
        <w:rPr>
          <w:sz w:val="28"/>
          <w:szCs w:val="28"/>
        </w:rPr>
        <w:t>3.</w:t>
      </w:r>
      <w:r w:rsidRPr="00B96617">
        <w:rPr>
          <w:sz w:val="28"/>
          <w:szCs w:val="28"/>
          <w:lang w:val="vi-VN"/>
        </w:rPr>
        <w:t xml:space="preserve"> </w:t>
      </w:r>
      <w:r w:rsidRPr="00B96617">
        <w:rPr>
          <w:sz w:val="28"/>
          <w:szCs w:val="28"/>
        </w:rPr>
        <w:t>Phối hợp theo dõi thực hiện việc chấp hành các quy định pháp luật về thuế, lao động, bảo hiểm, quảng cáo, hoạt động của các cá nhân, tổ chức, chi nhánh, văn phòng giao dịch của tổ chức hành nghề bổ trợ tư pháp.</w:t>
      </w:r>
    </w:p>
    <w:p w14:paraId="5BE32357" w14:textId="77777777" w:rsidR="00EC57FE" w:rsidRPr="00B96617" w:rsidRDefault="00EC57FE" w:rsidP="00B96617">
      <w:pPr>
        <w:spacing w:before="120"/>
        <w:ind w:firstLine="567"/>
        <w:jc w:val="both"/>
        <w:rPr>
          <w:sz w:val="28"/>
          <w:szCs w:val="28"/>
        </w:rPr>
      </w:pPr>
      <w:r w:rsidRPr="00B96617">
        <w:rPr>
          <w:sz w:val="28"/>
          <w:szCs w:val="28"/>
        </w:rPr>
        <w:t>4. Phối hợp theo dõi, quản lý địa chỉ trụ sở đăng ký hoạt động của các tổ chức, chi nhánh, văn phòng giao dịch của tổ chức hành nghề bổ trợ tư pháp trên địa bàn tỉnh Đồng Nai.</w:t>
      </w:r>
    </w:p>
    <w:p w14:paraId="33CFB173" w14:textId="77777777" w:rsidR="00EC57FE" w:rsidRPr="00B96617" w:rsidRDefault="00EC57FE" w:rsidP="00B96617">
      <w:pPr>
        <w:spacing w:before="120"/>
        <w:ind w:firstLine="567"/>
        <w:jc w:val="both"/>
        <w:rPr>
          <w:sz w:val="28"/>
          <w:szCs w:val="28"/>
        </w:rPr>
      </w:pPr>
      <w:r w:rsidRPr="00B96617">
        <w:rPr>
          <w:sz w:val="28"/>
          <w:szCs w:val="28"/>
        </w:rPr>
        <w:t xml:space="preserve">5. Công tác thanh tra, kiểm tra, hướng dẫn giải quyết đơn phản ánh, kiến nghị, khiếu nại, tố cáo và xử lý vi phạm </w:t>
      </w:r>
      <w:bookmarkStart w:id="6" w:name="dieu_11"/>
      <w:r w:rsidRPr="00B96617">
        <w:rPr>
          <w:sz w:val="28"/>
          <w:szCs w:val="28"/>
        </w:rPr>
        <w:t>theo quy định.</w:t>
      </w:r>
    </w:p>
    <w:p w14:paraId="41D75162" w14:textId="77777777" w:rsidR="00EC57FE" w:rsidRPr="00B96617" w:rsidRDefault="00EC57FE" w:rsidP="00B96617">
      <w:pPr>
        <w:spacing w:before="120"/>
        <w:ind w:firstLine="567"/>
        <w:jc w:val="both"/>
        <w:rPr>
          <w:b/>
          <w:bCs/>
          <w:sz w:val="28"/>
          <w:szCs w:val="28"/>
        </w:rPr>
      </w:pPr>
      <w:r w:rsidRPr="00B96617">
        <w:rPr>
          <w:b/>
          <w:bCs/>
          <w:sz w:val="28"/>
          <w:szCs w:val="28"/>
          <w:lang w:val="vi-VN"/>
        </w:rPr>
        <w:t xml:space="preserve">Điều </w:t>
      </w:r>
      <w:r w:rsidRPr="00B96617">
        <w:rPr>
          <w:b/>
          <w:bCs/>
          <w:sz w:val="28"/>
          <w:szCs w:val="28"/>
        </w:rPr>
        <w:t>4</w:t>
      </w:r>
      <w:r w:rsidRPr="00B96617">
        <w:rPr>
          <w:b/>
          <w:bCs/>
          <w:sz w:val="28"/>
          <w:szCs w:val="28"/>
          <w:lang w:val="vi-VN"/>
        </w:rPr>
        <w:t>. Hình thức</w:t>
      </w:r>
      <w:r w:rsidRPr="00B96617">
        <w:rPr>
          <w:b/>
          <w:bCs/>
          <w:sz w:val="28"/>
          <w:szCs w:val="28"/>
        </w:rPr>
        <w:t xml:space="preserve"> phối hợp</w:t>
      </w:r>
      <w:r w:rsidRPr="00B96617">
        <w:rPr>
          <w:b/>
          <w:bCs/>
          <w:sz w:val="28"/>
          <w:szCs w:val="28"/>
          <w:lang w:val="vi-VN"/>
        </w:rPr>
        <w:t>, phương tiện trao đổi</w:t>
      </w:r>
      <w:bookmarkEnd w:id="6"/>
      <w:r w:rsidRPr="00B96617">
        <w:rPr>
          <w:b/>
          <w:bCs/>
          <w:sz w:val="28"/>
          <w:szCs w:val="28"/>
        </w:rPr>
        <w:t>, cung cấp thông tin</w:t>
      </w:r>
    </w:p>
    <w:p w14:paraId="7C59F6D0" w14:textId="77777777" w:rsidR="00EC57FE" w:rsidRPr="00B96617" w:rsidRDefault="00EC57FE" w:rsidP="00B96617">
      <w:pPr>
        <w:spacing w:before="120"/>
        <w:ind w:firstLine="567"/>
        <w:jc w:val="both"/>
        <w:rPr>
          <w:sz w:val="28"/>
          <w:szCs w:val="28"/>
        </w:rPr>
      </w:pPr>
      <w:r w:rsidRPr="00B96617">
        <w:rPr>
          <w:sz w:val="28"/>
          <w:szCs w:val="28"/>
        </w:rPr>
        <w:t>1. Các sở, ban, ngành thuộc tỉnh và Ủy ban nhân dân cấp huyện, cấp xã ứng dụng công nghệ thông tin để thực hiện trao đổi, cung cấp, công khai thông tin qua mạng điện tử kết nối giữa các hệ thống thông tin của các cơ quan quản lý.</w:t>
      </w:r>
    </w:p>
    <w:p w14:paraId="225E7E14" w14:textId="77777777" w:rsidR="00EC57FE" w:rsidRPr="00B96617" w:rsidRDefault="00EC57FE" w:rsidP="00B96617">
      <w:pPr>
        <w:spacing w:before="120"/>
        <w:ind w:firstLine="567"/>
        <w:jc w:val="both"/>
        <w:rPr>
          <w:sz w:val="28"/>
          <w:szCs w:val="28"/>
        </w:rPr>
      </w:pPr>
      <w:r w:rsidRPr="00B96617">
        <w:rPr>
          <w:sz w:val="28"/>
          <w:szCs w:val="28"/>
        </w:rPr>
        <w:t>Trong trường hợp cần thiết theo nhu cầu quản lý và sử dụng thông tin hoặc do yếu tố kỹ thuật, các bên có thể trao đổi thông tin qua thư điện tử (email công vụ), truyền tập tin (file) dữ liệu điện tử hoặc các hình thức khác.</w:t>
      </w:r>
    </w:p>
    <w:p w14:paraId="1E178A21" w14:textId="77777777" w:rsidR="00EC57FE" w:rsidRPr="00B96617" w:rsidRDefault="00EC57FE" w:rsidP="00B96617">
      <w:pPr>
        <w:spacing w:before="120"/>
        <w:ind w:firstLine="567"/>
        <w:jc w:val="both"/>
        <w:rPr>
          <w:sz w:val="28"/>
          <w:szCs w:val="28"/>
        </w:rPr>
      </w:pPr>
      <w:r w:rsidRPr="00B96617">
        <w:rPr>
          <w:sz w:val="28"/>
          <w:szCs w:val="28"/>
        </w:rPr>
        <w:t>2. Việc công khai thông tin cá nhân, tổ chức, chi nhánh, văn phòng giao dịch của tổ chức hành nghề bổ trợ tư pháp được thực hiện trên Trang thông tin điện tử của Sở Tư pháp, Trang thông tin điện tử của các sở, ban, ngành tỉnh và Cổng thông tin điện tử của Ủy ban nhân dân cấp huyện.</w:t>
      </w:r>
      <w:bookmarkStart w:id="7" w:name="chuong_2"/>
    </w:p>
    <w:p w14:paraId="081AC4B2" w14:textId="77777777" w:rsidR="00EC57FE" w:rsidRPr="00B96617" w:rsidRDefault="00EC57FE" w:rsidP="00B96617">
      <w:pPr>
        <w:spacing w:before="240"/>
        <w:jc w:val="center"/>
        <w:rPr>
          <w:b/>
          <w:bCs/>
          <w:sz w:val="28"/>
          <w:szCs w:val="28"/>
        </w:rPr>
      </w:pPr>
      <w:r w:rsidRPr="00B96617">
        <w:rPr>
          <w:b/>
          <w:bCs/>
          <w:sz w:val="28"/>
          <w:szCs w:val="28"/>
          <w:lang w:val="vi-VN"/>
        </w:rPr>
        <w:t>Chương II</w:t>
      </w:r>
      <w:bookmarkEnd w:id="7"/>
    </w:p>
    <w:p w14:paraId="05F896B1" w14:textId="77777777" w:rsidR="00EC57FE" w:rsidRPr="00B96617" w:rsidRDefault="00EC57FE" w:rsidP="00B96617">
      <w:pPr>
        <w:jc w:val="center"/>
        <w:rPr>
          <w:b/>
          <w:bCs/>
          <w:sz w:val="28"/>
          <w:szCs w:val="28"/>
        </w:rPr>
      </w:pPr>
      <w:r w:rsidRPr="00B96617">
        <w:rPr>
          <w:b/>
          <w:bCs/>
          <w:sz w:val="28"/>
          <w:szCs w:val="28"/>
        </w:rPr>
        <w:t xml:space="preserve">TRÁCH NHIỆM THỰC HIỆN NỘI DUNG PHỐI HỢP </w:t>
      </w:r>
    </w:p>
    <w:p w14:paraId="2CB9B65B" w14:textId="77777777" w:rsidR="00EC57FE" w:rsidRPr="00B96617" w:rsidRDefault="00EC57FE" w:rsidP="00B96617">
      <w:pPr>
        <w:spacing w:before="120"/>
        <w:ind w:firstLine="567"/>
        <w:rPr>
          <w:b/>
          <w:bCs/>
          <w:sz w:val="28"/>
          <w:szCs w:val="28"/>
        </w:rPr>
      </w:pPr>
      <w:r w:rsidRPr="00B96617">
        <w:rPr>
          <w:b/>
          <w:bCs/>
          <w:sz w:val="28"/>
          <w:szCs w:val="28"/>
        </w:rPr>
        <w:t>Điều 5. Sở Tư pháp</w:t>
      </w:r>
    </w:p>
    <w:p w14:paraId="6B95816B" w14:textId="77777777" w:rsidR="00EC57FE" w:rsidRPr="00B96617" w:rsidRDefault="00EC57FE" w:rsidP="00B96617">
      <w:pPr>
        <w:spacing w:before="120"/>
        <w:ind w:firstLine="567"/>
        <w:jc w:val="both"/>
        <w:rPr>
          <w:bCs/>
          <w:sz w:val="28"/>
          <w:szCs w:val="28"/>
        </w:rPr>
      </w:pPr>
      <w:r w:rsidRPr="00B96617">
        <w:rPr>
          <w:bCs/>
          <w:sz w:val="28"/>
          <w:szCs w:val="28"/>
        </w:rPr>
        <w:lastRenderedPageBreak/>
        <w:t xml:space="preserve">1. Truyền thông kịp thời, thường xuyên </w:t>
      </w:r>
      <w:r w:rsidRPr="00B96617">
        <w:rPr>
          <w:sz w:val="28"/>
          <w:szCs w:val="28"/>
          <w:lang w:val="vi-VN"/>
        </w:rPr>
        <w:t xml:space="preserve">các quy định pháp luật liên quan đến </w:t>
      </w:r>
      <w:r w:rsidRPr="00B96617">
        <w:rPr>
          <w:sz w:val="28"/>
          <w:szCs w:val="28"/>
        </w:rPr>
        <w:t xml:space="preserve">lĩnh vực bổ trợ tư pháp bằng các hình thức phù hợp. </w:t>
      </w:r>
    </w:p>
    <w:p w14:paraId="6192E732" w14:textId="77777777" w:rsidR="00EC57FE" w:rsidRPr="00B96617" w:rsidRDefault="00EC57FE" w:rsidP="00B96617">
      <w:pPr>
        <w:spacing w:before="120"/>
        <w:ind w:firstLine="567"/>
        <w:jc w:val="both"/>
        <w:rPr>
          <w:bCs/>
          <w:sz w:val="28"/>
          <w:szCs w:val="28"/>
        </w:rPr>
      </w:pPr>
      <w:r w:rsidRPr="00B96617">
        <w:rPr>
          <w:bCs/>
          <w:sz w:val="28"/>
          <w:szCs w:val="28"/>
        </w:rPr>
        <w:t>2. Cung cấp thông tin về nội dung đăng ký hoạt động, thay đổi nội dung hoạt động</w:t>
      </w:r>
    </w:p>
    <w:p w14:paraId="5BBC56C8" w14:textId="77777777" w:rsidR="00EC57FE" w:rsidRPr="00B96617" w:rsidRDefault="00EC57FE" w:rsidP="00B96617">
      <w:pPr>
        <w:spacing w:before="120"/>
        <w:ind w:firstLine="567"/>
        <w:jc w:val="both"/>
        <w:rPr>
          <w:sz w:val="28"/>
          <w:szCs w:val="28"/>
        </w:rPr>
      </w:pPr>
      <w:r w:rsidRPr="00B96617">
        <w:rPr>
          <w:sz w:val="28"/>
          <w:szCs w:val="28"/>
        </w:rPr>
        <w:t>Sau khi cấp giấy đăng ký hoạt động, thay đổi nội dung đăng ký hoạt động của các tổ chức, chi nhánh của tổ chức hành nghề bổ trợ tư pháp, trong thời hạn 7 ngày làm việc, Sở Tư pháp thông báo bằng văn bản cho các cơ quan, đơn vị: Tổ chức xã hội nghề nghiệp (nếu có), cơ quan công an, thuế, Ủy ban nhân dân cấp huyện, cấp xã trên địa bàn tỉnh nơi tổ chức, chi nhánh đặt trụ sở. Nội dung thông báo gồm: Số Giấy đăng ký hoạt động ngày, tháng, năm cấp Giấy đăng ký hoạt động, tên tổ chức, địa chỉ trụ sở, thông tin người đại diện theo pháp luật, lĩnh vực đăng ký hoạt động.</w:t>
      </w:r>
    </w:p>
    <w:p w14:paraId="635A2CE4" w14:textId="77777777" w:rsidR="00EC57FE" w:rsidRPr="00B96617" w:rsidRDefault="00EC57FE" w:rsidP="00B96617">
      <w:pPr>
        <w:spacing w:before="120"/>
        <w:ind w:firstLine="567"/>
        <w:jc w:val="both"/>
        <w:rPr>
          <w:sz w:val="28"/>
          <w:szCs w:val="28"/>
        </w:rPr>
      </w:pPr>
      <w:r w:rsidRPr="00B96617">
        <w:rPr>
          <w:sz w:val="28"/>
          <w:szCs w:val="28"/>
        </w:rPr>
        <w:t xml:space="preserve">3. Cung cấp thông tin về việc chấm dứt hoạt động </w:t>
      </w:r>
    </w:p>
    <w:p w14:paraId="157918CC" w14:textId="77777777" w:rsidR="00EC57FE" w:rsidRPr="00B96617" w:rsidRDefault="00EC57FE" w:rsidP="00B96617">
      <w:pPr>
        <w:spacing w:before="120"/>
        <w:ind w:firstLine="567"/>
        <w:jc w:val="both"/>
        <w:rPr>
          <w:sz w:val="28"/>
          <w:szCs w:val="28"/>
        </w:rPr>
      </w:pPr>
      <w:r w:rsidRPr="00B96617">
        <w:rPr>
          <w:sz w:val="28"/>
          <w:szCs w:val="28"/>
        </w:rPr>
        <w:t>Trường hợp thu hồi giấy đăng ký hoạt động đã cấp, Quyết định thu hồi phải gửi đến cơ quan công an, thuế, Ủy ban nhân dân cấp huyện, cấp xã trên địa bàn tỉnh nơi tổ chức, chi nhánh của tổ chức hành nghề bổ trợ tư pháp đặt trụ sở để biết, theo dõi.</w:t>
      </w:r>
    </w:p>
    <w:p w14:paraId="61B90826" w14:textId="77777777" w:rsidR="00EC57FE" w:rsidRPr="00B96617" w:rsidRDefault="00EC57FE" w:rsidP="00B96617">
      <w:pPr>
        <w:spacing w:before="120"/>
        <w:ind w:firstLine="567"/>
        <w:jc w:val="both"/>
        <w:rPr>
          <w:sz w:val="28"/>
          <w:szCs w:val="28"/>
        </w:rPr>
      </w:pPr>
      <w:r w:rsidRPr="00B96617">
        <w:rPr>
          <w:sz w:val="28"/>
          <w:szCs w:val="28"/>
        </w:rPr>
        <w:t>4. Cập nhật Danh sách tổ chức, chi nhánh, văn phòng giao dịch của tổ chức hành nghề bổ trợ tư pháp trên Trang thông tin điện tử của Sở Tư pháp định kỳ hàng tháng hoặc khi có thông tin thay đổi.</w:t>
      </w:r>
    </w:p>
    <w:p w14:paraId="127A82EF" w14:textId="77777777" w:rsidR="00EC57FE" w:rsidRPr="00B96617" w:rsidRDefault="00EC57FE" w:rsidP="00B96617">
      <w:pPr>
        <w:spacing w:before="120"/>
        <w:ind w:firstLine="567"/>
        <w:jc w:val="both"/>
        <w:rPr>
          <w:sz w:val="28"/>
          <w:szCs w:val="28"/>
        </w:rPr>
      </w:pPr>
      <w:r w:rsidRPr="00B96617">
        <w:rPr>
          <w:sz w:val="28"/>
          <w:szCs w:val="28"/>
        </w:rPr>
        <w:t xml:space="preserve">5. Phối hợp cơ quan có liên quan cảnh báo người dân, tổ chức trên địa bàn tỉnh các hình thức, hành vi giả mạo chức danh, tổ chức hành nghề bổ trợ tư pháp. </w:t>
      </w:r>
    </w:p>
    <w:p w14:paraId="00FDB83C" w14:textId="77777777" w:rsidR="00EC57FE" w:rsidRPr="00B96617" w:rsidRDefault="00EC57FE" w:rsidP="00B96617">
      <w:pPr>
        <w:spacing w:before="120"/>
        <w:ind w:firstLine="567"/>
        <w:jc w:val="both"/>
        <w:rPr>
          <w:sz w:val="28"/>
          <w:szCs w:val="28"/>
        </w:rPr>
      </w:pPr>
      <w:r w:rsidRPr="00B96617">
        <w:rPr>
          <w:sz w:val="28"/>
          <w:szCs w:val="28"/>
        </w:rPr>
        <w:t>6. Thực hiện thanh tra, kiểm tra hoạt động của tổ chức hành nghề bổ trợ tư pháp, chi nhánh, văn phòng giao dịch của tổ chức hành nghề bổ trợ tư pháp để bảo đảm hoạt động của các tổ chức được thực hiện theo đúng quan điểm, đường lối của Đảng và chính sách, pháp luật của Nhà nước, kịp thời phát hiện và xử lý nghiêm minh các hành vi vi phạm pháp luật.</w:t>
      </w:r>
    </w:p>
    <w:p w14:paraId="0AB94F31" w14:textId="65FDF4D7" w:rsidR="00EC57FE" w:rsidRPr="00B96617" w:rsidRDefault="00EC57FE" w:rsidP="00B96617">
      <w:pPr>
        <w:spacing w:before="120"/>
        <w:ind w:firstLine="567"/>
        <w:jc w:val="both"/>
        <w:rPr>
          <w:sz w:val="28"/>
          <w:szCs w:val="28"/>
        </w:rPr>
      </w:pPr>
      <w:r w:rsidRPr="00B96617">
        <w:rPr>
          <w:sz w:val="28"/>
          <w:szCs w:val="28"/>
        </w:rPr>
        <w:t xml:space="preserve">Trong quá trình thực hiện quản lý nhà nước nếu phát hiện vi phạm liên quan đến lĩnh vực của các cơ quan có liên quan thì thông báo kịp thời cho các cơ quan có chức năng để xử lý theo quy định. </w:t>
      </w:r>
    </w:p>
    <w:p w14:paraId="021FC630" w14:textId="77777777" w:rsidR="00EC57FE" w:rsidRPr="00B96617" w:rsidRDefault="00EC57FE" w:rsidP="00B96617">
      <w:pPr>
        <w:spacing w:before="120"/>
        <w:ind w:firstLine="567"/>
        <w:jc w:val="both"/>
        <w:rPr>
          <w:b/>
          <w:sz w:val="28"/>
          <w:szCs w:val="28"/>
        </w:rPr>
      </w:pPr>
      <w:r w:rsidRPr="00B96617">
        <w:rPr>
          <w:b/>
          <w:sz w:val="28"/>
          <w:szCs w:val="28"/>
        </w:rPr>
        <w:t>Điều 6. Sở Thông tin và Truyền thông</w:t>
      </w:r>
    </w:p>
    <w:p w14:paraId="1802BDD3" w14:textId="1F6B6CFD" w:rsidR="00EC57FE" w:rsidRPr="00B96617" w:rsidRDefault="00EC57FE" w:rsidP="00B96617">
      <w:pPr>
        <w:spacing w:before="120"/>
        <w:ind w:firstLine="567"/>
        <w:jc w:val="both"/>
        <w:rPr>
          <w:sz w:val="28"/>
          <w:szCs w:val="28"/>
        </w:rPr>
      </w:pPr>
      <w:bookmarkStart w:id="8" w:name="_GoBack"/>
      <w:bookmarkEnd w:id="8"/>
      <w:r w:rsidRPr="00B96617">
        <w:rPr>
          <w:sz w:val="28"/>
          <w:szCs w:val="28"/>
        </w:rPr>
        <w:t>Xem xét xử lý vi phạm hành chính thuộc lĩnh vực, ngành quản lý theo quy định về hành vi đăng thông tin sai sự thật, không chính xác về tổ chức hành nghề bổ trợ tư pháp trên website, mạng xã hội.</w:t>
      </w:r>
    </w:p>
    <w:p w14:paraId="3C390116" w14:textId="77777777" w:rsidR="00EC57FE" w:rsidRPr="00B96617" w:rsidRDefault="00EC57FE" w:rsidP="00B96617">
      <w:pPr>
        <w:spacing w:before="120"/>
        <w:ind w:firstLine="567"/>
        <w:jc w:val="both"/>
        <w:rPr>
          <w:b/>
          <w:bCs/>
          <w:sz w:val="28"/>
          <w:szCs w:val="28"/>
        </w:rPr>
      </w:pPr>
      <w:r w:rsidRPr="00B96617">
        <w:rPr>
          <w:b/>
          <w:bCs/>
          <w:sz w:val="28"/>
          <w:szCs w:val="28"/>
        </w:rPr>
        <w:t>Điều 7. Sở Kế hoạch và Đầu tư</w:t>
      </w:r>
    </w:p>
    <w:p w14:paraId="71EB8F61" w14:textId="77777777" w:rsidR="00EC57FE" w:rsidRPr="00B96617" w:rsidRDefault="00EC57FE" w:rsidP="00B96617">
      <w:pPr>
        <w:spacing w:before="120"/>
        <w:ind w:firstLine="567"/>
        <w:jc w:val="both"/>
        <w:rPr>
          <w:sz w:val="28"/>
          <w:szCs w:val="28"/>
        </w:rPr>
      </w:pPr>
      <w:r w:rsidRPr="00B96617">
        <w:rPr>
          <w:sz w:val="28"/>
          <w:szCs w:val="28"/>
        </w:rPr>
        <w:t xml:space="preserve">1. Đối với lĩnh vực luật sư </w:t>
      </w:r>
    </w:p>
    <w:p w14:paraId="74E8716C" w14:textId="77777777" w:rsidR="00EC57FE" w:rsidRPr="00B96617" w:rsidRDefault="00EC57FE" w:rsidP="00B96617">
      <w:pPr>
        <w:spacing w:before="120"/>
        <w:ind w:firstLine="567"/>
        <w:jc w:val="both"/>
        <w:rPr>
          <w:sz w:val="28"/>
          <w:szCs w:val="28"/>
        </w:rPr>
      </w:pPr>
      <w:r w:rsidRPr="00B96617">
        <w:rPr>
          <w:sz w:val="28"/>
          <w:szCs w:val="28"/>
        </w:rPr>
        <w:t>Hướng dẫn người thành lập doanh nghiệp và doanh nghiệp có đăng ký ngành, nghề thuộc phạm vi điều chỉnh của Luật Luật sư liên hệ với Sở Tư pháp để đăng ký hoạt động theo đúng quy định của pháp luật về luật sư.</w:t>
      </w:r>
    </w:p>
    <w:p w14:paraId="14543FBD" w14:textId="77777777" w:rsidR="00EC57FE" w:rsidRPr="00B96617" w:rsidRDefault="00EC57FE" w:rsidP="00B96617">
      <w:pPr>
        <w:spacing w:before="120"/>
        <w:ind w:firstLine="567"/>
        <w:jc w:val="both"/>
        <w:rPr>
          <w:sz w:val="28"/>
          <w:szCs w:val="28"/>
        </w:rPr>
      </w:pPr>
      <w:r w:rsidRPr="00B96617">
        <w:rPr>
          <w:sz w:val="28"/>
          <w:szCs w:val="28"/>
        </w:rPr>
        <w:t>2. Đối với lĩnh vực thanh lý quản lý tài sản</w:t>
      </w:r>
    </w:p>
    <w:p w14:paraId="7F1DE0BE" w14:textId="1BC6278D" w:rsidR="00EC57FE" w:rsidRPr="00B96617" w:rsidRDefault="00EC57FE" w:rsidP="00B96617">
      <w:pPr>
        <w:spacing w:before="120"/>
        <w:ind w:firstLine="567"/>
        <w:jc w:val="both"/>
        <w:rPr>
          <w:sz w:val="28"/>
          <w:szCs w:val="28"/>
        </w:rPr>
      </w:pPr>
      <w:r w:rsidRPr="00B96617">
        <w:rPr>
          <w:sz w:val="28"/>
          <w:szCs w:val="28"/>
        </w:rPr>
        <w:t xml:space="preserve">Trong thời hạn 03 ngày làm việc, kể từ ngày cấp Giấy chứng nhận đăng ký doanh nghiệp, Giấy chứng nhận đăng ký hoạt động chi nhánh, văn phòng đại diện, </w:t>
      </w:r>
      <w:r w:rsidRPr="00B96617">
        <w:rPr>
          <w:sz w:val="28"/>
          <w:szCs w:val="28"/>
        </w:rPr>
        <w:lastRenderedPageBreak/>
        <w:t>địa điểm kinh doanh của doanh nghiệp có đăng ký kinh doanh trong lĩnh vực quản lý, thanh lý tài sản, Phòng Đăng ký kinh doanh Sở Kế hoạch và Đầu tư có trách nhiệm gửi bản sao Giấy chứng nhận đăng ký doanh nghiệp, Giấy chứng nhận đăng ký hoạt động chi nhánh, văn phòng đại diện, địa điểm kinh doanh trong cơ sở dữ liệu quốc gia về đăng ký doanh nghiệp đến hộp t</w:t>
      </w:r>
      <w:r w:rsidR="00C0520C" w:rsidRPr="00B96617">
        <w:rPr>
          <w:sz w:val="28"/>
          <w:szCs w:val="28"/>
        </w:rPr>
        <w:t>h</w:t>
      </w:r>
      <w:r w:rsidRPr="00B96617">
        <w:rPr>
          <w:sz w:val="28"/>
          <w:szCs w:val="28"/>
        </w:rPr>
        <w:t>ư điện tử của cán bộ đầu mối do Sở Tư pháp cung cấp để có thông tin phối hợp thực hiện công tác quản lý nhà nước đối với doanh nghiệp.</w:t>
      </w:r>
    </w:p>
    <w:p w14:paraId="3843C3DF" w14:textId="77777777" w:rsidR="00EC57FE" w:rsidRPr="00B96617" w:rsidRDefault="00EC57FE" w:rsidP="00B96617">
      <w:pPr>
        <w:spacing w:before="120"/>
        <w:ind w:firstLine="567"/>
        <w:jc w:val="both"/>
        <w:rPr>
          <w:b/>
          <w:bCs/>
          <w:sz w:val="28"/>
          <w:szCs w:val="28"/>
        </w:rPr>
      </w:pPr>
      <w:r w:rsidRPr="00B96617">
        <w:rPr>
          <w:b/>
          <w:bCs/>
          <w:sz w:val="28"/>
          <w:szCs w:val="28"/>
        </w:rPr>
        <w:t>Điều 8.</w:t>
      </w:r>
      <w:r w:rsidRPr="00B96617">
        <w:rPr>
          <w:sz w:val="28"/>
          <w:szCs w:val="28"/>
        </w:rPr>
        <w:t xml:space="preserve"> </w:t>
      </w:r>
      <w:r w:rsidRPr="00B96617">
        <w:rPr>
          <w:b/>
          <w:bCs/>
          <w:sz w:val="28"/>
          <w:szCs w:val="28"/>
        </w:rPr>
        <w:t>Sở Văn hóa, Thể thao và Du lịch</w:t>
      </w:r>
    </w:p>
    <w:p w14:paraId="1ABE1CC1" w14:textId="77777777" w:rsidR="00EC57FE" w:rsidRPr="00B96617" w:rsidRDefault="00EC57FE" w:rsidP="00B96617">
      <w:pPr>
        <w:spacing w:before="120"/>
        <w:ind w:firstLine="567"/>
        <w:jc w:val="both"/>
        <w:rPr>
          <w:sz w:val="28"/>
          <w:szCs w:val="28"/>
        </w:rPr>
      </w:pPr>
      <w:r w:rsidRPr="00B96617">
        <w:rPr>
          <w:sz w:val="28"/>
          <w:szCs w:val="28"/>
        </w:rPr>
        <w:t>1. Chủ trì, phối hợp với Sở Tư pháp, Ủy ban nhân dân cấp huyện tăng cường công tác quản lý, thanh tra, kiểm tra nhằm phát hiện và xử lý các hành vi vi phạm hành chính trong lĩnh vực văn hóa và quảng cáo. Xử lý nghiêm các tổ chức hành nghề bổ trợ tư pháp thực hiện lắp đặt bảng quảng cáo ngoài trời và biển hiệu sai quy định như: treo, dựng, đặt bảng quảng cáo không đúng vị trí quy hoạch, không thông báo nội dung quảng cáo; ghi không đúng hoặc ghi không đầy đủ tên gọi bằng tiếng Việt trên biển hiệu đã đăng ký trên giấy đăng ký hoạt động được cấp, cụ thể như:</w:t>
      </w:r>
    </w:p>
    <w:p w14:paraId="0A61CA52" w14:textId="33DC27FD" w:rsidR="00EC57FE" w:rsidRPr="00B96617" w:rsidRDefault="00EC57FE" w:rsidP="00B96617">
      <w:pPr>
        <w:spacing w:before="120"/>
        <w:ind w:firstLine="567"/>
        <w:jc w:val="both"/>
        <w:rPr>
          <w:sz w:val="28"/>
          <w:szCs w:val="28"/>
        </w:rPr>
      </w:pPr>
      <w:r w:rsidRPr="00B96617">
        <w:rPr>
          <w:sz w:val="28"/>
          <w:szCs w:val="28"/>
        </w:rPr>
        <w:t>Tổ chức không hành nghề trong lĩnh vực bổ trợ tư pháp nhưng treo biển hiệu có các cụm từ liên quan đến hoạt động hành nghề của tổ chức, cá nhân trong lĩnh vực bổ trợ tư pháp như: “</w:t>
      </w:r>
      <w:r w:rsidR="00EB4BCF" w:rsidRPr="00B96617">
        <w:rPr>
          <w:sz w:val="28"/>
          <w:szCs w:val="28"/>
        </w:rPr>
        <w:t>L</w:t>
      </w:r>
      <w:r w:rsidRPr="00B96617">
        <w:rPr>
          <w:sz w:val="28"/>
          <w:szCs w:val="28"/>
        </w:rPr>
        <w:t>uật sư”, “Công chứng”, “Đấu giá tài sản”, “Thừa phát lại”, “Giám định tư pháp” gây hiểu nhầm cho tổ chức, công dân để tiếp nhận và thực hiện việc cung cấp dịch vụ pháp lý trái quy định của pháp luật.</w:t>
      </w:r>
    </w:p>
    <w:p w14:paraId="649B53B9" w14:textId="77777777" w:rsidR="00EC57FE" w:rsidRPr="00B96617" w:rsidRDefault="00EC57FE" w:rsidP="00B96617">
      <w:pPr>
        <w:spacing w:before="120"/>
        <w:ind w:firstLine="567"/>
        <w:jc w:val="both"/>
        <w:rPr>
          <w:sz w:val="28"/>
          <w:szCs w:val="28"/>
        </w:rPr>
      </w:pPr>
      <w:r w:rsidRPr="00B96617">
        <w:rPr>
          <w:sz w:val="28"/>
          <w:szCs w:val="28"/>
        </w:rPr>
        <w:t>2. Phối hợp với Ủy ban nhân dân các huyện, thành phố chỉ đạo Phòng Văn hóa Thông tin thực hiện công tác xử lý, tháo dỡ biển hiệu, bảng quảng cáo, rao vặt nhằm cung cấp dịch vụ của các tổ chức hành nghề bổ trợ tư pháp đặt không đúng quy định.</w:t>
      </w:r>
    </w:p>
    <w:p w14:paraId="35E7D94B" w14:textId="77777777" w:rsidR="00EC57FE" w:rsidRPr="00B96617" w:rsidRDefault="00EC57FE" w:rsidP="00B96617">
      <w:pPr>
        <w:spacing w:before="120"/>
        <w:ind w:firstLine="567"/>
        <w:jc w:val="both"/>
        <w:rPr>
          <w:b/>
          <w:bCs/>
          <w:sz w:val="28"/>
          <w:szCs w:val="28"/>
        </w:rPr>
      </w:pPr>
      <w:r w:rsidRPr="00B96617">
        <w:rPr>
          <w:b/>
          <w:bCs/>
          <w:sz w:val="28"/>
          <w:szCs w:val="28"/>
        </w:rPr>
        <w:t>Điều 9. Sở Lao động - Thương binh và Xã hội</w:t>
      </w:r>
    </w:p>
    <w:p w14:paraId="1A87DA1B" w14:textId="77777777" w:rsidR="00EC57FE" w:rsidRPr="00B96617" w:rsidRDefault="00EC57FE" w:rsidP="00B96617">
      <w:pPr>
        <w:spacing w:before="120"/>
        <w:ind w:firstLine="567"/>
        <w:jc w:val="both"/>
        <w:rPr>
          <w:sz w:val="28"/>
          <w:szCs w:val="28"/>
        </w:rPr>
      </w:pPr>
      <w:r w:rsidRPr="00B96617">
        <w:rPr>
          <w:sz w:val="28"/>
          <w:szCs w:val="28"/>
        </w:rPr>
        <w:t>Chủ trì, phối hợp với Sở Tư pháp, Ủy ban nhân dân cấp huyện thực hiện công tác thanh tra, kiểm tra, xử lý theo thẩm quyền đối với các tổ chức hành nghề bổ trợ tư pháp có hành vi vi phạm quy định của pháp luật trong lĩnh vực lao động.</w:t>
      </w:r>
    </w:p>
    <w:p w14:paraId="68C6F8B3" w14:textId="77777777" w:rsidR="00EC57FE" w:rsidRPr="00B96617" w:rsidRDefault="00EC57FE" w:rsidP="00B96617">
      <w:pPr>
        <w:spacing w:before="120"/>
        <w:ind w:firstLine="567"/>
        <w:jc w:val="both"/>
        <w:rPr>
          <w:b/>
          <w:sz w:val="28"/>
          <w:szCs w:val="28"/>
        </w:rPr>
      </w:pPr>
      <w:r w:rsidRPr="00B96617">
        <w:rPr>
          <w:b/>
          <w:bCs/>
          <w:sz w:val="28"/>
          <w:szCs w:val="28"/>
        </w:rPr>
        <w:t xml:space="preserve">Điều 10. </w:t>
      </w:r>
      <w:r w:rsidRPr="00B96617">
        <w:rPr>
          <w:b/>
          <w:sz w:val="28"/>
          <w:szCs w:val="28"/>
        </w:rPr>
        <w:t>Công an tỉnh</w:t>
      </w:r>
    </w:p>
    <w:p w14:paraId="343FE264" w14:textId="77777777" w:rsidR="00EC57FE" w:rsidRPr="00B96617" w:rsidRDefault="00EC57FE" w:rsidP="00B96617">
      <w:pPr>
        <w:spacing w:before="120"/>
        <w:ind w:firstLine="567"/>
        <w:jc w:val="both"/>
        <w:rPr>
          <w:sz w:val="28"/>
          <w:szCs w:val="28"/>
        </w:rPr>
      </w:pPr>
      <w:r w:rsidRPr="00B96617">
        <w:rPr>
          <w:sz w:val="28"/>
          <w:szCs w:val="28"/>
        </w:rPr>
        <w:t>1. Chỉ đạo Phòng Cảnh sát quản lý hành chính về trật tự xã hội có trách nhiệm đăng ký mẫu con dấu; cấp, đổi, cấp lại giấy chứng nhận đăng ký mẫu con dấu đối với tổ chức, chi nhánh của tổ chức hành nghề bổ trợ tư pháp theo quy định.</w:t>
      </w:r>
    </w:p>
    <w:p w14:paraId="11DCD75E" w14:textId="77777777" w:rsidR="00EC57FE" w:rsidRPr="00B96617" w:rsidRDefault="00EC57FE" w:rsidP="00B96617">
      <w:pPr>
        <w:spacing w:before="120"/>
        <w:ind w:firstLine="567"/>
        <w:jc w:val="both"/>
        <w:rPr>
          <w:sz w:val="28"/>
          <w:szCs w:val="28"/>
        </w:rPr>
      </w:pPr>
      <w:r w:rsidRPr="00B96617">
        <w:rPr>
          <w:sz w:val="28"/>
          <w:szCs w:val="28"/>
        </w:rPr>
        <w:t>2. Khi phát hiện các tổ chức, chi nhánh của tổ chức hành nghề bổ trợ tư pháp có hành vi vi phạm, thì cơ quan đăng ký mẫu con dấu ra thông báo giao nộp con dấu và thu hồi con dấu theo quy định, đồng thời gửi kết quả về Sở Tư pháp.</w:t>
      </w:r>
    </w:p>
    <w:p w14:paraId="603EFE19" w14:textId="77777777" w:rsidR="00EC57FE" w:rsidRPr="00B96617" w:rsidRDefault="00EC57FE" w:rsidP="00B96617">
      <w:pPr>
        <w:spacing w:before="120"/>
        <w:ind w:firstLine="567"/>
        <w:jc w:val="both"/>
        <w:rPr>
          <w:sz w:val="28"/>
          <w:szCs w:val="28"/>
        </w:rPr>
      </w:pPr>
      <w:r w:rsidRPr="00B96617">
        <w:rPr>
          <w:sz w:val="28"/>
          <w:szCs w:val="28"/>
        </w:rPr>
        <w:t>3. Chỉ đạo, hướng dẫn các đơn vị liên quan kiểm tra điều kiện an toàn về phòng cháy và chữa cháy của trụ sở làm việc, kho lưu trữ hồ sơ của tổ chức, chi nhánh của tổ chức hành nghề bổ trợ tư pháp trên địa bàn tỉnh.</w:t>
      </w:r>
    </w:p>
    <w:p w14:paraId="6BA6F3D3" w14:textId="2E494E9B" w:rsidR="00EC57FE" w:rsidRPr="00B96617" w:rsidRDefault="00EB4BCF" w:rsidP="00B96617">
      <w:pPr>
        <w:spacing w:before="120"/>
        <w:ind w:firstLine="567"/>
        <w:jc w:val="both"/>
        <w:rPr>
          <w:sz w:val="28"/>
          <w:szCs w:val="28"/>
        </w:rPr>
      </w:pPr>
      <w:r w:rsidRPr="00B96617">
        <w:rPr>
          <w:sz w:val="28"/>
          <w:szCs w:val="28"/>
        </w:rPr>
        <w:t>4</w:t>
      </w:r>
      <w:r w:rsidR="00EC57FE" w:rsidRPr="00B96617">
        <w:rPr>
          <w:sz w:val="28"/>
          <w:szCs w:val="28"/>
        </w:rPr>
        <w:t xml:space="preserve">. Chủ trì phối hợp chặt chẽ với Sở Tư pháp, Sở Thông tin và Truyền thông và các cơ quan tiến hành tố tụng nắm thông tin, tình hình hoạt động của các tổ chức hành nghề bổ trợ tư pháp, kịp thời chia sẻ thông tin liên quan, phát ngôn của cá nhân hành nghề bổ trợ tư pháp trên mạng xã hội. </w:t>
      </w:r>
    </w:p>
    <w:p w14:paraId="7EE4D152" w14:textId="77777777" w:rsidR="00EC57FE" w:rsidRPr="00B96617" w:rsidRDefault="00EC57FE" w:rsidP="00B96617">
      <w:pPr>
        <w:spacing w:before="120"/>
        <w:ind w:firstLine="567"/>
        <w:jc w:val="both"/>
        <w:rPr>
          <w:b/>
          <w:bCs/>
          <w:sz w:val="28"/>
          <w:szCs w:val="28"/>
        </w:rPr>
      </w:pPr>
      <w:r w:rsidRPr="00B96617">
        <w:rPr>
          <w:b/>
          <w:bCs/>
          <w:sz w:val="28"/>
          <w:szCs w:val="28"/>
        </w:rPr>
        <w:lastRenderedPageBreak/>
        <w:t>Điều 11.  Cục Thuế tỉnh</w:t>
      </w:r>
    </w:p>
    <w:p w14:paraId="2B3F37BE" w14:textId="77777777" w:rsidR="00EC57FE" w:rsidRPr="00B96617" w:rsidRDefault="00EC57FE" w:rsidP="00B96617">
      <w:pPr>
        <w:spacing w:before="120"/>
        <w:ind w:firstLine="567"/>
        <w:jc w:val="both"/>
        <w:rPr>
          <w:sz w:val="28"/>
          <w:szCs w:val="28"/>
        </w:rPr>
      </w:pPr>
      <w:r w:rsidRPr="00B96617">
        <w:rPr>
          <w:sz w:val="28"/>
          <w:szCs w:val="28"/>
        </w:rPr>
        <w:t>1. Theo dõi, quản lý thuế đối với người nộp thuế là tổ chức, chi nhánh của tổ chức hành nghề bổ trợ tư pháp về việc đăng ký thuế, khai thuế và nộp thuế. Có biện pháp chấn chỉnh kịp thời các tổ chức chậm nộp thuế, có dấu hiệu trốn thuế và đăng lên Cổng thông tin của ngành thuế.</w:t>
      </w:r>
    </w:p>
    <w:p w14:paraId="334A3EBA" w14:textId="77777777" w:rsidR="00EC57FE" w:rsidRPr="00B96617" w:rsidRDefault="00EC57FE" w:rsidP="00B96617">
      <w:pPr>
        <w:spacing w:before="120"/>
        <w:ind w:firstLine="567"/>
        <w:jc w:val="both"/>
        <w:rPr>
          <w:sz w:val="28"/>
          <w:szCs w:val="28"/>
        </w:rPr>
      </w:pPr>
      <w:r w:rsidRPr="00B96617">
        <w:rPr>
          <w:sz w:val="28"/>
          <w:szCs w:val="28"/>
        </w:rPr>
        <w:t xml:space="preserve">2. Chỉ đạo phòng chuyên môn, Chi cục Thuế trên địa bàn tỉnh nhanh chóng thực hiện thủ tục chấm dứt hiệu lực của mã số thuế khi nhận được đề nghị của các tổ chức hành nghề bổ trợ tư pháp trên địa bàn tỉnh để Sở Tư pháp thực hiện thủ tục chấm dứt hoạt động và thu hồi giấy phép đăng ký hoạt động của các tổ chức, chi nhánh của hành nghề bổ trợ tư pháp. Đồng thời cập nhật lên Cổng thông tin của ngành thuế. </w:t>
      </w:r>
    </w:p>
    <w:p w14:paraId="42554315" w14:textId="77777777" w:rsidR="00EC57FE" w:rsidRPr="00B96617" w:rsidRDefault="00EC57FE" w:rsidP="00B96617">
      <w:pPr>
        <w:spacing w:before="120"/>
        <w:ind w:firstLine="567"/>
        <w:jc w:val="both"/>
        <w:rPr>
          <w:b/>
          <w:bCs/>
          <w:sz w:val="28"/>
          <w:szCs w:val="28"/>
        </w:rPr>
      </w:pPr>
      <w:r w:rsidRPr="00B96617">
        <w:rPr>
          <w:b/>
          <w:bCs/>
          <w:sz w:val="28"/>
          <w:szCs w:val="28"/>
        </w:rPr>
        <w:t>Điều 12. Bảo hiểm xã hội tỉnh</w:t>
      </w:r>
    </w:p>
    <w:p w14:paraId="52651FF5" w14:textId="7C028999" w:rsidR="00EC57FE" w:rsidRPr="00B96617" w:rsidRDefault="00EC57FE" w:rsidP="00B96617">
      <w:pPr>
        <w:spacing w:before="120"/>
        <w:ind w:firstLine="567"/>
        <w:jc w:val="both"/>
        <w:rPr>
          <w:sz w:val="28"/>
          <w:szCs w:val="28"/>
        </w:rPr>
      </w:pPr>
      <w:r w:rsidRPr="00B96617">
        <w:rPr>
          <w:sz w:val="28"/>
          <w:szCs w:val="28"/>
        </w:rPr>
        <w:t>Chủ trì, phối hợp với Sở Tư pháp, Ủy ban nhân dân cấp huyện thực hiện công tác thanh tra, kiểm tra, xử lý theo thẩm quyền đối với các tổ chức hành nghề có hành vi vi phạm quy định của pháp luật trong lĩnh vực bảo hiểm xã hội.</w:t>
      </w:r>
    </w:p>
    <w:p w14:paraId="0C87DA97" w14:textId="77777777" w:rsidR="00EC57FE" w:rsidRPr="00B96617" w:rsidRDefault="00EC57FE" w:rsidP="00B96617">
      <w:pPr>
        <w:spacing w:before="120"/>
        <w:ind w:firstLine="567"/>
        <w:jc w:val="both"/>
        <w:rPr>
          <w:b/>
          <w:bCs/>
          <w:sz w:val="28"/>
          <w:szCs w:val="28"/>
        </w:rPr>
      </w:pPr>
      <w:r w:rsidRPr="00B96617">
        <w:rPr>
          <w:b/>
          <w:bCs/>
          <w:sz w:val="28"/>
          <w:szCs w:val="28"/>
        </w:rPr>
        <w:t xml:space="preserve"> Điều 13. Ủy ban nhân dân cấp huyện, cấp xã</w:t>
      </w:r>
    </w:p>
    <w:p w14:paraId="52D98B80" w14:textId="77777777" w:rsidR="00EC57FE" w:rsidRPr="00B96617" w:rsidRDefault="00EC57FE" w:rsidP="00B96617">
      <w:pPr>
        <w:spacing w:before="120"/>
        <w:ind w:firstLine="567"/>
        <w:jc w:val="both"/>
        <w:rPr>
          <w:sz w:val="28"/>
          <w:szCs w:val="28"/>
        </w:rPr>
      </w:pPr>
      <w:r w:rsidRPr="00B96617">
        <w:rPr>
          <w:sz w:val="28"/>
          <w:szCs w:val="28"/>
        </w:rPr>
        <w:t>1. Ủy ban nhân dân cấp huyện</w:t>
      </w:r>
    </w:p>
    <w:p w14:paraId="7EC993A0" w14:textId="77777777" w:rsidR="00EC57FE" w:rsidRPr="00B96617" w:rsidRDefault="00EC57FE" w:rsidP="00B96617">
      <w:pPr>
        <w:spacing w:before="120"/>
        <w:ind w:firstLine="567"/>
        <w:jc w:val="both"/>
        <w:rPr>
          <w:sz w:val="28"/>
          <w:szCs w:val="28"/>
        </w:rPr>
      </w:pPr>
      <w:r w:rsidRPr="00B96617">
        <w:rPr>
          <w:sz w:val="28"/>
          <w:szCs w:val="28"/>
        </w:rPr>
        <w:t>a) Tiếp nhận, xử lý thông tin về các cá nhân, tổ chức, chi nhánh, văn phòng giao dịch, của các tổ chức hành nghề bổ trợ tư pháp do Sở Tư pháp, các sở, ban, ngành, cơ quan, đơn vị có liên quan cung cấp; phối hợp quản lý, giám sát hoạt động về lĩnh vực bổ trợ tư pháp trên địa bàn.</w:t>
      </w:r>
    </w:p>
    <w:p w14:paraId="16315112" w14:textId="77777777" w:rsidR="00EC57FE" w:rsidRPr="00B96617" w:rsidRDefault="00EC57FE" w:rsidP="00B96617">
      <w:pPr>
        <w:spacing w:before="120"/>
        <w:ind w:firstLine="567"/>
        <w:jc w:val="both"/>
        <w:rPr>
          <w:sz w:val="28"/>
          <w:szCs w:val="28"/>
        </w:rPr>
      </w:pPr>
      <w:r w:rsidRPr="00B96617">
        <w:rPr>
          <w:sz w:val="28"/>
          <w:szCs w:val="28"/>
        </w:rPr>
        <w:t>b) Phối hợp xác minh hoạt động hành nghề đối với cá nhân, tổ chức, chi nhánh, văn phòng giao dịch của các tổ chức hành nghề bổ trợ tư pháp tại địa bàn quản lý có hành vi vi phạm thuộc trường hợp thu hồi Giấy đăng ký hoạt động theo đề nghị của Sở Tư pháp.</w:t>
      </w:r>
    </w:p>
    <w:p w14:paraId="7CFFE166" w14:textId="77777777" w:rsidR="00EC57FE" w:rsidRPr="00B96617" w:rsidRDefault="00EC57FE" w:rsidP="00B96617">
      <w:pPr>
        <w:spacing w:before="120"/>
        <w:ind w:firstLine="567"/>
        <w:jc w:val="both"/>
        <w:rPr>
          <w:sz w:val="28"/>
          <w:szCs w:val="28"/>
        </w:rPr>
      </w:pPr>
      <w:r w:rsidRPr="00B96617">
        <w:rPr>
          <w:sz w:val="28"/>
          <w:szCs w:val="28"/>
        </w:rPr>
        <w:t>c) Giao cơ quan chuyên môn thuộc Ủy ban nhân dân cấp huyện giúp Ủy ban nhân dân cấp huyện phối hợp theo dõi hoạt động của các tổ chức, chi nhánh, văn phòng giao dịch của tổ chức hành nghề bổ trợ tư pháp trên cơ sở thông tin cung cấp về đăng ký hành nghề và Danh sách được đăng tải công khai trên Trang thông tin điện tử của Sở Tư pháp.</w:t>
      </w:r>
    </w:p>
    <w:p w14:paraId="7F76F94A" w14:textId="77777777" w:rsidR="00EC57FE" w:rsidRPr="00B96617" w:rsidRDefault="00EC57FE" w:rsidP="00B96617">
      <w:pPr>
        <w:spacing w:before="120"/>
        <w:ind w:firstLine="567"/>
        <w:jc w:val="both"/>
        <w:rPr>
          <w:sz w:val="28"/>
          <w:szCs w:val="28"/>
        </w:rPr>
      </w:pPr>
      <w:r w:rsidRPr="00B96617">
        <w:rPr>
          <w:sz w:val="28"/>
          <w:szCs w:val="28"/>
        </w:rPr>
        <w:t>d) Trường hợp phát hiện tổ chức có dấu hiệu hoạt động hành nghề khi chưa đăng ký hoạt động hoặc hành nghề không đúng lĩnh vực đã đăng ký hoặc có cá nhân, tổ chức khiếu nại, tố cáo, phản ánh về hoạt động của các tổ chức hành nghề bổ trợ tư pháp có trụ sở đóng trên địa bàn huyện, thành phố đề nghị kịp thời thông tin về vi phạm của cá nhân, tổ chức cho các cơ quan có thẩm quyền để biết, kịp thời xử lý theo quy định.</w:t>
      </w:r>
    </w:p>
    <w:p w14:paraId="12469A2D" w14:textId="77777777" w:rsidR="00EC57FE" w:rsidRPr="00B96617" w:rsidRDefault="00EC57FE" w:rsidP="00B96617">
      <w:pPr>
        <w:spacing w:before="120"/>
        <w:ind w:firstLine="567"/>
        <w:jc w:val="both"/>
        <w:rPr>
          <w:sz w:val="28"/>
          <w:szCs w:val="28"/>
        </w:rPr>
      </w:pPr>
      <w:r w:rsidRPr="00B96617">
        <w:rPr>
          <w:sz w:val="28"/>
          <w:szCs w:val="28"/>
        </w:rPr>
        <w:t>đ) Phối hợp các cơ quan chuyên môn thuộc Ủy ban nhân dân tỉnh trong hoạt động thanh tra, kiểm tra, giải quyết đơn phản ánh, kiến nghị, khiếu nại, tố cáo liên quan đến hoạt động bổ trợ tư pháp.</w:t>
      </w:r>
    </w:p>
    <w:p w14:paraId="3995616D" w14:textId="77777777" w:rsidR="00EC57FE" w:rsidRPr="00B96617" w:rsidRDefault="00EC57FE" w:rsidP="00B96617">
      <w:pPr>
        <w:spacing w:before="120"/>
        <w:ind w:firstLine="567"/>
        <w:jc w:val="both"/>
        <w:rPr>
          <w:sz w:val="28"/>
          <w:szCs w:val="28"/>
        </w:rPr>
      </w:pPr>
      <w:r w:rsidRPr="00B96617">
        <w:rPr>
          <w:sz w:val="28"/>
          <w:szCs w:val="28"/>
        </w:rPr>
        <w:t>e) Chỉ đạo Ủy ban nhân dân cấp xã, các cơ quan chuyên môn thuộc Ủy ban nhân dân cấp huyện phối hợp theo dõi, xác minh thông tin về hoạt động bổ trợ tư pháp trên địa bàn khi có yêu cầu.</w:t>
      </w:r>
    </w:p>
    <w:p w14:paraId="32C76B77" w14:textId="77777777" w:rsidR="00EC57FE" w:rsidRPr="00B96617" w:rsidRDefault="00EC57FE" w:rsidP="00D0245D">
      <w:pPr>
        <w:spacing w:before="100"/>
        <w:ind w:firstLine="567"/>
        <w:jc w:val="both"/>
        <w:rPr>
          <w:sz w:val="28"/>
          <w:szCs w:val="28"/>
        </w:rPr>
      </w:pPr>
      <w:r w:rsidRPr="00B96617">
        <w:rPr>
          <w:sz w:val="28"/>
          <w:szCs w:val="28"/>
        </w:rPr>
        <w:lastRenderedPageBreak/>
        <w:t xml:space="preserve">2. Ủy ban nhân dân cấp xã </w:t>
      </w:r>
    </w:p>
    <w:p w14:paraId="2772780B" w14:textId="77777777" w:rsidR="00EC57FE" w:rsidRPr="00B96617" w:rsidRDefault="00EC57FE" w:rsidP="00D0245D">
      <w:pPr>
        <w:spacing w:before="100"/>
        <w:ind w:firstLine="567"/>
        <w:jc w:val="both"/>
        <w:rPr>
          <w:sz w:val="28"/>
          <w:szCs w:val="28"/>
        </w:rPr>
      </w:pPr>
      <w:r w:rsidRPr="00B96617">
        <w:rPr>
          <w:sz w:val="28"/>
          <w:szCs w:val="28"/>
        </w:rPr>
        <w:t>a) Phối hợp với các cơ quan chuyên môn thuộc Ủy ban nhân dân cấp huyện thực hiện các nhiệm vụ được giao trong Quy định này.</w:t>
      </w:r>
    </w:p>
    <w:p w14:paraId="6D74003B" w14:textId="77777777" w:rsidR="00EC57FE" w:rsidRPr="00B96617" w:rsidRDefault="00EC57FE" w:rsidP="00D0245D">
      <w:pPr>
        <w:spacing w:before="100"/>
        <w:ind w:firstLine="567"/>
        <w:jc w:val="both"/>
        <w:rPr>
          <w:sz w:val="28"/>
          <w:szCs w:val="28"/>
        </w:rPr>
      </w:pPr>
      <w:r w:rsidRPr="00B96617">
        <w:rPr>
          <w:sz w:val="28"/>
          <w:szCs w:val="28"/>
        </w:rPr>
        <w:t>b) Phối hợp các cơ quan chuyên môn thuộc Ủy ban nhân dân tỉnh trong hoạt động thanh tra, kiểm tra, giải quyết đơn phản ánh, kiến nghị, khiếu nại, tố cáo liên quan đến hoạt động bổ trợ tư pháp.</w:t>
      </w:r>
    </w:p>
    <w:p w14:paraId="4199F66A" w14:textId="52354FAE" w:rsidR="00EC57FE" w:rsidRPr="00B96617" w:rsidRDefault="00EC57FE" w:rsidP="00D0245D">
      <w:pPr>
        <w:spacing w:before="100"/>
        <w:ind w:firstLine="567"/>
        <w:jc w:val="both"/>
        <w:rPr>
          <w:sz w:val="28"/>
          <w:szCs w:val="28"/>
        </w:rPr>
      </w:pPr>
      <w:r w:rsidRPr="00B96617">
        <w:rPr>
          <w:sz w:val="28"/>
          <w:szCs w:val="28"/>
        </w:rPr>
        <w:t>c) Phối hợp giám sát hoạt động của các tổ chức, chi nhánh, văn phòng giao dịch của tổ chức hành nghề bổ trợ tư pháp có trụ sở đóng trên địa bàn xã, phường, thị trấn.</w:t>
      </w:r>
    </w:p>
    <w:p w14:paraId="4A8F12C7" w14:textId="77777777" w:rsidR="00EC57FE" w:rsidRPr="00B96617" w:rsidRDefault="00EC57FE" w:rsidP="00D0245D">
      <w:pPr>
        <w:spacing w:before="100"/>
        <w:ind w:firstLine="567"/>
        <w:jc w:val="both"/>
        <w:rPr>
          <w:b/>
          <w:bCs/>
          <w:sz w:val="28"/>
          <w:szCs w:val="28"/>
        </w:rPr>
      </w:pPr>
      <w:r w:rsidRPr="00B96617">
        <w:rPr>
          <w:b/>
          <w:bCs/>
          <w:sz w:val="28"/>
          <w:szCs w:val="28"/>
        </w:rPr>
        <w:t xml:space="preserve">Điều 14. Tổ chức xã hội - nghề nghiệp </w:t>
      </w:r>
    </w:p>
    <w:p w14:paraId="6DD04710" w14:textId="5D9903D8" w:rsidR="00EC57FE" w:rsidRPr="00B96617" w:rsidRDefault="00EC57FE" w:rsidP="00D0245D">
      <w:pPr>
        <w:pStyle w:val="ListParagraph"/>
        <w:spacing w:before="100"/>
        <w:ind w:left="0" w:firstLine="567"/>
        <w:contextualSpacing w:val="0"/>
        <w:jc w:val="both"/>
        <w:rPr>
          <w:sz w:val="28"/>
          <w:szCs w:val="28"/>
        </w:rPr>
      </w:pPr>
      <w:r w:rsidRPr="00B96617">
        <w:rPr>
          <w:sz w:val="28"/>
          <w:szCs w:val="28"/>
        </w:rPr>
        <w:t xml:space="preserve">1. Đoàn Luật sư tỉnh Đồng Nai, Hội Công chứng viên tỉnh Đồng Nai phối hợp các </w:t>
      </w:r>
      <w:r w:rsidR="00EB4BCF" w:rsidRPr="00B96617">
        <w:rPr>
          <w:sz w:val="28"/>
          <w:szCs w:val="28"/>
        </w:rPr>
        <w:t>s</w:t>
      </w:r>
      <w:r w:rsidRPr="00B96617">
        <w:rPr>
          <w:sz w:val="28"/>
          <w:szCs w:val="28"/>
        </w:rPr>
        <w:t>ở, ban, ngành, địa phương, quản lý, giám sát luật sư, công chứng viên là thành viên của Đoàn, Hội mình và các tổ chức hành nghề luật sư, công chứng trên địa bàn tỉnh Đồng Nai. Căn cứ tính chất, mức độ hành vi vi phạm được cơ quan thẩm quyền xử lý, Điều lệ Liên đoàn luật sư Việt Nam, Điều lệ Hiệp hội công chứng viên Việt Nam và Bộ Quy tắc Đạo đức và Ứng xử nghề nghiệp luật sư, công chứng có biện pháp xử lý cá nhân là thành viên có hành vi vi phạm.</w:t>
      </w:r>
    </w:p>
    <w:p w14:paraId="6A432ACB" w14:textId="16F55A61" w:rsidR="00EC57FE" w:rsidRPr="00B96617" w:rsidRDefault="00EC57FE" w:rsidP="00D0245D">
      <w:pPr>
        <w:spacing w:before="100"/>
        <w:ind w:firstLine="567"/>
        <w:jc w:val="both"/>
        <w:rPr>
          <w:sz w:val="28"/>
          <w:szCs w:val="28"/>
        </w:rPr>
      </w:pPr>
      <w:r w:rsidRPr="00B96617">
        <w:rPr>
          <w:sz w:val="28"/>
          <w:szCs w:val="28"/>
        </w:rPr>
        <w:t>2. Thực hiện nghiêm túc và đầy đủ trách nhiệm tự quản của tổ chức xã hội - nghề nghiệp theo quy định pháp luật có liên quan.</w:t>
      </w:r>
    </w:p>
    <w:p w14:paraId="196E41B1" w14:textId="77777777" w:rsidR="00B96617" w:rsidRDefault="00EC57FE" w:rsidP="00D0245D">
      <w:pPr>
        <w:pStyle w:val="ListParagraph"/>
        <w:spacing w:before="100"/>
        <w:ind w:left="0" w:firstLine="567"/>
        <w:contextualSpacing w:val="0"/>
        <w:jc w:val="both"/>
        <w:rPr>
          <w:b/>
          <w:bCs/>
          <w:sz w:val="28"/>
          <w:szCs w:val="28"/>
        </w:rPr>
      </w:pPr>
      <w:r w:rsidRPr="00B96617">
        <w:rPr>
          <w:b/>
          <w:bCs/>
          <w:sz w:val="28"/>
          <w:szCs w:val="28"/>
        </w:rPr>
        <w:t>Điều 15. Tổ chức, chi nhánh của tổ chức hành nghề bổ trợ tư pháp trên địa bàn tỉnh</w:t>
      </w:r>
    </w:p>
    <w:p w14:paraId="44EDA817" w14:textId="47A21E39" w:rsidR="00EC57FE" w:rsidRPr="00B96617" w:rsidRDefault="00B96617" w:rsidP="00D0245D">
      <w:pPr>
        <w:pStyle w:val="ListParagraph"/>
        <w:spacing w:before="100"/>
        <w:ind w:left="0" w:firstLine="567"/>
        <w:contextualSpacing w:val="0"/>
        <w:jc w:val="both"/>
        <w:rPr>
          <w:b/>
          <w:bCs/>
          <w:sz w:val="28"/>
          <w:szCs w:val="28"/>
        </w:rPr>
      </w:pPr>
      <w:r w:rsidRPr="00B96617">
        <w:rPr>
          <w:bCs/>
          <w:sz w:val="28"/>
          <w:szCs w:val="28"/>
        </w:rPr>
        <w:t xml:space="preserve">1. </w:t>
      </w:r>
      <w:r w:rsidR="00EC57FE" w:rsidRPr="00B96617">
        <w:rPr>
          <w:sz w:val="28"/>
          <w:szCs w:val="28"/>
        </w:rPr>
        <w:t xml:space="preserve">Hoạt động đúng nội dung đã được đăng ký. </w:t>
      </w:r>
    </w:p>
    <w:p w14:paraId="6C564FD9" w14:textId="77777777" w:rsidR="00EC57FE" w:rsidRPr="00B96617" w:rsidRDefault="00EC57FE" w:rsidP="00D0245D">
      <w:pPr>
        <w:spacing w:before="100"/>
        <w:ind w:firstLine="567"/>
        <w:jc w:val="both"/>
        <w:rPr>
          <w:sz w:val="28"/>
          <w:szCs w:val="28"/>
        </w:rPr>
      </w:pPr>
      <w:r w:rsidRPr="00B96617">
        <w:rPr>
          <w:sz w:val="28"/>
          <w:szCs w:val="28"/>
        </w:rPr>
        <w:t>2. Đặt biển hiệu tên tổ chức đúng Giấy đăng ký hoạt động đã được cấp.</w:t>
      </w:r>
    </w:p>
    <w:p w14:paraId="46421B56" w14:textId="77777777" w:rsidR="00EC57FE" w:rsidRPr="00B96617" w:rsidRDefault="00EC57FE" w:rsidP="00D0245D">
      <w:pPr>
        <w:spacing w:before="100"/>
        <w:ind w:firstLine="567"/>
        <w:jc w:val="both"/>
        <w:rPr>
          <w:sz w:val="28"/>
          <w:szCs w:val="28"/>
        </w:rPr>
      </w:pPr>
      <w:r w:rsidRPr="00B96617">
        <w:rPr>
          <w:sz w:val="28"/>
          <w:szCs w:val="28"/>
        </w:rPr>
        <w:t xml:space="preserve">3. Phối hợp, chấp hành yêu cầu của cơ quan quản lý nhà nước trong việc cung cấp thông tin khi có yêu cầu. </w:t>
      </w:r>
    </w:p>
    <w:p w14:paraId="711F9478" w14:textId="77777777" w:rsidR="00EC57FE" w:rsidRPr="00B96617" w:rsidRDefault="00EC57FE" w:rsidP="00D0245D">
      <w:pPr>
        <w:spacing w:before="100"/>
        <w:ind w:firstLine="567"/>
        <w:jc w:val="both"/>
        <w:rPr>
          <w:sz w:val="28"/>
          <w:szCs w:val="28"/>
        </w:rPr>
      </w:pPr>
      <w:r w:rsidRPr="00B96617">
        <w:rPr>
          <w:sz w:val="28"/>
          <w:szCs w:val="28"/>
        </w:rPr>
        <w:t xml:space="preserve">4. Trường hợp phát hiện các cá nhân, tổ chức có dấu hiệu giả mạo chức danh, tổ chức hành nghề bổ trợ tư pháp cần kịp thời thông báo cho Sở Tư pháp bằng văn bản, điện thoại đường dây nóng hoặc các hình thức khác để xử lý theo quy định. </w:t>
      </w:r>
    </w:p>
    <w:p w14:paraId="638FC4D0" w14:textId="77777777" w:rsidR="00EC57FE" w:rsidRPr="00B96617" w:rsidRDefault="00EC57FE" w:rsidP="00D0245D">
      <w:pPr>
        <w:spacing w:before="100"/>
        <w:ind w:firstLine="567"/>
        <w:jc w:val="both"/>
        <w:rPr>
          <w:sz w:val="28"/>
          <w:szCs w:val="28"/>
        </w:rPr>
      </w:pPr>
      <w:r w:rsidRPr="00B96617">
        <w:rPr>
          <w:sz w:val="28"/>
          <w:szCs w:val="28"/>
        </w:rPr>
        <w:t>5. Nghiêm chỉnh chấp hành kết luận thanh tra, kiểm tra của các cơ quan có thẩm quyền.</w:t>
      </w:r>
    </w:p>
    <w:p w14:paraId="1D7E5E45" w14:textId="77777777" w:rsidR="00EC57FE" w:rsidRPr="00B96617" w:rsidRDefault="00EC57FE" w:rsidP="00B96617">
      <w:pPr>
        <w:spacing w:before="240"/>
        <w:jc w:val="center"/>
        <w:rPr>
          <w:sz w:val="28"/>
          <w:szCs w:val="28"/>
        </w:rPr>
      </w:pPr>
      <w:r w:rsidRPr="00B96617">
        <w:rPr>
          <w:b/>
          <w:bCs/>
          <w:sz w:val="28"/>
          <w:szCs w:val="28"/>
          <w:lang w:val="vi-VN"/>
        </w:rPr>
        <w:t>Chương III</w:t>
      </w:r>
    </w:p>
    <w:p w14:paraId="13F33677" w14:textId="77777777" w:rsidR="00EC57FE" w:rsidRPr="00B96617" w:rsidRDefault="00EC57FE" w:rsidP="00B96617">
      <w:pPr>
        <w:jc w:val="center"/>
        <w:rPr>
          <w:sz w:val="28"/>
          <w:szCs w:val="28"/>
        </w:rPr>
      </w:pPr>
      <w:r w:rsidRPr="00B96617">
        <w:rPr>
          <w:b/>
          <w:bCs/>
          <w:sz w:val="28"/>
          <w:szCs w:val="28"/>
          <w:lang w:val="vi-VN"/>
        </w:rPr>
        <w:t>TỔ CHỨC THỰC HIỆN</w:t>
      </w:r>
    </w:p>
    <w:p w14:paraId="747D2BF3" w14:textId="77777777" w:rsidR="00EC57FE" w:rsidRPr="00B96617" w:rsidRDefault="00EC57FE" w:rsidP="00D0245D">
      <w:pPr>
        <w:spacing w:before="120"/>
        <w:ind w:firstLine="567"/>
        <w:jc w:val="both"/>
        <w:rPr>
          <w:b/>
          <w:bCs/>
          <w:sz w:val="28"/>
          <w:szCs w:val="28"/>
        </w:rPr>
      </w:pPr>
      <w:r w:rsidRPr="00B96617">
        <w:rPr>
          <w:b/>
          <w:bCs/>
          <w:sz w:val="28"/>
          <w:szCs w:val="28"/>
          <w:lang w:val="vi-VN"/>
        </w:rPr>
        <w:t>Điều 1</w:t>
      </w:r>
      <w:r w:rsidRPr="00B96617">
        <w:rPr>
          <w:b/>
          <w:bCs/>
          <w:sz w:val="28"/>
          <w:szCs w:val="28"/>
        </w:rPr>
        <w:t>6</w:t>
      </w:r>
      <w:r w:rsidRPr="00B96617">
        <w:rPr>
          <w:b/>
          <w:bCs/>
          <w:sz w:val="28"/>
          <w:szCs w:val="28"/>
          <w:lang w:val="vi-VN"/>
        </w:rPr>
        <w:t>. Trách nhiệm thực hi</w:t>
      </w:r>
      <w:r w:rsidRPr="00B96617">
        <w:rPr>
          <w:b/>
          <w:bCs/>
          <w:sz w:val="28"/>
          <w:szCs w:val="28"/>
        </w:rPr>
        <w:t>ện</w:t>
      </w:r>
    </w:p>
    <w:p w14:paraId="010BF661" w14:textId="4722FC29" w:rsidR="00EC57FE" w:rsidRPr="00B96617" w:rsidRDefault="00EC57FE" w:rsidP="00D0245D">
      <w:pPr>
        <w:spacing w:before="120"/>
        <w:ind w:firstLine="567"/>
        <w:jc w:val="both"/>
        <w:rPr>
          <w:rFonts w:eastAsia="SimSun"/>
          <w:sz w:val="28"/>
          <w:szCs w:val="28"/>
          <w:lang w:val="sv-SE" w:eastAsia="zh-CN"/>
        </w:rPr>
      </w:pPr>
      <w:r w:rsidRPr="00B96617">
        <w:rPr>
          <w:rFonts w:eastAsia="SimSun"/>
          <w:sz w:val="28"/>
          <w:szCs w:val="28"/>
          <w:lang w:val="sv-SE" w:eastAsia="zh-CN"/>
        </w:rPr>
        <w:t xml:space="preserve">1. Ủy ban nhân dân tỉnh khuyến khích và tạo điều kiện để các tổ chức xã hội - nghề nghiệp trong lĩnh vực bổ trợ tư pháp thực hiện việc vận động, hướng dẫn các tổ chức, cá nhân hành nghề tự giác chấp hành quy định của pháp luật; tham gia, đề xuất với các cơ quan </w:t>
      </w:r>
      <w:r w:rsidR="00EB4BCF" w:rsidRPr="00B96617">
        <w:rPr>
          <w:rFonts w:eastAsia="SimSun"/>
          <w:sz w:val="28"/>
          <w:szCs w:val="28"/>
          <w:lang w:val="sv-SE" w:eastAsia="zh-CN"/>
        </w:rPr>
        <w:t>n</w:t>
      </w:r>
      <w:r w:rsidRPr="00B96617">
        <w:rPr>
          <w:rFonts w:eastAsia="SimSun"/>
          <w:sz w:val="28"/>
          <w:szCs w:val="28"/>
          <w:lang w:val="sv-SE" w:eastAsia="zh-CN"/>
        </w:rPr>
        <w:t>hà nước những biện pháp nhằm nâng cao hiệu quả quản lý nhà nước và hoạt động hành nghề bổ trợ.</w:t>
      </w:r>
    </w:p>
    <w:p w14:paraId="42F78655" w14:textId="77777777" w:rsidR="00EC57FE" w:rsidRPr="00B96617" w:rsidRDefault="00EC57FE" w:rsidP="00D0245D">
      <w:pPr>
        <w:spacing w:before="120"/>
        <w:ind w:firstLine="567"/>
        <w:jc w:val="both"/>
        <w:rPr>
          <w:rFonts w:eastAsia="SimSun"/>
          <w:sz w:val="28"/>
          <w:szCs w:val="28"/>
          <w:lang w:val="sv-SE" w:eastAsia="zh-CN"/>
        </w:rPr>
      </w:pPr>
      <w:r w:rsidRPr="00B96617">
        <w:rPr>
          <w:rFonts w:eastAsia="SimSun"/>
          <w:sz w:val="28"/>
          <w:szCs w:val="28"/>
          <w:lang w:val="sv-SE" w:eastAsia="zh-CN"/>
        </w:rPr>
        <w:t>2. Giao Sở Tư pháp chủ trì, phối hợp với các sở, ban, ngành, địa phương, tổ chức xã hội - nghề nghiệp</w:t>
      </w:r>
      <w:r w:rsidRPr="00B96617">
        <w:rPr>
          <w:b/>
          <w:bCs/>
          <w:sz w:val="28"/>
          <w:szCs w:val="28"/>
        </w:rPr>
        <w:t xml:space="preserve"> </w:t>
      </w:r>
      <w:r w:rsidRPr="00B96617">
        <w:rPr>
          <w:rFonts w:eastAsia="SimSun"/>
          <w:sz w:val="28"/>
          <w:szCs w:val="28"/>
          <w:lang w:val="sv-SE" w:eastAsia="zh-CN"/>
        </w:rPr>
        <w:t>triển khai thực hiện hiệu quả các nội dung của Quy định này.</w:t>
      </w:r>
    </w:p>
    <w:p w14:paraId="2CE95355" w14:textId="77777777" w:rsidR="00EC57FE" w:rsidRPr="00B96617" w:rsidRDefault="00EC57FE" w:rsidP="00D0245D">
      <w:pPr>
        <w:spacing w:before="120"/>
        <w:ind w:firstLine="567"/>
        <w:jc w:val="both"/>
        <w:rPr>
          <w:rFonts w:eastAsia="SimSun"/>
          <w:b/>
          <w:bCs/>
          <w:sz w:val="28"/>
          <w:szCs w:val="28"/>
          <w:lang w:val="sv-SE" w:eastAsia="zh-CN"/>
        </w:rPr>
      </w:pPr>
      <w:r w:rsidRPr="00B96617">
        <w:rPr>
          <w:rFonts w:eastAsia="SimSun"/>
          <w:b/>
          <w:bCs/>
          <w:sz w:val="28"/>
          <w:szCs w:val="28"/>
          <w:lang w:val="sv-SE" w:eastAsia="zh-CN"/>
        </w:rPr>
        <w:lastRenderedPageBreak/>
        <w:t>Điều 17. Sửa đổi, bổ sung</w:t>
      </w:r>
    </w:p>
    <w:p w14:paraId="0E2EAAC4" w14:textId="77777777" w:rsidR="00EC57FE" w:rsidRPr="00B96617" w:rsidRDefault="00EC57FE" w:rsidP="00D0245D">
      <w:pPr>
        <w:spacing w:before="120"/>
        <w:ind w:firstLine="567"/>
        <w:jc w:val="both"/>
        <w:rPr>
          <w:rFonts w:eastAsia="SimSun"/>
          <w:sz w:val="28"/>
          <w:szCs w:val="28"/>
          <w:lang w:val="sv-SE" w:eastAsia="zh-CN"/>
        </w:rPr>
      </w:pPr>
      <w:r w:rsidRPr="00B96617">
        <w:rPr>
          <w:rFonts w:eastAsia="SimSun"/>
          <w:sz w:val="28"/>
          <w:szCs w:val="28"/>
          <w:lang w:val="sv-SE" w:eastAsia="zh-CN"/>
        </w:rPr>
        <w:t>Sở Tư pháp là cơ quan đầu mối, đôn đốc, theo dõi tình hình triển khai thực hiện Quy định này. Trong quá trình thực hiện, nếu có vướng mắc phát sinh, các cơ quan, tổ chức, cá nhân phản ánh kịp thời về Ủy ban nhân dân tỉnh (qua Sở Tư pháp) để xem xét, sửa đổi, bổ sung cho phù hợp./.</w:t>
      </w:r>
    </w:p>
    <w:bookmarkEnd w:id="3"/>
    <w:p w14:paraId="17BEF11A" w14:textId="77777777" w:rsidR="004B2F1F" w:rsidRPr="00B96617" w:rsidRDefault="004B2F1F" w:rsidP="00B96617">
      <w:pPr>
        <w:spacing w:before="120"/>
        <w:ind w:firstLine="709"/>
        <w:jc w:val="both"/>
        <w:rPr>
          <w:rFonts w:eastAsia="SimSun"/>
          <w:sz w:val="28"/>
          <w:szCs w:val="28"/>
          <w:lang w:val="sv-SE" w:eastAsia="zh-CN"/>
        </w:rPr>
      </w:pPr>
    </w:p>
    <w:sectPr w:rsidR="004B2F1F" w:rsidRPr="00B96617" w:rsidSect="00B96617">
      <w:headerReference w:type="even" r:id="rId8"/>
      <w:headerReference w:type="default" r:id="rId9"/>
      <w:headerReference w:type="first" r:id="rId10"/>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1941D" w14:textId="77777777" w:rsidR="00142796" w:rsidRDefault="00142796">
      <w:r>
        <w:separator/>
      </w:r>
    </w:p>
  </w:endnote>
  <w:endnote w:type="continuationSeparator" w:id="0">
    <w:p w14:paraId="1CA2D5F8" w14:textId="77777777" w:rsidR="00142796" w:rsidRDefault="0014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892CD" w14:textId="77777777" w:rsidR="00142796" w:rsidRDefault="00142796">
      <w:r>
        <w:separator/>
      </w:r>
    </w:p>
  </w:footnote>
  <w:footnote w:type="continuationSeparator" w:id="0">
    <w:p w14:paraId="3A3E6D7E" w14:textId="77777777" w:rsidR="00142796" w:rsidRDefault="00142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DA08B" w14:textId="77777777" w:rsidR="004B2F1F" w:rsidRDefault="004B2F1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AA164" w14:textId="77777777" w:rsidR="004B2F1F" w:rsidRPr="00B96617" w:rsidRDefault="004B2F1F" w:rsidP="00B96617">
    <w:pPr>
      <w:pStyle w:val="Header"/>
      <w:rPr>
        <w:sz w:val="28"/>
        <w:szCs w:val="28"/>
      </w:rPr>
    </w:pPr>
  </w:p>
  <w:p w14:paraId="09E4B41B" w14:textId="77777777" w:rsidR="00B96617" w:rsidRPr="00B96617" w:rsidRDefault="00B96617" w:rsidP="00B96617">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3D60F" w14:textId="77777777" w:rsidR="004B2F1F" w:rsidRDefault="004B2F1F">
    <w:pPr>
      <w:pStyle w:val="Header"/>
      <w:jc w:val="center"/>
    </w:pPr>
  </w:p>
  <w:p w14:paraId="14D7F497" w14:textId="77777777" w:rsidR="004B2F1F" w:rsidRDefault="004B2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7C8DE00"/>
    <w:lvl w:ilvl="0" w:tplc="C1AC6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D298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64FCD"/>
    <w:multiLevelType w:val="hybridMultilevel"/>
    <w:tmpl w:val="95401FAA"/>
    <w:lvl w:ilvl="0" w:tplc="51CC7E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7F24F7C"/>
    <w:multiLevelType w:val="hybridMultilevel"/>
    <w:tmpl w:val="B04CF98C"/>
    <w:lvl w:ilvl="0" w:tplc="507E44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2817455"/>
    <w:multiLevelType w:val="hybridMultilevel"/>
    <w:tmpl w:val="28022BC6"/>
    <w:lvl w:ilvl="0" w:tplc="44B2E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1B7073"/>
    <w:multiLevelType w:val="hybridMultilevel"/>
    <w:tmpl w:val="BE5E9F0C"/>
    <w:lvl w:ilvl="0" w:tplc="E70E95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1F"/>
    <w:rsid w:val="0000185C"/>
    <w:rsid w:val="000036B9"/>
    <w:rsid w:val="00004731"/>
    <w:rsid w:val="00011DFA"/>
    <w:rsid w:val="0002120C"/>
    <w:rsid w:val="00023D28"/>
    <w:rsid w:val="00035720"/>
    <w:rsid w:val="0004170F"/>
    <w:rsid w:val="00064A3D"/>
    <w:rsid w:val="00070EBE"/>
    <w:rsid w:val="000925DC"/>
    <w:rsid w:val="000B5C16"/>
    <w:rsid w:val="000E1595"/>
    <w:rsid w:val="000F2056"/>
    <w:rsid w:val="00142796"/>
    <w:rsid w:val="00150C3B"/>
    <w:rsid w:val="001A2BC6"/>
    <w:rsid w:val="001C2621"/>
    <w:rsid w:val="001C39CD"/>
    <w:rsid w:val="001D16D8"/>
    <w:rsid w:val="001D1DF9"/>
    <w:rsid w:val="001E583A"/>
    <w:rsid w:val="001F10BE"/>
    <w:rsid w:val="00200E98"/>
    <w:rsid w:val="002012B6"/>
    <w:rsid w:val="00210664"/>
    <w:rsid w:val="00213C5E"/>
    <w:rsid w:val="002223DA"/>
    <w:rsid w:val="00223088"/>
    <w:rsid w:val="00226CC5"/>
    <w:rsid w:val="00234D80"/>
    <w:rsid w:val="00243ECF"/>
    <w:rsid w:val="00245825"/>
    <w:rsid w:val="00260FBB"/>
    <w:rsid w:val="00273CF7"/>
    <w:rsid w:val="0028307C"/>
    <w:rsid w:val="002A0AA4"/>
    <w:rsid w:val="002A0CE0"/>
    <w:rsid w:val="002A76FD"/>
    <w:rsid w:val="002D6D8B"/>
    <w:rsid w:val="003107DB"/>
    <w:rsid w:val="00324CF7"/>
    <w:rsid w:val="0034060E"/>
    <w:rsid w:val="00342603"/>
    <w:rsid w:val="00370B0B"/>
    <w:rsid w:val="0037320D"/>
    <w:rsid w:val="0038106A"/>
    <w:rsid w:val="003B2644"/>
    <w:rsid w:val="003B3D9E"/>
    <w:rsid w:val="003F3258"/>
    <w:rsid w:val="004014D0"/>
    <w:rsid w:val="00413F7B"/>
    <w:rsid w:val="0043331A"/>
    <w:rsid w:val="00447E8B"/>
    <w:rsid w:val="00475A4D"/>
    <w:rsid w:val="00477B0F"/>
    <w:rsid w:val="00497936"/>
    <w:rsid w:val="004A3E9C"/>
    <w:rsid w:val="004B2F1F"/>
    <w:rsid w:val="004B4BDB"/>
    <w:rsid w:val="004C236A"/>
    <w:rsid w:val="004C6B11"/>
    <w:rsid w:val="004D00B7"/>
    <w:rsid w:val="004D00EC"/>
    <w:rsid w:val="004F625C"/>
    <w:rsid w:val="0056336B"/>
    <w:rsid w:val="00567A9A"/>
    <w:rsid w:val="00575E5A"/>
    <w:rsid w:val="0059263A"/>
    <w:rsid w:val="00593914"/>
    <w:rsid w:val="005B517B"/>
    <w:rsid w:val="005C78FB"/>
    <w:rsid w:val="005D2B94"/>
    <w:rsid w:val="006355F7"/>
    <w:rsid w:val="0066371E"/>
    <w:rsid w:val="006873E2"/>
    <w:rsid w:val="00691128"/>
    <w:rsid w:val="00691DC2"/>
    <w:rsid w:val="0069298C"/>
    <w:rsid w:val="00694697"/>
    <w:rsid w:val="006A66D4"/>
    <w:rsid w:val="006C16C0"/>
    <w:rsid w:val="006E3CF4"/>
    <w:rsid w:val="006E7CB9"/>
    <w:rsid w:val="006F347E"/>
    <w:rsid w:val="00707640"/>
    <w:rsid w:val="00722CCD"/>
    <w:rsid w:val="007234C1"/>
    <w:rsid w:val="0072454C"/>
    <w:rsid w:val="00734FAB"/>
    <w:rsid w:val="00735C13"/>
    <w:rsid w:val="00740D67"/>
    <w:rsid w:val="00761D32"/>
    <w:rsid w:val="007A17D9"/>
    <w:rsid w:val="007B3FFB"/>
    <w:rsid w:val="007E6B46"/>
    <w:rsid w:val="007E71C2"/>
    <w:rsid w:val="008201F1"/>
    <w:rsid w:val="00824A57"/>
    <w:rsid w:val="008303B8"/>
    <w:rsid w:val="00835C9E"/>
    <w:rsid w:val="008417FD"/>
    <w:rsid w:val="00844FA3"/>
    <w:rsid w:val="0084734B"/>
    <w:rsid w:val="00865447"/>
    <w:rsid w:val="008742AB"/>
    <w:rsid w:val="00897D48"/>
    <w:rsid w:val="008A58E9"/>
    <w:rsid w:val="008B5932"/>
    <w:rsid w:val="008C689A"/>
    <w:rsid w:val="008F6486"/>
    <w:rsid w:val="009077A5"/>
    <w:rsid w:val="0092173D"/>
    <w:rsid w:val="0092356F"/>
    <w:rsid w:val="009338FA"/>
    <w:rsid w:val="00947E2E"/>
    <w:rsid w:val="009519CE"/>
    <w:rsid w:val="00983ED5"/>
    <w:rsid w:val="00990197"/>
    <w:rsid w:val="009B2017"/>
    <w:rsid w:val="009C4D6D"/>
    <w:rsid w:val="009E6774"/>
    <w:rsid w:val="00A03CE7"/>
    <w:rsid w:val="00A07462"/>
    <w:rsid w:val="00A1170E"/>
    <w:rsid w:val="00A25F52"/>
    <w:rsid w:val="00A26667"/>
    <w:rsid w:val="00A26871"/>
    <w:rsid w:val="00A57289"/>
    <w:rsid w:val="00A759FB"/>
    <w:rsid w:val="00A9215C"/>
    <w:rsid w:val="00A93610"/>
    <w:rsid w:val="00A968A0"/>
    <w:rsid w:val="00AA13DA"/>
    <w:rsid w:val="00AC34B2"/>
    <w:rsid w:val="00AD6ECE"/>
    <w:rsid w:val="00AE16F5"/>
    <w:rsid w:val="00AF6E72"/>
    <w:rsid w:val="00B15FED"/>
    <w:rsid w:val="00B247C3"/>
    <w:rsid w:val="00B601F5"/>
    <w:rsid w:val="00B61E42"/>
    <w:rsid w:val="00B7187D"/>
    <w:rsid w:val="00B77BE5"/>
    <w:rsid w:val="00B9094A"/>
    <w:rsid w:val="00B9155A"/>
    <w:rsid w:val="00B926F7"/>
    <w:rsid w:val="00B96617"/>
    <w:rsid w:val="00BB157D"/>
    <w:rsid w:val="00BB2DAF"/>
    <w:rsid w:val="00BD0D94"/>
    <w:rsid w:val="00BD6065"/>
    <w:rsid w:val="00C0520C"/>
    <w:rsid w:val="00C066C6"/>
    <w:rsid w:val="00C2261F"/>
    <w:rsid w:val="00C4325E"/>
    <w:rsid w:val="00C560BC"/>
    <w:rsid w:val="00C86994"/>
    <w:rsid w:val="00CA19CB"/>
    <w:rsid w:val="00CD275F"/>
    <w:rsid w:val="00CE30B9"/>
    <w:rsid w:val="00D0245D"/>
    <w:rsid w:val="00D33176"/>
    <w:rsid w:val="00D515AF"/>
    <w:rsid w:val="00D5493A"/>
    <w:rsid w:val="00D63141"/>
    <w:rsid w:val="00D63298"/>
    <w:rsid w:val="00D70013"/>
    <w:rsid w:val="00D93DA1"/>
    <w:rsid w:val="00D9719D"/>
    <w:rsid w:val="00DD365C"/>
    <w:rsid w:val="00DE3960"/>
    <w:rsid w:val="00DF34EC"/>
    <w:rsid w:val="00E25174"/>
    <w:rsid w:val="00E27068"/>
    <w:rsid w:val="00E571E1"/>
    <w:rsid w:val="00E64CB1"/>
    <w:rsid w:val="00E70D7B"/>
    <w:rsid w:val="00E728CD"/>
    <w:rsid w:val="00E74422"/>
    <w:rsid w:val="00E916DE"/>
    <w:rsid w:val="00E96118"/>
    <w:rsid w:val="00EA112C"/>
    <w:rsid w:val="00EB4BCF"/>
    <w:rsid w:val="00EB541D"/>
    <w:rsid w:val="00EC57FE"/>
    <w:rsid w:val="00EE6EE7"/>
    <w:rsid w:val="00EE7B5B"/>
    <w:rsid w:val="00EF09C9"/>
    <w:rsid w:val="00F06865"/>
    <w:rsid w:val="00F128B4"/>
    <w:rsid w:val="00F176C2"/>
    <w:rsid w:val="00F42188"/>
    <w:rsid w:val="00F57E04"/>
    <w:rsid w:val="00F63705"/>
    <w:rsid w:val="00F80CD6"/>
    <w:rsid w:val="00F80EF1"/>
    <w:rsid w:val="00FA01B3"/>
    <w:rsid w:val="00FA336F"/>
    <w:rsid w:val="00FB58C5"/>
    <w:rsid w:val="00FC2560"/>
    <w:rsid w:val="00FD162E"/>
    <w:rsid w:val="00FF1B68"/>
    <w:rsid w:val="00FF3B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Su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4"/>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pPr>
  </w:style>
  <w:style w:type="character" w:customStyle="1" w:styleId="fontstyle01">
    <w:name w:val="fontstyle01"/>
    <w:basedOn w:val="DefaultParagraphFont"/>
    <w:rsid w:val="00011DFA"/>
    <w:rPr>
      <w:rFonts w:ascii="TimesNewRomanPS-ItalicMT" w:hAnsi="TimesNewRomanPS-ItalicMT" w:hint="default"/>
      <w:b w:val="0"/>
      <w:bCs w:val="0"/>
      <w:i/>
      <w:iCs/>
      <w:color w:val="000000"/>
      <w:sz w:val="28"/>
      <w:szCs w:val="28"/>
    </w:rPr>
  </w:style>
  <w:style w:type="table" w:styleId="TableGrid">
    <w:name w:val="Table Grid"/>
    <w:basedOn w:val="TableNormal"/>
    <w:rsid w:val="001E583A"/>
    <w:pPr>
      <w:spacing w:after="0" w:line="240" w:lineRule="auto"/>
    </w:pPr>
    <w:rPr>
      <w:rFonts w:eastAsiaTheme="minorHAnsi" w:cs="Times New Roman"/>
      <w:sz w:val="28"/>
      <w:szCs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Su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4"/>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pPr>
  </w:style>
  <w:style w:type="character" w:customStyle="1" w:styleId="fontstyle01">
    <w:name w:val="fontstyle01"/>
    <w:basedOn w:val="DefaultParagraphFont"/>
    <w:rsid w:val="00011DFA"/>
    <w:rPr>
      <w:rFonts w:ascii="TimesNewRomanPS-ItalicMT" w:hAnsi="TimesNewRomanPS-ItalicMT" w:hint="default"/>
      <w:b w:val="0"/>
      <w:bCs w:val="0"/>
      <w:i/>
      <w:iCs/>
      <w:color w:val="000000"/>
      <w:sz w:val="28"/>
      <w:szCs w:val="28"/>
    </w:rPr>
  </w:style>
  <w:style w:type="table" w:styleId="TableGrid">
    <w:name w:val="Table Grid"/>
    <w:basedOn w:val="TableNormal"/>
    <w:rsid w:val="001E583A"/>
    <w:pPr>
      <w:spacing w:after="0" w:line="240" w:lineRule="auto"/>
    </w:pPr>
    <w:rPr>
      <w:rFonts w:eastAsiaTheme="minorHAnsi" w:cs="Times New Roman"/>
      <w:sz w:val="28"/>
      <w:szCs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6186">
      <w:bodyDiv w:val="1"/>
      <w:marLeft w:val="0"/>
      <w:marRight w:val="0"/>
      <w:marTop w:val="0"/>
      <w:marBottom w:val="0"/>
      <w:divBdr>
        <w:top w:val="none" w:sz="0" w:space="0" w:color="auto"/>
        <w:left w:val="none" w:sz="0" w:space="0" w:color="auto"/>
        <w:bottom w:val="none" w:sz="0" w:space="0" w:color="auto"/>
        <w:right w:val="none" w:sz="0" w:space="0" w:color="auto"/>
      </w:divBdr>
    </w:div>
    <w:div w:id="299844887">
      <w:bodyDiv w:val="1"/>
      <w:marLeft w:val="0"/>
      <w:marRight w:val="0"/>
      <w:marTop w:val="0"/>
      <w:marBottom w:val="0"/>
      <w:divBdr>
        <w:top w:val="none" w:sz="0" w:space="0" w:color="auto"/>
        <w:left w:val="none" w:sz="0" w:space="0" w:color="auto"/>
        <w:bottom w:val="none" w:sz="0" w:space="0" w:color="auto"/>
        <w:right w:val="none" w:sz="0" w:space="0" w:color="auto"/>
      </w:divBdr>
    </w:div>
    <w:div w:id="457457148">
      <w:bodyDiv w:val="1"/>
      <w:marLeft w:val="0"/>
      <w:marRight w:val="0"/>
      <w:marTop w:val="0"/>
      <w:marBottom w:val="0"/>
      <w:divBdr>
        <w:top w:val="none" w:sz="0" w:space="0" w:color="auto"/>
        <w:left w:val="none" w:sz="0" w:space="0" w:color="auto"/>
        <w:bottom w:val="none" w:sz="0" w:space="0" w:color="auto"/>
        <w:right w:val="none" w:sz="0" w:space="0" w:color="auto"/>
      </w:divBdr>
    </w:div>
    <w:div w:id="599214595">
      <w:bodyDiv w:val="1"/>
      <w:marLeft w:val="0"/>
      <w:marRight w:val="0"/>
      <w:marTop w:val="0"/>
      <w:marBottom w:val="0"/>
      <w:divBdr>
        <w:top w:val="none" w:sz="0" w:space="0" w:color="auto"/>
        <w:left w:val="none" w:sz="0" w:space="0" w:color="auto"/>
        <w:bottom w:val="none" w:sz="0" w:space="0" w:color="auto"/>
        <w:right w:val="none" w:sz="0" w:space="0" w:color="auto"/>
      </w:divBdr>
    </w:div>
    <w:div w:id="902134578">
      <w:bodyDiv w:val="1"/>
      <w:marLeft w:val="0"/>
      <w:marRight w:val="0"/>
      <w:marTop w:val="0"/>
      <w:marBottom w:val="0"/>
      <w:divBdr>
        <w:top w:val="none" w:sz="0" w:space="0" w:color="auto"/>
        <w:left w:val="none" w:sz="0" w:space="0" w:color="auto"/>
        <w:bottom w:val="none" w:sz="0" w:space="0" w:color="auto"/>
        <w:right w:val="none" w:sz="0" w:space="0" w:color="auto"/>
      </w:divBdr>
    </w:div>
    <w:div w:id="1028337811">
      <w:bodyDiv w:val="1"/>
      <w:marLeft w:val="0"/>
      <w:marRight w:val="0"/>
      <w:marTop w:val="0"/>
      <w:marBottom w:val="0"/>
      <w:divBdr>
        <w:top w:val="none" w:sz="0" w:space="0" w:color="auto"/>
        <w:left w:val="none" w:sz="0" w:space="0" w:color="auto"/>
        <w:bottom w:val="none" w:sz="0" w:space="0" w:color="auto"/>
        <w:right w:val="none" w:sz="0" w:space="0" w:color="auto"/>
      </w:divBdr>
    </w:div>
    <w:div w:id="1537110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0EA7B-A1B4-468B-A2C3-B35DCF9063A9}"/>
</file>

<file path=customXml/itemProps2.xml><?xml version="1.0" encoding="utf-8"?>
<ds:datastoreItem xmlns:ds="http://schemas.openxmlformats.org/officeDocument/2006/customXml" ds:itemID="{39062C2F-4B4D-4037-9931-13C1A48CF4A1}"/>
</file>

<file path=customXml/itemProps3.xml><?xml version="1.0" encoding="utf-8"?>
<ds:datastoreItem xmlns:ds="http://schemas.openxmlformats.org/officeDocument/2006/customXml" ds:itemID="{662DCE0A-902F-4EE4-AB1C-856FAFB7E53E}"/>
</file>

<file path=docProps/app.xml><?xml version="1.0" encoding="utf-8"?>
<Properties xmlns="http://schemas.openxmlformats.org/officeDocument/2006/extended-properties" xmlns:vt="http://schemas.openxmlformats.org/officeDocument/2006/docPropsVTypes">
  <Template>Normal</Template>
  <TotalTime>272</TotalTime>
  <Pages>1</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13</cp:revision>
  <cp:lastPrinted>2024-12-11T04:07:00Z</cp:lastPrinted>
  <dcterms:created xsi:type="dcterms:W3CDTF">2024-05-23T08:38:00Z</dcterms:created>
  <dcterms:modified xsi:type="dcterms:W3CDTF">2024-12-11T04:07:00Z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9be018e73df748c0a895177337810232</vt:lpwstr>
  </property>
</Properties>
</file>