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D7C5A" w:rsidRPr="004D7C5A" w14:paraId="52D6CC63" w14:textId="77777777" w:rsidTr="004D7C5A">
        <w:trPr>
          <w:trHeight w:val="1021"/>
        </w:trPr>
        <w:tc>
          <w:tcPr>
            <w:tcW w:w="1544" w:type="pct"/>
            <w:hideMark/>
          </w:tcPr>
          <w:p w14:paraId="2DF53684" w14:textId="77777777" w:rsidR="004D7C5A" w:rsidRPr="004D7C5A" w:rsidRDefault="004D7C5A" w:rsidP="004D7C5A">
            <w:pPr>
              <w:autoSpaceDN w:val="0"/>
              <w:jc w:val="center"/>
              <w:rPr>
                <w:rFonts w:eastAsia="PMingLiU"/>
                <w:b/>
                <w:sz w:val="26"/>
                <w:szCs w:val="26"/>
                <w:lang w:val="vi-VN"/>
              </w:rPr>
            </w:pPr>
            <w:bookmarkStart w:id="0" w:name="loai_1"/>
            <w:r w:rsidRPr="004D7C5A">
              <w:rPr>
                <w:rFonts w:eastAsia="PMingLiU"/>
                <w:b/>
                <w:sz w:val="26"/>
                <w:szCs w:val="26"/>
              </w:rPr>
              <w:t>ỦY BAN</w:t>
            </w:r>
            <w:r w:rsidRPr="004D7C5A">
              <w:rPr>
                <w:rFonts w:eastAsia="PMingLiU"/>
                <w:b/>
                <w:sz w:val="26"/>
                <w:szCs w:val="26"/>
                <w:lang w:val="vi-VN"/>
              </w:rPr>
              <w:t xml:space="preserve"> NHÂN DÂN</w:t>
            </w:r>
          </w:p>
          <w:p w14:paraId="333939B9" w14:textId="77777777" w:rsidR="004D7C5A" w:rsidRPr="004D7C5A" w:rsidRDefault="004D7C5A" w:rsidP="004D7C5A">
            <w:pPr>
              <w:autoSpaceDN w:val="0"/>
              <w:jc w:val="center"/>
              <w:rPr>
                <w:rFonts w:eastAsia="PMingLiU"/>
                <w:b/>
                <w:sz w:val="26"/>
                <w:szCs w:val="26"/>
                <w:lang w:val="vi-VN"/>
              </w:rPr>
            </w:pPr>
            <w:r w:rsidRPr="004D7C5A">
              <w:rPr>
                <w:rFonts w:eastAsia="Calibri"/>
                <w:noProof/>
                <w:sz w:val="28"/>
                <w:szCs w:val="22"/>
              </w:rPr>
              <mc:AlternateContent>
                <mc:Choice Requires="wps">
                  <w:drawing>
                    <wp:anchor distT="4294967219" distB="4294967219" distL="114300" distR="114300" simplePos="0" relativeHeight="251659264" behindDoc="0" locked="0" layoutInCell="1" allowOverlap="1" wp14:anchorId="4809BCC1" wp14:editId="389B1EEA">
                      <wp:simplePos x="0" y="0"/>
                      <wp:positionH relativeFrom="column">
                        <wp:posOffset>581660</wp:posOffset>
                      </wp:positionH>
                      <wp:positionV relativeFrom="paragraph">
                        <wp:posOffset>220980</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vtcun8gBAAB2AwAADgAAAAAAAAAA&#10;AAAAAAAuAgAAZHJzL2Uyb0RvYy54bWxQSwECLQAUAAYACAAAACEAvxe/q9wAAAAIAQAADwAAAAAA&#10;AAAAAAAAAAAiBAAAZHJzL2Rvd25yZXYueG1sUEsFBgAAAAAEAAQA8wAAACsFAAAAAA==&#10;"/>
                  </w:pict>
                </mc:Fallback>
              </mc:AlternateContent>
            </w:r>
            <w:r w:rsidRPr="004D7C5A">
              <w:rPr>
                <w:rFonts w:eastAsia="PMingLiU"/>
                <w:b/>
                <w:sz w:val="26"/>
                <w:szCs w:val="26"/>
                <w:lang w:val="vi-VN"/>
              </w:rPr>
              <w:t>TỈNH ĐỒNG NAI</w:t>
            </w:r>
          </w:p>
        </w:tc>
        <w:tc>
          <w:tcPr>
            <w:tcW w:w="515" w:type="pct"/>
          </w:tcPr>
          <w:p w14:paraId="35684AE5" w14:textId="77777777" w:rsidR="004D7C5A" w:rsidRPr="004D7C5A" w:rsidRDefault="004D7C5A" w:rsidP="004D7C5A">
            <w:pPr>
              <w:autoSpaceDN w:val="0"/>
              <w:jc w:val="center"/>
              <w:rPr>
                <w:rFonts w:eastAsia="PMingLiU"/>
                <w:b/>
                <w:sz w:val="26"/>
                <w:szCs w:val="26"/>
                <w:lang w:val="vi-VN"/>
              </w:rPr>
            </w:pPr>
          </w:p>
          <w:p w14:paraId="7D0E011D" w14:textId="77777777" w:rsidR="004D7C5A" w:rsidRPr="004D7C5A" w:rsidRDefault="004D7C5A" w:rsidP="004D7C5A">
            <w:pPr>
              <w:autoSpaceDN w:val="0"/>
              <w:jc w:val="center"/>
              <w:rPr>
                <w:rFonts w:eastAsia="PMingLiU"/>
                <w:sz w:val="28"/>
                <w:szCs w:val="28"/>
                <w:lang w:val="vi-VN"/>
              </w:rPr>
            </w:pPr>
          </w:p>
        </w:tc>
        <w:tc>
          <w:tcPr>
            <w:tcW w:w="2941" w:type="pct"/>
            <w:hideMark/>
          </w:tcPr>
          <w:p w14:paraId="1D4DB225" w14:textId="77777777" w:rsidR="004D7C5A" w:rsidRPr="004D7C5A" w:rsidRDefault="004D7C5A" w:rsidP="004D7C5A">
            <w:pPr>
              <w:autoSpaceDN w:val="0"/>
              <w:jc w:val="center"/>
              <w:rPr>
                <w:rFonts w:eastAsia="PMingLiU"/>
                <w:b/>
                <w:sz w:val="26"/>
                <w:szCs w:val="26"/>
                <w:lang w:val="vi-VN"/>
              </w:rPr>
            </w:pPr>
            <w:r w:rsidRPr="004D7C5A">
              <w:rPr>
                <w:rFonts w:eastAsia="PMingLiU"/>
                <w:b/>
                <w:sz w:val="26"/>
                <w:szCs w:val="26"/>
                <w:lang w:val="vi-VN"/>
              </w:rPr>
              <w:t>CỘNG HÒA XÃ HỘI CHỦ NGHĨA VIỆT NAM</w:t>
            </w:r>
          </w:p>
          <w:p w14:paraId="48B7EB9D" w14:textId="77777777" w:rsidR="004D7C5A" w:rsidRPr="004D7C5A" w:rsidRDefault="004D7C5A" w:rsidP="004D7C5A">
            <w:pPr>
              <w:autoSpaceDN w:val="0"/>
              <w:jc w:val="center"/>
              <w:rPr>
                <w:rFonts w:eastAsia="PMingLiU"/>
                <w:sz w:val="28"/>
                <w:szCs w:val="28"/>
                <w:lang w:val="vi-VN"/>
              </w:rPr>
            </w:pPr>
            <w:r w:rsidRPr="004D7C5A">
              <w:rPr>
                <w:rFonts w:eastAsia="Calibri"/>
                <w:noProof/>
                <w:sz w:val="28"/>
                <w:szCs w:val="22"/>
              </w:rPr>
              <mc:AlternateContent>
                <mc:Choice Requires="wps">
                  <w:drawing>
                    <wp:anchor distT="4294967220" distB="4294967220" distL="114300" distR="114300" simplePos="0" relativeHeight="251660288" behindDoc="0" locked="0" layoutInCell="1" allowOverlap="1" wp14:anchorId="31FDD8F1" wp14:editId="72785889">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4D7C5A">
              <w:rPr>
                <w:rFonts w:eastAsia="PMingLiU"/>
                <w:b/>
                <w:sz w:val="28"/>
                <w:szCs w:val="28"/>
                <w:lang w:val="vi-VN"/>
              </w:rPr>
              <w:t>Độc lập - Tự do - Hạnh phúc</w:t>
            </w:r>
          </w:p>
        </w:tc>
      </w:tr>
      <w:tr w:rsidR="004D7C5A" w:rsidRPr="004D7C5A" w14:paraId="67C69331" w14:textId="77777777" w:rsidTr="004D7C5A">
        <w:trPr>
          <w:trHeight w:val="20"/>
        </w:trPr>
        <w:tc>
          <w:tcPr>
            <w:tcW w:w="1544" w:type="pct"/>
            <w:hideMark/>
          </w:tcPr>
          <w:p w14:paraId="156BD074" w14:textId="4E58ADD0" w:rsidR="004D7C5A" w:rsidRPr="004D7C5A" w:rsidRDefault="004D7C5A" w:rsidP="004D7C5A">
            <w:pPr>
              <w:autoSpaceDN w:val="0"/>
              <w:jc w:val="center"/>
              <w:rPr>
                <w:rFonts w:eastAsia="PMingLiU"/>
                <w:b/>
                <w:sz w:val="26"/>
                <w:szCs w:val="26"/>
                <w:lang w:val="vi-VN"/>
              </w:rPr>
            </w:pPr>
            <w:r w:rsidRPr="004D7C5A">
              <w:rPr>
                <w:rFonts w:eastAsia="PMingLiU"/>
                <w:sz w:val="26"/>
                <w:szCs w:val="26"/>
                <w:lang w:val="vi-VN"/>
              </w:rPr>
              <w:t xml:space="preserve">Số: </w:t>
            </w:r>
            <w:r w:rsidRPr="004D7C5A">
              <w:rPr>
                <w:rFonts w:eastAsia="PMingLiU"/>
                <w:sz w:val="26"/>
                <w:szCs w:val="26"/>
              </w:rPr>
              <w:t>8</w:t>
            </w:r>
            <w:r>
              <w:rPr>
                <w:rFonts w:eastAsia="PMingLiU"/>
                <w:sz w:val="26"/>
                <w:szCs w:val="26"/>
              </w:rPr>
              <w:t>2</w:t>
            </w:r>
            <w:r w:rsidRPr="004D7C5A">
              <w:rPr>
                <w:rFonts w:eastAsia="PMingLiU"/>
                <w:sz w:val="26"/>
                <w:szCs w:val="26"/>
              </w:rPr>
              <w:t>/2025</w:t>
            </w:r>
            <w:r w:rsidRPr="004D7C5A">
              <w:rPr>
                <w:rFonts w:eastAsia="PMingLiU"/>
                <w:sz w:val="26"/>
                <w:szCs w:val="26"/>
                <w:lang w:val="vi-VN"/>
              </w:rPr>
              <w:t>/</w:t>
            </w:r>
            <w:r w:rsidRPr="004D7C5A">
              <w:rPr>
                <w:rFonts w:eastAsia="PMingLiU"/>
                <w:sz w:val="26"/>
                <w:szCs w:val="26"/>
              </w:rPr>
              <w:t>QĐ</w:t>
            </w:r>
            <w:r w:rsidRPr="004D7C5A">
              <w:rPr>
                <w:rFonts w:eastAsia="PMingLiU"/>
                <w:sz w:val="26"/>
                <w:szCs w:val="26"/>
                <w:lang w:val="vi-VN"/>
              </w:rPr>
              <w:t>-</w:t>
            </w:r>
            <w:r w:rsidRPr="004D7C5A">
              <w:rPr>
                <w:rFonts w:eastAsia="PMingLiU"/>
                <w:sz w:val="26"/>
                <w:szCs w:val="26"/>
              </w:rPr>
              <w:t>UB</w:t>
            </w:r>
            <w:r w:rsidRPr="004D7C5A">
              <w:rPr>
                <w:rFonts w:eastAsia="PMingLiU"/>
                <w:sz w:val="26"/>
                <w:szCs w:val="26"/>
                <w:lang w:val="vi-VN"/>
              </w:rPr>
              <w:t>ND</w:t>
            </w:r>
          </w:p>
        </w:tc>
        <w:tc>
          <w:tcPr>
            <w:tcW w:w="515" w:type="pct"/>
          </w:tcPr>
          <w:p w14:paraId="6428A77D" w14:textId="77777777" w:rsidR="004D7C5A" w:rsidRPr="004D7C5A" w:rsidRDefault="004D7C5A" w:rsidP="004D7C5A">
            <w:pPr>
              <w:autoSpaceDN w:val="0"/>
              <w:jc w:val="center"/>
              <w:rPr>
                <w:rFonts w:eastAsia="PMingLiU"/>
                <w:b/>
                <w:sz w:val="26"/>
                <w:szCs w:val="26"/>
                <w:lang w:val="vi-VN"/>
              </w:rPr>
            </w:pPr>
          </w:p>
        </w:tc>
        <w:tc>
          <w:tcPr>
            <w:tcW w:w="2941" w:type="pct"/>
            <w:hideMark/>
          </w:tcPr>
          <w:p w14:paraId="06AE4CD7" w14:textId="109E4DB0" w:rsidR="004D7C5A" w:rsidRPr="004D7C5A" w:rsidRDefault="004D7C5A" w:rsidP="004D7C5A">
            <w:pPr>
              <w:autoSpaceDN w:val="0"/>
              <w:jc w:val="center"/>
              <w:rPr>
                <w:rFonts w:eastAsia="PMingLiU"/>
                <w:b/>
                <w:sz w:val="26"/>
                <w:szCs w:val="26"/>
                <w:lang w:val="vi-VN"/>
              </w:rPr>
            </w:pPr>
            <w:r w:rsidRPr="004D7C5A">
              <w:rPr>
                <w:rFonts w:eastAsia="PMingLiU"/>
                <w:i/>
                <w:sz w:val="28"/>
                <w:szCs w:val="28"/>
                <w:lang w:val="vi-VN"/>
              </w:rPr>
              <w:t xml:space="preserve">Đồng Nai, ngày </w:t>
            </w:r>
            <w:r w:rsidRPr="004D7C5A">
              <w:rPr>
                <w:rFonts w:eastAsia="PMingLiU"/>
                <w:i/>
                <w:sz w:val="28"/>
                <w:szCs w:val="28"/>
              </w:rPr>
              <w:t>1</w:t>
            </w:r>
            <w:r>
              <w:rPr>
                <w:rFonts w:eastAsia="PMingLiU"/>
                <w:i/>
                <w:sz w:val="28"/>
                <w:szCs w:val="28"/>
              </w:rPr>
              <w:t>8</w:t>
            </w:r>
            <w:r w:rsidRPr="004D7C5A">
              <w:rPr>
                <w:rFonts w:eastAsia="PMingLiU"/>
                <w:i/>
                <w:sz w:val="28"/>
                <w:szCs w:val="28"/>
                <w:lang w:val="vi-VN"/>
              </w:rPr>
              <w:t xml:space="preserve"> tháng </w:t>
            </w:r>
            <w:r w:rsidRPr="004D7C5A">
              <w:rPr>
                <w:rFonts w:eastAsia="PMingLiU"/>
                <w:i/>
                <w:sz w:val="28"/>
                <w:szCs w:val="28"/>
              </w:rPr>
              <w:t>12</w:t>
            </w:r>
            <w:r w:rsidRPr="004D7C5A">
              <w:rPr>
                <w:rFonts w:eastAsia="PMingLiU"/>
                <w:i/>
                <w:sz w:val="28"/>
                <w:szCs w:val="28"/>
                <w:lang w:val="vi-VN"/>
              </w:rPr>
              <w:t xml:space="preserve"> năm 2025</w:t>
            </w:r>
          </w:p>
        </w:tc>
      </w:tr>
    </w:tbl>
    <w:p w14:paraId="079DE2E9" w14:textId="77777777" w:rsidR="004D7C5A" w:rsidRPr="006B0AFD" w:rsidRDefault="004D7C5A" w:rsidP="006B0AFD">
      <w:pPr>
        <w:jc w:val="center"/>
        <w:rPr>
          <w:b/>
          <w:sz w:val="28"/>
          <w:szCs w:val="28"/>
        </w:rPr>
      </w:pPr>
    </w:p>
    <w:p w14:paraId="3DB7C1E9" w14:textId="77777777" w:rsidR="00C2010E" w:rsidRPr="006B0AFD" w:rsidRDefault="00C2010E" w:rsidP="006B0AFD">
      <w:pPr>
        <w:jc w:val="center"/>
        <w:rPr>
          <w:b/>
          <w:sz w:val="28"/>
          <w:szCs w:val="28"/>
        </w:rPr>
      </w:pPr>
      <w:r w:rsidRPr="006B0AFD">
        <w:rPr>
          <w:b/>
          <w:sz w:val="28"/>
          <w:szCs w:val="28"/>
        </w:rPr>
        <w:t>QUYẾT ĐỊNH</w:t>
      </w:r>
      <w:bookmarkEnd w:id="0"/>
    </w:p>
    <w:p w14:paraId="4D96D56B" w14:textId="3CA181AB" w:rsidR="00B91798" w:rsidRPr="006B0AFD" w:rsidRDefault="00C13F47" w:rsidP="006B0AFD">
      <w:pPr>
        <w:jc w:val="center"/>
        <w:rPr>
          <w:b/>
          <w:sz w:val="28"/>
          <w:szCs w:val="28"/>
        </w:rPr>
      </w:pPr>
      <w:bookmarkStart w:id="1" w:name="loai_1_name"/>
      <w:r w:rsidRPr="006B0AFD">
        <w:rPr>
          <w:b/>
          <w:sz w:val="28"/>
          <w:szCs w:val="28"/>
        </w:rPr>
        <w:t>Q</w:t>
      </w:r>
      <w:r w:rsidR="005B57B1" w:rsidRPr="006B0AFD">
        <w:rPr>
          <w:b/>
          <w:sz w:val="28"/>
          <w:szCs w:val="28"/>
        </w:rPr>
        <w:t xml:space="preserve">uy định khu vực, địa điểm </w:t>
      </w:r>
      <w:r w:rsidR="00D13BDA" w:rsidRPr="006B0AFD">
        <w:rPr>
          <w:b/>
          <w:sz w:val="28"/>
          <w:szCs w:val="28"/>
        </w:rPr>
        <w:t>tiếp nhận</w:t>
      </w:r>
      <w:r w:rsidR="005B57B1" w:rsidRPr="006B0AFD">
        <w:rPr>
          <w:b/>
          <w:sz w:val="28"/>
          <w:szCs w:val="28"/>
        </w:rPr>
        <w:t xml:space="preserve"> chất nạo vét từ </w:t>
      </w:r>
      <w:r w:rsidR="00FA2D7E" w:rsidRPr="006B0AFD">
        <w:rPr>
          <w:b/>
          <w:sz w:val="28"/>
          <w:szCs w:val="28"/>
        </w:rPr>
        <w:t>vùng nước</w:t>
      </w:r>
    </w:p>
    <w:p w14:paraId="2E86588B" w14:textId="1AF85517" w:rsidR="005C691F" w:rsidRPr="006B0AFD" w:rsidRDefault="005B57B1" w:rsidP="006B0AFD">
      <w:pPr>
        <w:jc w:val="center"/>
        <w:rPr>
          <w:b/>
          <w:sz w:val="28"/>
          <w:szCs w:val="28"/>
        </w:rPr>
      </w:pPr>
      <w:r w:rsidRPr="006B0AFD">
        <w:rPr>
          <w:b/>
          <w:sz w:val="28"/>
          <w:szCs w:val="28"/>
        </w:rPr>
        <w:t xml:space="preserve">giao thông đường thủy nội địa </w:t>
      </w:r>
      <w:r w:rsidR="00604B5E" w:rsidRPr="006B0AFD">
        <w:rPr>
          <w:b/>
          <w:sz w:val="28"/>
          <w:szCs w:val="28"/>
        </w:rPr>
        <w:t>và vùng nước cảng biển</w:t>
      </w:r>
    </w:p>
    <w:p w14:paraId="72FF8AD5" w14:textId="77777777" w:rsidR="00C2010E" w:rsidRPr="006B0AFD" w:rsidRDefault="005B57B1" w:rsidP="006B0AFD">
      <w:pPr>
        <w:jc w:val="center"/>
        <w:rPr>
          <w:b/>
          <w:sz w:val="28"/>
          <w:szCs w:val="28"/>
        </w:rPr>
      </w:pPr>
      <w:r w:rsidRPr="006B0AFD">
        <w:rPr>
          <w:b/>
          <w:sz w:val="28"/>
          <w:szCs w:val="28"/>
        </w:rPr>
        <w:t xml:space="preserve">trên địa bàn tỉnh </w:t>
      </w:r>
      <w:bookmarkEnd w:id="1"/>
      <w:r w:rsidRPr="006B0AFD">
        <w:rPr>
          <w:b/>
          <w:sz w:val="28"/>
          <w:szCs w:val="28"/>
        </w:rPr>
        <w:t>Đồng Nai</w:t>
      </w:r>
    </w:p>
    <w:p w14:paraId="7F386423" w14:textId="77777777" w:rsidR="004D7C5A" w:rsidRPr="006B0AFD" w:rsidRDefault="004D7C5A" w:rsidP="006B0AFD">
      <w:pPr>
        <w:jc w:val="center"/>
        <w:rPr>
          <w:b/>
          <w:sz w:val="28"/>
          <w:szCs w:val="28"/>
        </w:rPr>
      </w:pPr>
    </w:p>
    <w:p w14:paraId="0F93D69A" w14:textId="77777777" w:rsidR="00C2010E" w:rsidRPr="004D7C5A" w:rsidRDefault="00FC365E" w:rsidP="004D7C5A">
      <w:pPr>
        <w:spacing w:before="140"/>
        <w:ind w:firstLine="567"/>
        <w:jc w:val="both"/>
        <w:rPr>
          <w:sz w:val="28"/>
          <w:szCs w:val="28"/>
        </w:rPr>
      </w:pPr>
      <w:bookmarkStart w:id="2" w:name="_GoBack"/>
      <w:bookmarkEnd w:id="2"/>
      <w:r w:rsidRPr="004D7C5A">
        <w:rPr>
          <w:i/>
          <w:iCs/>
          <w:sz w:val="28"/>
          <w:szCs w:val="28"/>
        </w:rPr>
        <w:t>Căn cứ Luật Tổ chức chính quyền địa phương số 72/2025/QH15</w:t>
      </w:r>
      <w:r w:rsidR="00C2010E" w:rsidRPr="004D7C5A">
        <w:rPr>
          <w:i/>
          <w:iCs/>
          <w:sz w:val="28"/>
          <w:szCs w:val="28"/>
        </w:rPr>
        <w:t xml:space="preserve">; </w:t>
      </w:r>
    </w:p>
    <w:p w14:paraId="359C90BC" w14:textId="77777777" w:rsidR="00C2010E" w:rsidRPr="004D7C5A" w:rsidRDefault="00FC365E" w:rsidP="004D7C5A">
      <w:pPr>
        <w:spacing w:before="140"/>
        <w:ind w:firstLine="567"/>
        <w:jc w:val="both"/>
        <w:rPr>
          <w:sz w:val="28"/>
          <w:szCs w:val="28"/>
        </w:rPr>
      </w:pPr>
      <w:r w:rsidRPr="004D7C5A">
        <w:rPr>
          <w:i/>
          <w:iCs/>
          <w:sz w:val="28"/>
          <w:szCs w:val="28"/>
        </w:rPr>
        <w:t>Căn cứ Luật Ban hành văn bản quy phạm pháp luật số 64/2025/QH15 được sửa đổi, bổ sung bởi Luật số 87/2025/QH15</w:t>
      </w:r>
      <w:r w:rsidR="00C2010E" w:rsidRPr="004D7C5A">
        <w:rPr>
          <w:i/>
          <w:iCs/>
          <w:sz w:val="28"/>
          <w:szCs w:val="28"/>
        </w:rPr>
        <w:t>;</w:t>
      </w:r>
    </w:p>
    <w:p w14:paraId="52695E61" w14:textId="1EA21165" w:rsidR="00C2010E" w:rsidRPr="004D7C5A" w:rsidRDefault="00C2010E" w:rsidP="004D7C5A">
      <w:pPr>
        <w:spacing w:before="140"/>
        <w:ind w:firstLine="567"/>
        <w:jc w:val="both"/>
        <w:rPr>
          <w:i/>
          <w:iCs/>
          <w:sz w:val="28"/>
          <w:szCs w:val="28"/>
        </w:rPr>
      </w:pPr>
      <w:r w:rsidRPr="004D7C5A">
        <w:rPr>
          <w:i/>
          <w:iCs/>
          <w:sz w:val="28"/>
          <w:szCs w:val="28"/>
        </w:rPr>
        <w:t xml:space="preserve">Căn cứ Bộ </w:t>
      </w:r>
      <w:r w:rsidR="00D15176" w:rsidRPr="004D7C5A">
        <w:rPr>
          <w:i/>
          <w:iCs/>
          <w:sz w:val="28"/>
          <w:szCs w:val="28"/>
        </w:rPr>
        <w:t>L</w:t>
      </w:r>
      <w:r w:rsidRPr="004D7C5A">
        <w:rPr>
          <w:i/>
          <w:iCs/>
          <w:sz w:val="28"/>
          <w:szCs w:val="28"/>
        </w:rPr>
        <w:t xml:space="preserve">uật Hàng hải Việt Nam </w:t>
      </w:r>
      <w:r w:rsidR="00E341F2" w:rsidRPr="004D7C5A">
        <w:rPr>
          <w:i/>
          <w:iCs/>
          <w:sz w:val="28"/>
          <w:szCs w:val="28"/>
        </w:rPr>
        <w:t>số</w:t>
      </w:r>
      <w:r w:rsidR="00A073AD" w:rsidRPr="004D7C5A">
        <w:rPr>
          <w:i/>
          <w:iCs/>
          <w:sz w:val="28"/>
          <w:szCs w:val="28"/>
        </w:rPr>
        <w:t xml:space="preserve"> 95/2015/QH13</w:t>
      </w:r>
      <w:r w:rsidRPr="004D7C5A">
        <w:rPr>
          <w:i/>
          <w:iCs/>
          <w:sz w:val="28"/>
          <w:szCs w:val="28"/>
        </w:rPr>
        <w:t>;</w:t>
      </w:r>
    </w:p>
    <w:p w14:paraId="2F56802A" w14:textId="2AA370A2" w:rsidR="00AD3A2D" w:rsidRPr="004D7C5A" w:rsidRDefault="00AD3A2D" w:rsidP="004D7C5A">
      <w:pPr>
        <w:spacing w:before="140"/>
        <w:ind w:firstLine="567"/>
        <w:jc w:val="both"/>
        <w:rPr>
          <w:i/>
          <w:iCs/>
          <w:sz w:val="28"/>
          <w:szCs w:val="28"/>
        </w:rPr>
      </w:pPr>
      <w:r w:rsidRPr="004D7C5A">
        <w:rPr>
          <w:i/>
          <w:iCs/>
          <w:sz w:val="28"/>
          <w:szCs w:val="28"/>
        </w:rPr>
        <w:t xml:space="preserve">Căn cứ Luật Bảo vệ môi trường </w:t>
      </w:r>
      <w:r w:rsidR="00E341F2" w:rsidRPr="004D7C5A">
        <w:rPr>
          <w:i/>
          <w:iCs/>
          <w:sz w:val="28"/>
          <w:szCs w:val="28"/>
        </w:rPr>
        <w:t>số</w:t>
      </w:r>
      <w:r w:rsidR="00186608" w:rsidRPr="004D7C5A">
        <w:rPr>
          <w:i/>
          <w:iCs/>
          <w:sz w:val="28"/>
          <w:szCs w:val="28"/>
        </w:rPr>
        <w:t xml:space="preserve"> 72/2020/QH14</w:t>
      </w:r>
      <w:r w:rsidRPr="004D7C5A">
        <w:rPr>
          <w:i/>
          <w:iCs/>
          <w:sz w:val="28"/>
          <w:szCs w:val="28"/>
        </w:rPr>
        <w:t>;</w:t>
      </w:r>
    </w:p>
    <w:p w14:paraId="247F8554" w14:textId="12C49A9D" w:rsidR="00C2010E" w:rsidRPr="004D7C5A" w:rsidRDefault="00C2010E" w:rsidP="004D7C5A">
      <w:pPr>
        <w:spacing w:before="140"/>
        <w:ind w:firstLine="567"/>
        <w:jc w:val="both"/>
        <w:rPr>
          <w:i/>
          <w:iCs/>
          <w:sz w:val="28"/>
          <w:szCs w:val="28"/>
        </w:rPr>
      </w:pPr>
      <w:r w:rsidRPr="004D7C5A">
        <w:rPr>
          <w:i/>
          <w:iCs/>
          <w:sz w:val="28"/>
          <w:szCs w:val="28"/>
        </w:rPr>
        <w:t xml:space="preserve">Căn cứ Luật Giao thông đường thủy nội địa </w:t>
      </w:r>
      <w:r w:rsidR="00E341F2" w:rsidRPr="004D7C5A">
        <w:rPr>
          <w:i/>
          <w:iCs/>
          <w:sz w:val="28"/>
          <w:szCs w:val="28"/>
        </w:rPr>
        <w:t>số</w:t>
      </w:r>
      <w:r w:rsidR="00957F79" w:rsidRPr="004D7C5A">
        <w:rPr>
          <w:i/>
          <w:iCs/>
          <w:sz w:val="28"/>
          <w:szCs w:val="28"/>
        </w:rPr>
        <w:t xml:space="preserve"> 23/2004/QH11</w:t>
      </w:r>
      <w:r w:rsidRPr="004D7C5A">
        <w:rPr>
          <w:i/>
          <w:iCs/>
          <w:sz w:val="28"/>
          <w:szCs w:val="28"/>
        </w:rPr>
        <w:t xml:space="preserve"> </w:t>
      </w:r>
      <w:r w:rsidR="00E341F2" w:rsidRPr="004D7C5A">
        <w:rPr>
          <w:i/>
          <w:iCs/>
          <w:sz w:val="28"/>
          <w:szCs w:val="28"/>
        </w:rPr>
        <w:t>đượ</w:t>
      </w:r>
      <w:r w:rsidR="00957F79" w:rsidRPr="004D7C5A">
        <w:rPr>
          <w:i/>
          <w:iCs/>
          <w:sz w:val="28"/>
          <w:szCs w:val="28"/>
        </w:rPr>
        <w:t>c</w:t>
      </w:r>
      <w:r w:rsidRPr="004D7C5A">
        <w:rPr>
          <w:i/>
          <w:iCs/>
          <w:sz w:val="28"/>
          <w:szCs w:val="28"/>
        </w:rPr>
        <w:t xml:space="preserve"> </w:t>
      </w:r>
      <w:r w:rsidR="00E341F2" w:rsidRPr="004D7C5A">
        <w:rPr>
          <w:i/>
          <w:iCs/>
          <w:sz w:val="28"/>
          <w:szCs w:val="28"/>
        </w:rPr>
        <w:t>sửa đổi, bổ sung bở</w:t>
      </w:r>
      <w:r w:rsidR="00957F79" w:rsidRPr="004D7C5A">
        <w:rPr>
          <w:i/>
          <w:iCs/>
          <w:sz w:val="28"/>
          <w:szCs w:val="28"/>
        </w:rPr>
        <w:t xml:space="preserve">i </w:t>
      </w:r>
      <w:r w:rsidRPr="004D7C5A">
        <w:rPr>
          <w:i/>
          <w:iCs/>
          <w:sz w:val="28"/>
          <w:szCs w:val="28"/>
        </w:rPr>
        <w:t xml:space="preserve">Luật </w:t>
      </w:r>
      <w:r w:rsidR="009B4394" w:rsidRPr="004D7C5A">
        <w:rPr>
          <w:i/>
          <w:iCs/>
          <w:sz w:val="28"/>
          <w:szCs w:val="28"/>
        </w:rPr>
        <w:t>số 48/2014/QH13</w:t>
      </w:r>
      <w:r w:rsidRPr="004D7C5A">
        <w:rPr>
          <w:i/>
          <w:iCs/>
          <w:sz w:val="28"/>
          <w:szCs w:val="28"/>
        </w:rPr>
        <w:t>;</w:t>
      </w:r>
    </w:p>
    <w:p w14:paraId="4B2AB896" w14:textId="77777777" w:rsidR="00C2010E" w:rsidRPr="004D7C5A" w:rsidRDefault="00C2010E" w:rsidP="004D7C5A">
      <w:pPr>
        <w:spacing w:before="140"/>
        <w:ind w:firstLine="567"/>
        <w:jc w:val="both"/>
        <w:rPr>
          <w:sz w:val="28"/>
          <w:szCs w:val="28"/>
        </w:rPr>
      </w:pPr>
      <w:r w:rsidRPr="004D7C5A">
        <w:rPr>
          <w:i/>
          <w:iCs/>
          <w:sz w:val="28"/>
          <w:szCs w:val="28"/>
        </w:rPr>
        <w:t>Căn cứ Nghị định số 57/2024/NĐ-CP của Chính phủ về quản lý hoạt động nạo vét trong vùng nước cảng biển và vùng nước đường thủy nội địa;</w:t>
      </w:r>
    </w:p>
    <w:p w14:paraId="2DACE128" w14:textId="5896028A" w:rsidR="00652455" w:rsidRPr="004D7C5A" w:rsidRDefault="00652455" w:rsidP="004D7C5A">
      <w:pPr>
        <w:spacing w:before="140"/>
        <w:ind w:firstLine="567"/>
        <w:jc w:val="both"/>
        <w:rPr>
          <w:i/>
          <w:sz w:val="28"/>
          <w:szCs w:val="28"/>
        </w:rPr>
      </w:pPr>
      <w:r w:rsidRPr="004D7C5A">
        <w:rPr>
          <w:i/>
          <w:sz w:val="28"/>
          <w:szCs w:val="28"/>
        </w:rPr>
        <w:t>Căn cứ Thông tư số 43/2024/TT-BGTVT của Bộ trưởng Bộ Giao thông vận tải quy định chi tiết một số điều của Nghị định số 57/2024/NĐ-CP ngày 15 tháng 11 năm 2024 của Chính phủ về quản lý hoạt động nạo vét trong vùng nước cảng biển  và vùng nước đường thủy nội địa;</w:t>
      </w:r>
    </w:p>
    <w:p w14:paraId="0EDD271E" w14:textId="77777777" w:rsidR="00CE62D3" w:rsidRPr="004D7C5A" w:rsidRDefault="00C2010E" w:rsidP="004D7C5A">
      <w:pPr>
        <w:spacing w:before="140"/>
        <w:ind w:firstLine="567"/>
        <w:jc w:val="both"/>
        <w:rPr>
          <w:i/>
          <w:iCs/>
          <w:sz w:val="28"/>
          <w:szCs w:val="28"/>
        </w:rPr>
      </w:pPr>
      <w:r w:rsidRPr="004D7C5A">
        <w:rPr>
          <w:i/>
          <w:iCs/>
          <w:sz w:val="28"/>
          <w:szCs w:val="28"/>
        </w:rPr>
        <w:t xml:space="preserve">Theo đề nghị của Giám đốc Sở </w:t>
      </w:r>
      <w:r w:rsidR="0023521B" w:rsidRPr="004D7C5A">
        <w:rPr>
          <w:i/>
          <w:iCs/>
          <w:sz w:val="28"/>
          <w:szCs w:val="28"/>
        </w:rPr>
        <w:t>Nông nghiệp và Môi trường</w:t>
      </w:r>
      <w:r w:rsidR="008B5429" w:rsidRPr="004D7C5A">
        <w:rPr>
          <w:i/>
          <w:iCs/>
          <w:sz w:val="28"/>
          <w:szCs w:val="28"/>
        </w:rPr>
        <w:t>;</w:t>
      </w:r>
      <w:r w:rsidR="004700C9" w:rsidRPr="004D7C5A">
        <w:rPr>
          <w:i/>
          <w:iCs/>
          <w:sz w:val="28"/>
          <w:szCs w:val="28"/>
        </w:rPr>
        <w:t xml:space="preserve"> </w:t>
      </w:r>
    </w:p>
    <w:p w14:paraId="553272A7" w14:textId="58B85EF7" w:rsidR="00C2010E" w:rsidRPr="004D7C5A" w:rsidRDefault="004700C9" w:rsidP="004D7C5A">
      <w:pPr>
        <w:spacing w:before="140"/>
        <w:ind w:firstLine="567"/>
        <w:jc w:val="both"/>
        <w:rPr>
          <w:sz w:val="28"/>
          <w:szCs w:val="28"/>
        </w:rPr>
      </w:pPr>
      <w:r w:rsidRPr="004D7C5A">
        <w:rPr>
          <w:i/>
          <w:iCs/>
          <w:sz w:val="28"/>
          <w:szCs w:val="28"/>
        </w:rPr>
        <w:t>Ủy ban nhân dâ</w:t>
      </w:r>
      <w:r w:rsidR="00122BD6" w:rsidRPr="004D7C5A">
        <w:rPr>
          <w:i/>
          <w:iCs/>
          <w:sz w:val="28"/>
          <w:szCs w:val="28"/>
        </w:rPr>
        <w:t>n</w:t>
      </w:r>
      <w:r w:rsidRPr="004D7C5A">
        <w:rPr>
          <w:i/>
          <w:iCs/>
          <w:sz w:val="28"/>
          <w:szCs w:val="28"/>
        </w:rPr>
        <w:t xml:space="preserve"> ban hành Quyết định </w:t>
      </w:r>
      <w:r w:rsidR="008B5429" w:rsidRPr="004D7C5A">
        <w:rPr>
          <w:i/>
          <w:iCs/>
          <w:sz w:val="28"/>
          <w:szCs w:val="28"/>
        </w:rPr>
        <w:t>q</w:t>
      </w:r>
      <w:r w:rsidR="00DC5458" w:rsidRPr="004D7C5A">
        <w:rPr>
          <w:i/>
          <w:iCs/>
          <w:sz w:val="28"/>
          <w:szCs w:val="28"/>
        </w:rPr>
        <w:t>uy định khu vực, địa điểm tiếp nhận chất nạo vét từ vùng nước giao thông đường thủy nội địa và vùng nước cảng biển trên địa bàn tỉnh Đồng Nai</w:t>
      </w:r>
      <w:r w:rsidR="00CE62D3" w:rsidRPr="004D7C5A">
        <w:rPr>
          <w:i/>
          <w:iCs/>
          <w:sz w:val="28"/>
          <w:szCs w:val="28"/>
        </w:rPr>
        <w:t>.</w:t>
      </w:r>
    </w:p>
    <w:p w14:paraId="0B6558D2" w14:textId="77777777" w:rsidR="00E23FC7" w:rsidRPr="004D7C5A" w:rsidRDefault="00E23FC7" w:rsidP="004D7C5A">
      <w:pPr>
        <w:spacing w:before="140"/>
        <w:ind w:firstLine="567"/>
        <w:jc w:val="both"/>
        <w:rPr>
          <w:sz w:val="28"/>
          <w:szCs w:val="28"/>
        </w:rPr>
      </w:pPr>
      <w:bookmarkStart w:id="3" w:name="dieu_1"/>
      <w:r w:rsidRPr="004D7C5A">
        <w:rPr>
          <w:b/>
          <w:bCs/>
          <w:sz w:val="28"/>
          <w:szCs w:val="28"/>
        </w:rPr>
        <w:t>Điều 1. Phạm vi điều chỉnh, đối tượng áp dụng</w:t>
      </w:r>
    </w:p>
    <w:p w14:paraId="4A0D3632" w14:textId="77777777" w:rsidR="00E23FC7" w:rsidRPr="004D7C5A" w:rsidRDefault="00E23FC7" w:rsidP="004D7C5A">
      <w:pPr>
        <w:spacing w:before="140"/>
        <w:ind w:firstLine="567"/>
        <w:jc w:val="both"/>
        <w:rPr>
          <w:sz w:val="28"/>
          <w:szCs w:val="28"/>
        </w:rPr>
      </w:pPr>
      <w:r w:rsidRPr="004D7C5A">
        <w:rPr>
          <w:sz w:val="28"/>
          <w:szCs w:val="28"/>
        </w:rPr>
        <w:t>1. Phạm vi điều chỉnh</w:t>
      </w:r>
    </w:p>
    <w:p w14:paraId="77E5080F" w14:textId="77777777" w:rsidR="00E23FC7" w:rsidRPr="004D7C5A" w:rsidRDefault="00E23FC7" w:rsidP="004D7C5A">
      <w:pPr>
        <w:spacing w:before="140"/>
        <w:ind w:firstLine="567"/>
        <w:jc w:val="both"/>
        <w:rPr>
          <w:sz w:val="28"/>
          <w:szCs w:val="28"/>
        </w:rPr>
      </w:pPr>
      <w:r w:rsidRPr="004D7C5A">
        <w:rPr>
          <w:sz w:val="28"/>
          <w:szCs w:val="28"/>
        </w:rPr>
        <w:t>a) Quyết định này quy định khu vực, địa điểm để tiếp nhận chất nạo vét trên bờ từ vùng nước cảng biển và vùng nước đường thủy nội địa trên địa bàn tỉnh Đồng Nai.</w:t>
      </w:r>
    </w:p>
    <w:p w14:paraId="01647ADE" w14:textId="79E9381E" w:rsidR="00CD458D" w:rsidRPr="004D7C5A" w:rsidRDefault="00E23FC7" w:rsidP="004D7C5A">
      <w:pPr>
        <w:spacing w:before="140"/>
        <w:ind w:firstLine="567"/>
        <w:jc w:val="both"/>
        <w:rPr>
          <w:sz w:val="28"/>
          <w:szCs w:val="28"/>
        </w:rPr>
      </w:pPr>
      <w:r w:rsidRPr="004D7C5A">
        <w:rPr>
          <w:sz w:val="28"/>
          <w:szCs w:val="28"/>
        </w:rPr>
        <w:t xml:space="preserve">b) </w:t>
      </w:r>
      <w:r w:rsidR="00CD458D" w:rsidRPr="004D7C5A">
        <w:rPr>
          <w:sz w:val="28"/>
          <w:szCs w:val="28"/>
          <w:lang w:val="pt-BR"/>
        </w:rPr>
        <w:t>Các nội dung khác không quy định tại Quyết định này, thực hiện theo Nghị định số 57/2024/NĐ-CP về quản lý hoạt động nạo vét trong vùng nước cảng biển và vùng nước đường thủy nội địa, Thông tư số 43/2024/TT</w:t>
      </w:r>
      <w:r w:rsidR="00724855" w:rsidRPr="004D7C5A">
        <w:rPr>
          <w:sz w:val="28"/>
          <w:szCs w:val="28"/>
          <w:lang w:val="pt-BR"/>
        </w:rPr>
        <w:t>-</w:t>
      </w:r>
      <w:r w:rsidR="00CD458D" w:rsidRPr="004D7C5A">
        <w:rPr>
          <w:sz w:val="28"/>
          <w:szCs w:val="28"/>
          <w:lang w:val="pt-BR"/>
        </w:rPr>
        <w:t>BGTVT của Bộ trưởng Bộ Giao thông vận tải quy định chi tiết một số điều của Nghị định số 57/2024/NĐ-CP ngày 20 tháng 5 năm 2024 của Chính phủ về quản lý hoạt động nạo vét trong vùng nước cảng biển và vùng nước đường thủy nội địa và các quy định của pháp luật khác có liên quan.</w:t>
      </w:r>
    </w:p>
    <w:p w14:paraId="62412062" w14:textId="77777777" w:rsidR="00E23FC7" w:rsidRPr="004D7C5A" w:rsidRDefault="00E23FC7" w:rsidP="004D7C5A">
      <w:pPr>
        <w:spacing w:before="140"/>
        <w:ind w:firstLine="567"/>
        <w:jc w:val="both"/>
        <w:rPr>
          <w:sz w:val="28"/>
          <w:szCs w:val="28"/>
        </w:rPr>
      </w:pPr>
      <w:r w:rsidRPr="004D7C5A">
        <w:rPr>
          <w:sz w:val="28"/>
          <w:szCs w:val="28"/>
        </w:rPr>
        <w:t>2. Đối tượng áp dụng</w:t>
      </w:r>
    </w:p>
    <w:p w14:paraId="7784325B" w14:textId="77777777" w:rsidR="00E23FC7" w:rsidRPr="004D7C5A" w:rsidRDefault="00E23FC7" w:rsidP="004D7C5A">
      <w:pPr>
        <w:spacing w:before="120"/>
        <w:ind w:firstLine="567"/>
        <w:jc w:val="both"/>
        <w:rPr>
          <w:sz w:val="28"/>
          <w:szCs w:val="28"/>
        </w:rPr>
      </w:pPr>
      <w:r w:rsidRPr="004D7C5A">
        <w:rPr>
          <w:sz w:val="28"/>
          <w:szCs w:val="28"/>
        </w:rPr>
        <w:lastRenderedPageBreak/>
        <w:t>Quyết định này áp dụng đối với các cơ quan, tổ chức, cá nhân Việt Nam và nước ngoài có hoạt động liên quan đến khu vực, địa điểm tiếp nhận chất nạo vét từ  vùng nước giao thông đường thủy nội địa và vùng nước cảng biển trên địa bàn tỉnh Đồng Nai.</w:t>
      </w:r>
    </w:p>
    <w:p w14:paraId="258CB656" w14:textId="77777777" w:rsidR="00C2010E" w:rsidRPr="004D7C5A" w:rsidRDefault="00C2010E" w:rsidP="004D7C5A">
      <w:pPr>
        <w:spacing w:before="120"/>
        <w:ind w:firstLine="567"/>
        <w:jc w:val="both"/>
        <w:rPr>
          <w:b/>
          <w:bCs/>
          <w:sz w:val="28"/>
          <w:szCs w:val="28"/>
        </w:rPr>
      </w:pPr>
      <w:bookmarkStart w:id="4" w:name="dieu_2"/>
      <w:bookmarkEnd w:id="3"/>
      <w:r w:rsidRPr="004D7C5A">
        <w:rPr>
          <w:b/>
          <w:bCs/>
          <w:sz w:val="28"/>
          <w:szCs w:val="28"/>
        </w:rPr>
        <w:t>Điều 2. Nguyên tắc áp dụng</w:t>
      </w:r>
      <w:bookmarkEnd w:id="4"/>
      <w:r w:rsidR="00122A03" w:rsidRPr="004D7C5A">
        <w:rPr>
          <w:b/>
          <w:bCs/>
          <w:sz w:val="28"/>
          <w:szCs w:val="28"/>
        </w:rPr>
        <w:t xml:space="preserve"> đối với khu vực, địa điểm tiếp nhận chất nạo vét</w:t>
      </w:r>
      <w:r w:rsidR="00122A03" w:rsidRPr="004D7C5A">
        <w:rPr>
          <w:sz w:val="28"/>
          <w:szCs w:val="28"/>
        </w:rPr>
        <w:t xml:space="preserve"> </w:t>
      </w:r>
      <w:r w:rsidR="00122A03" w:rsidRPr="004D7C5A">
        <w:rPr>
          <w:b/>
          <w:bCs/>
          <w:sz w:val="28"/>
          <w:szCs w:val="28"/>
        </w:rPr>
        <w:t>từ  vùng nước giao thông đường thủy nội địa và vùng nước cảng biển trên địa bàn tỉnh</w:t>
      </w:r>
    </w:p>
    <w:p w14:paraId="223BBCAA" w14:textId="6A0B6E1E" w:rsidR="0018668D" w:rsidRPr="004D7C5A" w:rsidRDefault="0018668D" w:rsidP="004D7C5A">
      <w:pPr>
        <w:spacing w:before="120"/>
        <w:ind w:firstLine="567"/>
        <w:jc w:val="both"/>
        <w:rPr>
          <w:sz w:val="28"/>
          <w:szCs w:val="28"/>
        </w:rPr>
      </w:pPr>
      <w:r w:rsidRPr="004D7C5A">
        <w:rPr>
          <w:sz w:val="28"/>
          <w:szCs w:val="28"/>
        </w:rPr>
        <w:t xml:space="preserve">1. Chất thải phát sinh trong hoạt động nạo vét, tiếp nhận chất nạo vét tại khu vực, địa điểm </w:t>
      </w:r>
      <w:r w:rsidR="00E341F2" w:rsidRPr="004D7C5A">
        <w:rPr>
          <w:sz w:val="28"/>
          <w:szCs w:val="28"/>
        </w:rPr>
        <w:t>tiếp nhận chất nạo vé</w:t>
      </w:r>
      <w:r w:rsidR="00E14F99" w:rsidRPr="004D7C5A">
        <w:rPr>
          <w:sz w:val="28"/>
          <w:szCs w:val="28"/>
        </w:rPr>
        <w:t>t</w:t>
      </w:r>
      <w:r w:rsidRPr="004D7C5A">
        <w:rPr>
          <w:sz w:val="28"/>
          <w:szCs w:val="28"/>
        </w:rPr>
        <w:t xml:space="preserve"> phải được thu gom, lưu giữ và vận chuyển đến các địa điểm xử lý theo quy hoạch hoặc các địa điểm đã được cơ quan có thẩm quyền cho phép để xử lý đảm bảo vệ sinh môi trường theo quy định.</w:t>
      </w:r>
    </w:p>
    <w:p w14:paraId="68C17ACE" w14:textId="2E9DC46E" w:rsidR="0018668D" w:rsidRPr="004D7C5A" w:rsidRDefault="0018668D" w:rsidP="004D7C5A">
      <w:pPr>
        <w:spacing w:before="120"/>
        <w:ind w:firstLine="567"/>
        <w:jc w:val="both"/>
        <w:rPr>
          <w:sz w:val="28"/>
          <w:szCs w:val="28"/>
        </w:rPr>
      </w:pPr>
      <w:r w:rsidRPr="004D7C5A">
        <w:rPr>
          <w:sz w:val="28"/>
          <w:szCs w:val="28"/>
        </w:rPr>
        <w:t xml:space="preserve">2. Khu vực, địa điểm tiếp nhận chất nạo vét phải đảm bảo có thể tiếp nhận toàn bộ hoặc một phần chất nạo vét của công trình, dự án, không có tranh chấp, </w:t>
      </w:r>
      <w:r w:rsidR="00DC7A97" w:rsidRPr="004D7C5A">
        <w:rPr>
          <w:sz w:val="28"/>
          <w:szCs w:val="28"/>
        </w:rPr>
        <w:t xml:space="preserve">phù hợp mục đích sử dụng đất, </w:t>
      </w:r>
      <w:r w:rsidRPr="004D7C5A">
        <w:rPr>
          <w:sz w:val="28"/>
          <w:szCs w:val="28"/>
        </w:rPr>
        <w:t>không trong tình trạng đang chuyển đổi mục đích sử dụng hoặc chuyển quyền sử dụng đất.</w:t>
      </w:r>
    </w:p>
    <w:p w14:paraId="619121C0" w14:textId="77777777" w:rsidR="0018668D" w:rsidRPr="004D7C5A" w:rsidRDefault="0018668D" w:rsidP="004D7C5A">
      <w:pPr>
        <w:spacing w:before="120"/>
        <w:ind w:firstLine="567"/>
        <w:jc w:val="both"/>
        <w:rPr>
          <w:sz w:val="28"/>
          <w:szCs w:val="28"/>
        </w:rPr>
      </w:pPr>
      <w:r w:rsidRPr="004D7C5A">
        <w:rPr>
          <w:sz w:val="28"/>
          <w:szCs w:val="28"/>
        </w:rPr>
        <w:t xml:space="preserve">3. Quyết định này là cơ sở pháp lý để các cơ quan, tổ chức, cá nhân áp dụng thống nhất trong quá trình lựa chọn khu vực, địa điểm để đổ chất nạo vét trên địa bàn tỉnh Đồng Nai đối với các dự án liên quan đến hoạt động nạo vét vùng nước cảng biển và vùng nước đường thủy nội địa nhằm mục đích hạn chế những tác động tiêu cực đến môi trường, bảo đảm trật tự an toàn xã hội. Trong quá trình triển khai thực hiện nếu có phát sinh các trường hợp khác, chưa được quy định trong văn bản này và các văn bản quy phạm pháp luật cấp Trung ương thì Sở </w:t>
      </w:r>
      <w:r w:rsidR="000554B6" w:rsidRPr="004D7C5A">
        <w:rPr>
          <w:sz w:val="28"/>
          <w:szCs w:val="28"/>
        </w:rPr>
        <w:t>Nông nghiệp</w:t>
      </w:r>
      <w:r w:rsidRPr="004D7C5A">
        <w:rPr>
          <w:sz w:val="28"/>
          <w:szCs w:val="28"/>
        </w:rPr>
        <w:t xml:space="preserve"> và Môi trường chủ trì, phối hợp với các đơn vị có liên quan tổng hợp, trình Ủy ban nhân dân </w:t>
      </w:r>
      <w:r w:rsidR="00B624ED" w:rsidRPr="004D7C5A">
        <w:rPr>
          <w:sz w:val="28"/>
          <w:szCs w:val="28"/>
        </w:rPr>
        <w:t>tỉnh</w:t>
      </w:r>
      <w:r w:rsidRPr="004D7C5A">
        <w:rPr>
          <w:sz w:val="28"/>
          <w:szCs w:val="28"/>
        </w:rPr>
        <w:t xml:space="preserve"> xem xét, quyết định.</w:t>
      </w:r>
    </w:p>
    <w:p w14:paraId="17C8B8B1" w14:textId="77777777" w:rsidR="00C2010E" w:rsidRPr="004D7C5A" w:rsidRDefault="00C2010E" w:rsidP="004D7C5A">
      <w:pPr>
        <w:spacing w:before="120"/>
        <w:ind w:firstLine="567"/>
        <w:jc w:val="both"/>
        <w:rPr>
          <w:sz w:val="28"/>
          <w:szCs w:val="28"/>
        </w:rPr>
      </w:pPr>
      <w:bookmarkStart w:id="5" w:name="dieu_3"/>
      <w:r w:rsidRPr="004D7C5A">
        <w:rPr>
          <w:b/>
          <w:bCs/>
          <w:sz w:val="28"/>
          <w:szCs w:val="28"/>
        </w:rPr>
        <w:t>Điều 3. Giải thích từ ngữ</w:t>
      </w:r>
      <w:bookmarkEnd w:id="5"/>
    </w:p>
    <w:p w14:paraId="0A620E09" w14:textId="77777777" w:rsidR="00C2010E" w:rsidRPr="004D7C5A" w:rsidRDefault="00C2010E" w:rsidP="004D7C5A">
      <w:pPr>
        <w:spacing w:before="120"/>
        <w:ind w:firstLine="567"/>
        <w:jc w:val="both"/>
        <w:rPr>
          <w:sz w:val="28"/>
          <w:szCs w:val="28"/>
        </w:rPr>
      </w:pPr>
      <w:r w:rsidRPr="004D7C5A">
        <w:rPr>
          <w:sz w:val="28"/>
          <w:szCs w:val="28"/>
        </w:rPr>
        <w:t>Trong Quyết định này, các từ ngữ dưới đây được hiểu như sau:</w:t>
      </w:r>
    </w:p>
    <w:p w14:paraId="6EC1176E" w14:textId="678C7C6A" w:rsidR="00C2010E" w:rsidRPr="004D7C5A" w:rsidRDefault="00C2010E" w:rsidP="004D7C5A">
      <w:pPr>
        <w:spacing w:before="120"/>
        <w:ind w:firstLine="567"/>
        <w:jc w:val="both"/>
        <w:rPr>
          <w:sz w:val="28"/>
          <w:szCs w:val="28"/>
        </w:rPr>
      </w:pPr>
      <w:r w:rsidRPr="004D7C5A">
        <w:rPr>
          <w:sz w:val="28"/>
          <w:szCs w:val="28"/>
        </w:rPr>
        <w:t xml:space="preserve">1. Khu vực </w:t>
      </w:r>
      <w:r w:rsidR="00DC578E" w:rsidRPr="004D7C5A">
        <w:rPr>
          <w:sz w:val="28"/>
          <w:szCs w:val="28"/>
        </w:rPr>
        <w:t>tiếp nhận</w:t>
      </w:r>
      <w:r w:rsidRPr="004D7C5A">
        <w:rPr>
          <w:sz w:val="28"/>
          <w:szCs w:val="28"/>
        </w:rPr>
        <w:t xml:space="preserve"> </w:t>
      </w:r>
      <w:r w:rsidR="00DC578E" w:rsidRPr="004D7C5A">
        <w:rPr>
          <w:sz w:val="28"/>
          <w:szCs w:val="28"/>
        </w:rPr>
        <w:t xml:space="preserve">chất nạo vét </w:t>
      </w:r>
      <w:r w:rsidRPr="004D7C5A">
        <w:rPr>
          <w:sz w:val="28"/>
          <w:szCs w:val="28"/>
        </w:rPr>
        <w:t>là phạm vi có thể quy hoạch, lựa chọn để tiếp nhận các chất nạo vét trên bờ từ hệ thống giao thông đường thủy nội địa</w:t>
      </w:r>
      <w:r w:rsidR="007A5837" w:rsidRPr="004D7C5A">
        <w:rPr>
          <w:sz w:val="28"/>
          <w:szCs w:val="28"/>
        </w:rPr>
        <w:t xml:space="preserve"> và vùng nước cảng biển trên địa bàn tỉnh</w:t>
      </w:r>
      <w:r w:rsidRPr="004D7C5A">
        <w:rPr>
          <w:sz w:val="28"/>
          <w:szCs w:val="28"/>
        </w:rPr>
        <w:t>.</w:t>
      </w:r>
    </w:p>
    <w:p w14:paraId="00ACBE97" w14:textId="77777777" w:rsidR="00C2010E" w:rsidRPr="004D7C5A" w:rsidRDefault="00C2010E" w:rsidP="004D7C5A">
      <w:pPr>
        <w:spacing w:before="120"/>
        <w:ind w:firstLine="567"/>
        <w:jc w:val="both"/>
        <w:rPr>
          <w:sz w:val="28"/>
          <w:szCs w:val="28"/>
        </w:rPr>
      </w:pPr>
      <w:r w:rsidRPr="004D7C5A">
        <w:rPr>
          <w:sz w:val="28"/>
          <w:szCs w:val="28"/>
        </w:rPr>
        <w:t xml:space="preserve">2. Địa điểm </w:t>
      </w:r>
      <w:r w:rsidR="008B106A" w:rsidRPr="004D7C5A">
        <w:rPr>
          <w:sz w:val="28"/>
          <w:szCs w:val="28"/>
        </w:rPr>
        <w:t xml:space="preserve">tiếp nhận chất nạo vét </w:t>
      </w:r>
      <w:r w:rsidRPr="004D7C5A">
        <w:rPr>
          <w:sz w:val="28"/>
          <w:szCs w:val="28"/>
        </w:rPr>
        <w:t xml:space="preserve">là nơi xác định chính xác vị trí và diện tích cụ thể để tiếp nhận các chất nạo vét trên bờ từ </w:t>
      </w:r>
      <w:r w:rsidR="00FA2D7E" w:rsidRPr="004D7C5A">
        <w:rPr>
          <w:sz w:val="28"/>
          <w:szCs w:val="28"/>
        </w:rPr>
        <w:t>vùng nước</w:t>
      </w:r>
      <w:r w:rsidRPr="004D7C5A">
        <w:rPr>
          <w:sz w:val="28"/>
          <w:szCs w:val="28"/>
        </w:rPr>
        <w:t xml:space="preserve"> giao thông đường thủy nội địa</w:t>
      </w:r>
      <w:r w:rsidR="00FA2D7E" w:rsidRPr="004D7C5A">
        <w:rPr>
          <w:sz w:val="28"/>
          <w:szCs w:val="28"/>
        </w:rPr>
        <w:t xml:space="preserve"> và vùng nước cảng biển</w:t>
      </w:r>
      <w:r w:rsidR="005D7BFA" w:rsidRPr="004D7C5A">
        <w:rPr>
          <w:sz w:val="28"/>
          <w:szCs w:val="28"/>
        </w:rPr>
        <w:t>.</w:t>
      </w:r>
    </w:p>
    <w:p w14:paraId="7E18626C" w14:textId="77777777" w:rsidR="00DC578E" w:rsidRPr="004D7C5A" w:rsidRDefault="00704F68" w:rsidP="004D7C5A">
      <w:pPr>
        <w:spacing w:before="120"/>
        <w:ind w:firstLine="567"/>
        <w:jc w:val="both"/>
        <w:rPr>
          <w:sz w:val="28"/>
          <w:szCs w:val="28"/>
        </w:rPr>
      </w:pPr>
      <w:bookmarkStart w:id="6" w:name="dieu_4"/>
      <w:r w:rsidRPr="004D7C5A">
        <w:rPr>
          <w:sz w:val="28"/>
          <w:szCs w:val="28"/>
        </w:rPr>
        <w:t>3</w:t>
      </w:r>
      <w:r w:rsidR="00DC578E" w:rsidRPr="004D7C5A">
        <w:rPr>
          <w:sz w:val="28"/>
          <w:szCs w:val="28"/>
        </w:rPr>
        <w:t>. Cá nhân, tổ chức sở hữu vị trí tiếp nhận chất nạo vét là các cá nhân, tổ chức sở hữu quyền sử dụng đất hợp pháp (hoặc được cấp có thẩm quyền giao quản lý đất) toàn bộ khuôn viên của vị trí đã được cơ quan có thẩm quyền xác định đủ điều kiện tiếp nhận chất nạo vét.</w:t>
      </w:r>
    </w:p>
    <w:p w14:paraId="0884B297" w14:textId="77777777" w:rsidR="00DC578E" w:rsidRPr="004D7C5A" w:rsidRDefault="00704F68" w:rsidP="004D7C5A">
      <w:pPr>
        <w:spacing w:before="120"/>
        <w:ind w:firstLine="567"/>
        <w:jc w:val="both"/>
        <w:rPr>
          <w:sz w:val="28"/>
          <w:szCs w:val="28"/>
        </w:rPr>
      </w:pPr>
      <w:r w:rsidRPr="004D7C5A">
        <w:rPr>
          <w:sz w:val="28"/>
          <w:szCs w:val="28"/>
        </w:rPr>
        <w:t>4</w:t>
      </w:r>
      <w:r w:rsidR="00DC578E" w:rsidRPr="004D7C5A">
        <w:rPr>
          <w:sz w:val="28"/>
          <w:szCs w:val="28"/>
        </w:rPr>
        <w:t>. Chủ dự án là chủ đầu tư hoặc nhà đầu tư công trình nạo vét trong hệ thống giao thông đường thủy nội địa.</w:t>
      </w:r>
    </w:p>
    <w:p w14:paraId="65C3F257" w14:textId="77777777" w:rsidR="00C2010E" w:rsidRPr="004D7C5A" w:rsidRDefault="00C2010E" w:rsidP="004D7C5A">
      <w:pPr>
        <w:spacing w:before="120"/>
        <w:ind w:firstLine="567"/>
        <w:jc w:val="both"/>
        <w:rPr>
          <w:sz w:val="28"/>
          <w:szCs w:val="28"/>
        </w:rPr>
      </w:pPr>
      <w:r w:rsidRPr="004D7C5A">
        <w:rPr>
          <w:b/>
          <w:bCs/>
          <w:sz w:val="28"/>
          <w:szCs w:val="28"/>
        </w:rPr>
        <w:t xml:space="preserve">Điều 4. Quy định về khu vực, địa điểm </w:t>
      </w:r>
      <w:r w:rsidR="0049459A" w:rsidRPr="004D7C5A">
        <w:rPr>
          <w:b/>
          <w:bCs/>
          <w:sz w:val="28"/>
          <w:szCs w:val="28"/>
        </w:rPr>
        <w:t xml:space="preserve">tiếp nhận </w:t>
      </w:r>
      <w:r w:rsidRPr="004D7C5A">
        <w:rPr>
          <w:b/>
          <w:bCs/>
          <w:sz w:val="28"/>
          <w:szCs w:val="28"/>
        </w:rPr>
        <w:t>chất nạo vét trên bờ</w:t>
      </w:r>
      <w:bookmarkEnd w:id="6"/>
    </w:p>
    <w:p w14:paraId="2934E93F" w14:textId="11BECD8D" w:rsidR="00C2010E" w:rsidRPr="004D7C5A" w:rsidRDefault="00C2010E" w:rsidP="004D7C5A">
      <w:pPr>
        <w:spacing w:before="120"/>
        <w:ind w:firstLine="567"/>
        <w:jc w:val="both"/>
        <w:rPr>
          <w:sz w:val="28"/>
          <w:szCs w:val="28"/>
        </w:rPr>
      </w:pPr>
      <w:r w:rsidRPr="004D7C5A">
        <w:rPr>
          <w:sz w:val="28"/>
          <w:szCs w:val="28"/>
        </w:rPr>
        <w:t xml:space="preserve">1. </w:t>
      </w:r>
      <w:r w:rsidR="00A942BF" w:rsidRPr="004D7C5A">
        <w:rPr>
          <w:sz w:val="28"/>
          <w:szCs w:val="28"/>
        </w:rPr>
        <w:t>Đ</w:t>
      </w:r>
      <w:r w:rsidR="009E05D6" w:rsidRPr="004D7C5A">
        <w:rPr>
          <w:sz w:val="28"/>
          <w:szCs w:val="28"/>
        </w:rPr>
        <w:t>ảm bảo diện tích có thể tiếp nhận toàn bộ hoặc một phần chất nạo vét của công trình, dự án trên địa bàn</w:t>
      </w:r>
      <w:r w:rsidR="00B340C2" w:rsidRPr="004D7C5A">
        <w:rPr>
          <w:sz w:val="28"/>
          <w:szCs w:val="28"/>
        </w:rPr>
        <w:t xml:space="preserve"> tỉnh</w:t>
      </w:r>
      <w:r w:rsidR="00E341F2" w:rsidRPr="004D7C5A">
        <w:rPr>
          <w:sz w:val="28"/>
          <w:szCs w:val="28"/>
        </w:rPr>
        <w:t xml:space="preserve"> và</w:t>
      </w:r>
      <w:r w:rsidR="00B501FA" w:rsidRPr="004D7C5A">
        <w:rPr>
          <w:sz w:val="28"/>
          <w:szCs w:val="28"/>
        </w:rPr>
        <w:t xml:space="preserve"> các tỉnh lân cận</w:t>
      </w:r>
      <w:r w:rsidR="009E05D6" w:rsidRPr="004D7C5A">
        <w:rPr>
          <w:sz w:val="28"/>
          <w:szCs w:val="28"/>
        </w:rPr>
        <w:t xml:space="preserve">, </w:t>
      </w:r>
      <w:r w:rsidRPr="004D7C5A">
        <w:rPr>
          <w:sz w:val="28"/>
          <w:szCs w:val="28"/>
        </w:rPr>
        <w:t xml:space="preserve">tuân thủ các quy định của pháp </w:t>
      </w:r>
      <w:r w:rsidRPr="004D7C5A">
        <w:rPr>
          <w:sz w:val="28"/>
          <w:szCs w:val="28"/>
        </w:rPr>
        <w:lastRenderedPageBreak/>
        <w:t>luật về môi trường và</w:t>
      </w:r>
      <w:r w:rsidR="00700D32" w:rsidRPr="004D7C5A">
        <w:rPr>
          <w:sz w:val="28"/>
          <w:szCs w:val="28"/>
        </w:rPr>
        <w:t xml:space="preserve"> các quy định khác có liên quan; </w:t>
      </w:r>
      <w:r w:rsidR="000532FE" w:rsidRPr="004D7C5A">
        <w:rPr>
          <w:sz w:val="28"/>
          <w:szCs w:val="28"/>
        </w:rPr>
        <w:t>ưu tiên sử dụng các khu đất có nguồn gốc sở hữu nhà nước trên địa bàn. Trường hợp không có vị trí khu đất do nhà nước quản lý phù hợp để tiếp nhận chất nạo vét, xem xét sử dụng khu đất thuộc quyền sử dụng hợp pháp của tổ chức, cá nhân và phải được sự đồng thuận của tổ chức, cá nhân trong khu vực và đúng quy định của pháp luật.</w:t>
      </w:r>
    </w:p>
    <w:p w14:paraId="6DE4D01B" w14:textId="2E3A1327" w:rsidR="005142B2" w:rsidRPr="004D7C5A" w:rsidRDefault="00C2010E" w:rsidP="004D7C5A">
      <w:pPr>
        <w:spacing w:before="140"/>
        <w:ind w:firstLine="567"/>
        <w:jc w:val="both"/>
        <w:rPr>
          <w:sz w:val="28"/>
          <w:szCs w:val="28"/>
        </w:rPr>
      </w:pPr>
      <w:r w:rsidRPr="004D7C5A">
        <w:rPr>
          <w:sz w:val="28"/>
          <w:szCs w:val="28"/>
        </w:rPr>
        <w:t xml:space="preserve">2. </w:t>
      </w:r>
      <w:r w:rsidR="00A942BF" w:rsidRPr="004D7C5A">
        <w:rPr>
          <w:sz w:val="28"/>
          <w:szCs w:val="28"/>
        </w:rPr>
        <w:t>P</w:t>
      </w:r>
      <w:r w:rsidRPr="004D7C5A">
        <w:rPr>
          <w:sz w:val="28"/>
          <w:szCs w:val="28"/>
        </w:rPr>
        <w:t>hải có vị trí thuận lợi để đảm bảo việc thu gom, vận chuyển chất nạo vét từ vùng nước đường thủy nội địa đáp ứng được các quy định pháp luật về khoảng cách an toàn đến khu vực dân cư sinh sống tập trung, trường học, bệnh viện, trung tâm văn hóa, xã hội, lịch sử, trung tâm công nghiệp, các nguồn nước, sông, hồ</w:t>
      </w:r>
      <w:r w:rsidR="00E14F99" w:rsidRPr="004D7C5A">
        <w:rPr>
          <w:sz w:val="28"/>
          <w:szCs w:val="28"/>
        </w:rPr>
        <w:t>.</w:t>
      </w:r>
      <w:r w:rsidRPr="004D7C5A">
        <w:rPr>
          <w:sz w:val="28"/>
          <w:szCs w:val="28"/>
        </w:rPr>
        <w:t xml:space="preserve"> </w:t>
      </w:r>
    </w:p>
    <w:p w14:paraId="7E107AD0" w14:textId="5073D90B" w:rsidR="004570DF" w:rsidRPr="004D7C5A" w:rsidRDefault="00C2010E" w:rsidP="004D7C5A">
      <w:pPr>
        <w:spacing w:before="140"/>
        <w:ind w:firstLine="567"/>
        <w:jc w:val="both"/>
        <w:rPr>
          <w:sz w:val="28"/>
          <w:szCs w:val="28"/>
        </w:rPr>
      </w:pPr>
      <w:r w:rsidRPr="004D7C5A">
        <w:rPr>
          <w:sz w:val="28"/>
          <w:szCs w:val="28"/>
        </w:rPr>
        <w:t xml:space="preserve">3. </w:t>
      </w:r>
      <w:r w:rsidR="004028E0" w:rsidRPr="004D7C5A">
        <w:rPr>
          <w:sz w:val="28"/>
          <w:szCs w:val="28"/>
        </w:rPr>
        <w:t>P</w:t>
      </w:r>
      <w:r w:rsidR="004570DF" w:rsidRPr="004D7C5A">
        <w:rPr>
          <w:sz w:val="28"/>
          <w:szCs w:val="28"/>
        </w:rPr>
        <w:t>hải được đánh giá, xác định có mục đích sử dụng đất phù hợp để tiếp nhận chất nạo vét; có điều kiện địa chất, thủy văn phù hợp; bảo đảm các yêu cầu về bảo vệ môi trường, cảnh quan, an ninh trật tự, không xâm phạm chỉ giới giao thông, bảo đảm các quy định về hành lang bảo vệ công trình đường bộ, đường thủy nội địa, vùng nước cảng biển và c</w:t>
      </w:r>
      <w:r w:rsidR="00353C71" w:rsidRPr="004D7C5A">
        <w:rPr>
          <w:sz w:val="28"/>
          <w:szCs w:val="28"/>
        </w:rPr>
        <w:t>ác quy định pháp luật liên quan</w:t>
      </w:r>
      <w:r w:rsidR="004570DF" w:rsidRPr="004D7C5A">
        <w:rPr>
          <w:sz w:val="28"/>
          <w:szCs w:val="28"/>
        </w:rPr>
        <w:t>.</w:t>
      </w:r>
    </w:p>
    <w:p w14:paraId="59448A0D" w14:textId="50281A7E" w:rsidR="00C2010E" w:rsidRPr="004D7C5A" w:rsidRDefault="00C2010E" w:rsidP="004D7C5A">
      <w:pPr>
        <w:spacing w:before="140"/>
        <w:ind w:firstLine="567"/>
        <w:jc w:val="both"/>
        <w:rPr>
          <w:sz w:val="28"/>
          <w:szCs w:val="28"/>
        </w:rPr>
      </w:pPr>
      <w:r w:rsidRPr="004D7C5A">
        <w:rPr>
          <w:sz w:val="28"/>
          <w:szCs w:val="28"/>
        </w:rPr>
        <w:t xml:space="preserve">4. </w:t>
      </w:r>
      <w:r w:rsidR="004028E0" w:rsidRPr="004D7C5A">
        <w:rPr>
          <w:sz w:val="28"/>
          <w:szCs w:val="28"/>
        </w:rPr>
        <w:t>P</w:t>
      </w:r>
      <w:r w:rsidRPr="004D7C5A">
        <w:rPr>
          <w:sz w:val="28"/>
          <w:szCs w:val="28"/>
        </w:rPr>
        <w:t xml:space="preserve">hải </w:t>
      </w:r>
      <w:r w:rsidR="00066748" w:rsidRPr="004D7C5A">
        <w:rPr>
          <w:sz w:val="28"/>
          <w:szCs w:val="28"/>
        </w:rPr>
        <w:t xml:space="preserve">có </w:t>
      </w:r>
      <w:r w:rsidRPr="004D7C5A">
        <w:rPr>
          <w:sz w:val="28"/>
          <w:szCs w:val="28"/>
        </w:rPr>
        <w:t xml:space="preserve">bờ bao hoặc tường chắn bảo đảm về chiều cao, độ dày phù hợp với từng khu vực </w:t>
      </w:r>
      <w:r w:rsidR="00782473" w:rsidRPr="004D7C5A">
        <w:rPr>
          <w:sz w:val="28"/>
          <w:szCs w:val="28"/>
        </w:rPr>
        <w:t>tiếp nhận</w:t>
      </w:r>
      <w:r w:rsidRPr="004D7C5A">
        <w:rPr>
          <w:sz w:val="28"/>
          <w:szCs w:val="28"/>
        </w:rPr>
        <w:t xml:space="preserve">; xung quanh khu vực phải có hệ thống </w:t>
      </w:r>
      <w:r w:rsidR="00782473" w:rsidRPr="004D7C5A">
        <w:rPr>
          <w:sz w:val="28"/>
          <w:szCs w:val="28"/>
        </w:rPr>
        <w:t>lắng,</w:t>
      </w:r>
      <w:r w:rsidRPr="004D7C5A">
        <w:rPr>
          <w:sz w:val="28"/>
          <w:szCs w:val="28"/>
        </w:rPr>
        <w:t xml:space="preserve"> thoát nước để bảo đảm không để chất nạo vét tác động xấu đến môi trường.</w:t>
      </w:r>
      <w:r w:rsidR="0019305B" w:rsidRPr="004D7C5A">
        <w:rPr>
          <w:sz w:val="28"/>
          <w:szCs w:val="28"/>
        </w:rPr>
        <w:t xml:space="preserve"> </w:t>
      </w:r>
    </w:p>
    <w:p w14:paraId="357104BE" w14:textId="61B83B25" w:rsidR="00C2010E" w:rsidRPr="004D7C5A" w:rsidRDefault="00A26C81" w:rsidP="004D7C5A">
      <w:pPr>
        <w:spacing w:before="140"/>
        <w:ind w:firstLine="567"/>
        <w:jc w:val="both"/>
        <w:rPr>
          <w:sz w:val="28"/>
          <w:szCs w:val="28"/>
        </w:rPr>
      </w:pPr>
      <w:r w:rsidRPr="004D7C5A">
        <w:rPr>
          <w:sz w:val="28"/>
          <w:szCs w:val="28"/>
        </w:rPr>
        <w:t>5.</w:t>
      </w:r>
      <w:r w:rsidR="00C2010E" w:rsidRPr="004D7C5A">
        <w:rPr>
          <w:sz w:val="28"/>
          <w:szCs w:val="28"/>
        </w:rPr>
        <w:t xml:space="preserve"> </w:t>
      </w:r>
      <w:r w:rsidR="004028E0" w:rsidRPr="004D7C5A">
        <w:rPr>
          <w:sz w:val="28"/>
          <w:szCs w:val="28"/>
        </w:rPr>
        <w:t>P</w:t>
      </w:r>
      <w:r w:rsidR="00C2010E" w:rsidRPr="004D7C5A">
        <w:rPr>
          <w:sz w:val="28"/>
          <w:szCs w:val="28"/>
        </w:rPr>
        <w:t>hải được Ủy ban nhân dân tỉnh công bố theo quy định tại Điều 7 Nghị định số 57/2024/NĐ-CP của Chính phủ về quản lý hoạt động nạo vét trong vùng nước cảng biển và vùng nước đường thủy nội địa.</w:t>
      </w:r>
      <w:r w:rsidR="00971199" w:rsidRPr="004D7C5A">
        <w:rPr>
          <w:sz w:val="28"/>
          <w:szCs w:val="28"/>
        </w:rPr>
        <w:t xml:space="preserve"> Trường hợp Ủy ban nhân dân tỉnh chưa công bố danh mục hoặ</w:t>
      </w:r>
      <w:r w:rsidR="00E341F2" w:rsidRPr="004D7C5A">
        <w:rPr>
          <w:sz w:val="28"/>
          <w:szCs w:val="28"/>
        </w:rPr>
        <w:t>c khu vực, địa điểm tiếp nhận chất nạo vé</w:t>
      </w:r>
      <w:r w:rsidR="00971199" w:rsidRPr="004D7C5A">
        <w:rPr>
          <w:sz w:val="28"/>
          <w:szCs w:val="28"/>
        </w:rPr>
        <w:t xml:space="preserve">t trên bờ, Ủy ban nhân dân tỉnh chấp thuận khu vực, địa điểm  </w:t>
      </w:r>
      <w:r w:rsidR="00E341F2" w:rsidRPr="004D7C5A">
        <w:rPr>
          <w:sz w:val="28"/>
          <w:szCs w:val="28"/>
        </w:rPr>
        <w:t>tiếp nhận chất nạo vét</w:t>
      </w:r>
      <w:r w:rsidR="00971199" w:rsidRPr="004D7C5A">
        <w:rPr>
          <w:sz w:val="28"/>
          <w:szCs w:val="28"/>
        </w:rPr>
        <w:t xml:space="preserve"> trên bờ trên cơ sở đề nghị của chủ đầu tư.</w:t>
      </w:r>
    </w:p>
    <w:p w14:paraId="4BCFB5B4" w14:textId="77777777" w:rsidR="00C2010E" w:rsidRPr="004D7C5A" w:rsidRDefault="00C2010E" w:rsidP="004D7C5A">
      <w:pPr>
        <w:spacing w:before="140"/>
        <w:ind w:firstLine="567"/>
        <w:jc w:val="both"/>
        <w:rPr>
          <w:sz w:val="28"/>
          <w:szCs w:val="28"/>
        </w:rPr>
      </w:pPr>
      <w:bookmarkStart w:id="7" w:name="dieu_5"/>
      <w:r w:rsidRPr="004D7C5A">
        <w:rPr>
          <w:b/>
          <w:bCs/>
          <w:sz w:val="28"/>
          <w:szCs w:val="28"/>
        </w:rPr>
        <w:t xml:space="preserve">Điều 5. Trách nhiệm </w:t>
      </w:r>
      <w:r w:rsidR="003A0AA5" w:rsidRPr="004D7C5A">
        <w:rPr>
          <w:b/>
          <w:bCs/>
          <w:sz w:val="28"/>
          <w:szCs w:val="28"/>
        </w:rPr>
        <w:t xml:space="preserve">các cơ quan quản lý </w:t>
      </w:r>
      <w:bookmarkEnd w:id="7"/>
      <w:r w:rsidR="002D0CD6" w:rsidRPr="004D7C5A">
        <w:rPr>
          <w:b/>
          <w:bCs/>
          <w:sz w:val="28"/>
          <w:szCs w:val="28"/>
        </w:rPr>
        <w:t>nhà nước</w:t>
      </w:r>
    </w:p>
    <w:p w14:paraId="7A7A9B92" w14:textId="70BAE129" w:rsidR="00C842AC" w:rsidRPr="004D7C5A" w:rsidRDefault="00C842AC" w:rsidP="004D7C5A">
      <w:pPr>
        <w:spacing w:before="140"/>
        <w:ind w:firstLine="567"/>
        <w:jc w:val="both"/>
        <w:rPr>
          <w:sz w:val="28"/>
          <w:szCs w:val="28"/>
        </w:rPr>
      </w:pPr>
      <w:r w:rsidRPr="004D7C5A">
        <w:rPr>
          <w:sz w:val="28"/>
          <w:szCs w:val="28"/>
        </w:rPr>
        <w:t xml:space="preserve">1. Sở </w:t>
      </w:r>
      <w:r w:rsidR="00172BD4" w:rsidRPr="004D7C5A">
        <w:rPr>
          <w:sz w:val="28"/>
          <w:szCs w:val="28"/>
        </w:rPr>
        <w:t>Nông nghiệp</w:t>
      </w:r>
      <w:r w:rsidRPr="004D7C5A">
        <w:rPr>
          <w:sz w:val="28"/>
          <w:szCs w:val="28"/>
        </w:rPr>
        <w:t xml:space="preserve"> và Môi trường</w:t>
      </w:r>
    </w:p>
    <w:p w14:paraId="4CAF206E" w14:textId="77777777" w:rsidR="00C842AC" w:rsidRPr="004D7C5A" w:rsidRDefault="00C842AC" w:rsidP="004D7C5A">
      <w:pPr>
        <w:spacing w:before="140"/>
        <w:ind w:firstLine="567"/>
        <w:jc w:val="both"/>
        <w:rPr>
          <w:sz w:val="28"/>
          <w:szCs w:val="28"/>
        </w:rPr>
      </w:pPr>
      <w:r w:rsidRPr="004D7C5A">
        <w:rPr>
          <w:sz w:val="28"/>
          <w:szCs w:val="28"/>
        </w:rPr>
        <w:t xml:space="preserve">a) </w:t>
      </w:r>
      <w:r w:rsidR="00184538" w:rsidRPr="004D7C5A">
        <w:rPr>
          <w:sz w:val="28"/>
          <w:szCs w:val="28"/>
        </w:rPr>
        <w:t>Chủ trì, p</w:t>
      </w:r>
      <w:r w:rsidRPr="004D7C5A">
        <w:rPr>
          <w:sz w:val="28"/>
          <w:szCs w:val="28"/>
        </w:rPr>
        <w:t xml:space="preserve">hối hợp với Sở </w:t>
      </w:r>
      <w:r w:rsidR="003F46FD" w:rsidRPr="004D7C5A">
        <w:rPr>
          <w:sz w:val="28"/>
          <w:szCs w:val="28"/>
        </w:rPr>
        <w:t>Xây dựng</w:t>
      </w:r>
      <w:r w:rsidRPr="004D7C5A">
        <w:rPr>
          <w:sz w:val="28"/>
          <w:szCs w:val="28"/>
        </w:rPr>
        <w:t xml:space="preserve"> và </w:t>
      </w:r>
      <w:r w:rsidR="00F93222" w:rsidRPr="004D7C5A">
        <w:rPr>
          <w:sz w:val="28"/>
          <w:szCs w:val="28"/>
        </w:rPr>
        <w:t>các đơn vị</w:t>
      </w:r>
      <w:r w:rsidRPr="004D7C5A">
        <w:rPr>
          <w:sz w:val="28"/>
          <w:szCs w:val="28"/>
        </w:rPr>
        <w:t xml:space="preserve"> có liên quan trình Ủy ban nhân dân tỉnh chấp thuận, công bố mới hoặc bổ sung, điều chỉnh danh mục các khu vực, địa điểm tiếp nhận chất nạo vét trên bờ trên địa bàn tỉnh hằng năm</w:t>
      </w:r>
      <w:r w:rsidR="005A2825" w:rsidRPr="004D7C5A">
        <w:rPr>
          <w:sz w:val="28"/>
          <w:szCs w:val="28"/>
        </w:rPr>
        <w:t xml:space="preserve"> theo quy định tại Điều 7 Nghị định số 57/2024/NĐ-CP của Chính phủ</w:t>
      </w:r>
      <w:r w:rsidRPr="004D7C5A">
        <w:rPr>
          <w:sz w:val="28"/>
          <w:szCs w:val="28"/>
        </w:rPr>
        <w:t>.</w:t>
      </w:r>
    </w:p>
    <w:p w14:paraId="757C077B" w14:textId="1B1C43F1" w:rsidR="00C842AC" w:rsidRPr="004D7C5A" w:rsidRDefault="00C842AC" w:rsidP="004D7C5A">
      <w:pPr>
        <w:spacing w:before="140"/>
        <w:ind w:firstLine="567"/>
        <w:jc w:val="both"/>
        <w:rPr>
          <w:sz w:val="28"/>
          <w:szCs w:val="28"/>
        </w:rPr>
      </w:pPr>
      <w:r w:rsidRPr="004D7C5A">
        <w:rPr>
          <w:sz w:val="28"/>
          <w:szCs w:val="28"/>
        </w:rPr>
        <w:t xml:space="preserve">b) </w:t>
      </w:r>
      <w:r w:rsidR="00406BFA" w:rsidRPr="004D7C5A">
        <w:rPr>
          <w:sz w:val="28"/>
          <w:szCs w:val="28"/>
        </w:rPr>
        <w:t xml:space="preserve">Hàng năm thống kê nhu cầu về khu vực, địa điểm đổ chất nạo vét trên địa bàn tỉnh theo danh mục các dự án nạo vét (trong đó có dự án đầu tư xây dựng mới, dự án chuyển tiếp từ năm trước), tổng hợp, báo cáo Ủy ban nhân dân tỉnh trước ngày 15 tháng </w:t>
      </w:r>
      <w:r w:rsidR="00A37334" w:rsidRPr="004D7C5A">
        <w:rPr>
          <w:sz w:val="28"/>
          <w:szCs w:val="28"/>
        </w:rPr>
        <w:t>4</w:t>
      </w:r>
      <w:r w:rsidR="00406BFA" w:rsidRPr="004D7C5A">
        <w:rPr>
          <w:sz w:val="28"/>
          <w:szCs w:val="28"/>
        </w:rPr>
        <w:t xml:space="preserve"> để đăng tải công khai trên trang thông tin điện tử của Ủy ban nhân dân tỉnh.</w:t>
      </w:r>
      <w:r w:rsidR="002E0C7F" w:rsidRPr="004D7C5A">
        <w:rPr>
          <w:sz w:val="28"/>
          <w:szCs w:val="28"/>
        </w:rPr>
        <w:t xml:space="preserve"> Định kỳ phối hợp các sở ngành, địa phương rà soát, cập nhật danh mục khu vực, địa điểm tiếp nhận chất nạo vét, báo cáo Ủy ban nhân dân tỉnh xem xét, điều chỉnh khi cần thiết. </w:t>
      </w:r>
    </w:p>
    <w:p w14:paraId="3237ECA0" w14:textId="10B49820" w:rsidR="001D0B45" w:rsidRPr="004D7C5A" w:rsidRDefault="00C842AC" w:rsidP="004D7C5A">
      <w:pPr>
        <w:spacing w:before="140"/>
        <w:ind w:firstLine="567"/>
        <w:jc w:val="both"/>
        <w:rPr>
          <w:sz w:val="28"/>
          <w:szCs w:val="28"/>
        </w:rPr>
      </w:pPr>
      <w:r w:rsidRPr="004D7C5A">
        <w:rPr>
          <w:sz w:val="28"/>
          <w:szCs w:val="28"/>
        </w:rPr>
        <w:t xml:space="preserve">c) </w:t>
      </w:r>
      <w:r w:rsidR="00406BFA" w:rsidRPr="004D7C5A">
        <w:rPr>
          <w:sz w:val="28"/>
          <w:szCs w:val="28"/>
        </w:rPr>
        <w:t xml:space="preserve">Chủ trì hướng dẫn tổ chức, cá nhân thực hiện quy định của pháp luật về môi trường, tài nguyên, khoáng sản liên quan đến hoạt động nạo vét kết hợp thu hồi sản phẩm trong vùng nước cảng biển, vùng nước thủy nội địa; hướng dẫn trình tự, thủ tục và tham mưu </w:t>
      </w:r>
      <w:r w:rsidR="00F7667B" w:rsidRPr="004D7C5A">
        <w:rPr>
          <w:sz w:val="28"/>
          <w:szCs w:val="28"/>
        </w:rPr>
        <w:t>Ủy ban nhân dân</w:t>
      </w:r>
      <w:r w:rsidR="00406BFA" w:rsidRPr="004D7C5A">
        <w:rPr>
          <w:sz w:val="28"/>
          <w:szCs w:val="28"/>
        </w:rPr>
        <w:t xml:space="preserve"> tỉnh cấp bản xác nhận đăng ký khối lượng sản phẩm tận thu đối với các dự án nạo vét kết hợp thu hồi sản phẩm trong vùng nước cảng </w:t>
      </w:r>
      <w:r w:rsidR="00406BFA" w:rsidRPr="004D7C5A">
        <w:rPr>
          <w:sz w:val="28"/>
          <w:szCs w:val="28"/>
        </w:rPr>
        <w:lastRenderedPageBreak/>
        <w:t>biển, vùng nước thủy nộ</w:t>
      </w:r>
      <w:r w:rsidR="00F860C6" w:rsidRPr="004D7C5A">
        <w:rPr>
          <w:sz w:val="28"/>
          <w:szCs w:val="28"/>
        </w:rPr>
        <w:t>i địa theo quy định tại khoản 1</w:t>
      </w:r>
      <w:r w:rsidR="00406BFA" w:rsidRPr="004D7C5A">
        <w:rPr>
          <w:sz w:val="28"/>
          <w:szCs w:val="28"/>
        </w:rPr>
        <w:t xml:space="preserve"> Điều 49 Nghị định số 57/2024/NĐ-CP.</w:t>
      </w:r>
    </w:p>
    <w:p w14:paraId="267D8207" w14:textId="77777777" w:rsidR="001220FE" w:rsidRPr="004D7C5A" w:rsidRDefault="00A227E8" w:rsidP="004D7C5A">
      <w:pPr>
        <w:spacing w:before="160"/>
        <w:ind w:firstLine="567"/>
        <w:jc w:val="both"/>
        <w:rPr>
          <w:sz w:val="28"/>
          <w:szCs w:val="28"/>
        </w:rPr>
      </w:pPr>
      <w:r w:rsidRPr="004D7C5A">
        <w:rPr>
          <w:sz w:val="28"/>
          <w:szCs w:val="28"/>
        </w:rPr>
        <w:t>d</w:t>
      </w:r>
      <w:r w:rsidR="00C842AC" w:rsidRPr="004D7C5A">
        <w:rPr>
          <w:sz w:val="28"/>
          <w:szCs w:val="28"/>
        </w:rPr>
        <w:t xml:space="preserve">) </w:t>
      </w:r>
      <w:r w:rsidR="009734A7" w:rsidRPr="004D7C5A">
        <w:rPr>
          <w:sz w:val="28"/>
          <w:szCs w:val="28"/>
        </w:rPr>
        <w:t xml:space="preserve">Hướng dẫn, kiểm tra, giám sát chủ sở hữu các khu vực, </w:t>
      </w:r>
      <w:r w:rsidR="0054219D" w:rsidRPr="004D7C5A">
        <w:rPr>
          <w:sz w:val="28"/>
          <w:szCs w:val="28"/>
        </w:rPr>
        <w:t>địa điểm</w:t>
      </w:r>
      <w:r w:rsidR="009734A7" w:rsidRPr="004D7C5A">
        <w:rPr>
          <w:sz w:val="28"/>
          <w:szCs w:val="28"/>
        </w:rPr>
        <w:t xml:space="preserve"> tiếp nhận chất nạo vét trong việc thực hiện các biện pháp bảo vệ môi trường tại </w:t>
      </w:r>
      <w:r w:rsidR="00642C90" w:rsidRPr="004D7C5A">
        <w:rPr>
          <w:sz w:val="28"/>
          <w:szCs w:val="28"/>
        </w:rPr>
        <w:t>vị trí</w:t>
      </w:r>
      <w:r w:rsidR="00B414ED" w:rsidRPr="004D7C5A">
        <w:rPr>
          <w:sz w:val="28"/>
          <w:szCs w:val="28"/>
        </w:rPr>
        <w:t xml:space="preserve"> </w:t>
      </w:r>
      <w:r w:rsidR="009734A7" w:rsidRPr="004D7C5A">
        <w:rPr>
          <w:sz w:val="28"/>
          <w:szCs w:val="28"/>
        </w:rPr>
        <w:t>tiếp nhận chất nạo vét.</w:t>
      </w:r>
    </w:p>
    <w:p w14:paraId="37F22075" w14:textId="77777777" w:rsidR="00C842AC" w:rsidRPr="004D7C5A" w:rsidRDefault="00A227E8" w:rsidP="004D7C5A">
      <w:pPr>
        <w:spacing w:before="160"/>
        <w:ind w:firstLine="567"/>
        <w:jc w:val="both"/>
        <w:rPr>
          <w:sz w:val="28"/>
          <w:szCs w:val="28"/>
        </w:rPr>
      </w:pPr>
      <w:r w:rsidRPr="004D7C5A">
        <w:rPr>
          <w:sz w:val="28"/>
          <w:szCs w:val="28"/>
        </w:rPr>
        <w:t>đ</w:t>
      </w:r>
      <w:r w:rsidR="00C842AC" w:rsidRPr="004D7C5A">
        <w:rPr>
          <w:sz w:val="28"/>
          <w:szCs w:val="28"/>
        </w:rPr>
        <w:t xml:space="preserve">) Thực hiện chức năng quản lý nhà nước đối với hoạt động đổ </w:t>
      </w:r>
      <w:r w:rsidR="000577E4" w:rsidRPr="004D7C5A">
        <w:rPr>
          <w:sz w:val="28"/>
          <w:szCs w:val="28"/>
        </w:rPr>
        <w:t>chất nạo vét</w:t>
      </w:r>
      <w:r w:rsidR="00C842AC" w:rsidRPr="004D7C5A">
        <w:rPr>
          <w:sz w:val="28"/>
          <w:szCs w:val="28"/>
        </w:rPr>
        <w:t xml:space="preserve"> theo quy định.</w:t>
      </w:r>
    </w:p>
    <w:p w14:paraId="5ED40124" w14:textId="7E5FD332" w:rsidR="00C2010E" w:rsidRPr="004D7C5A" w:rsidRDefault="003B65E9" w:rsidP="004D7C5A">
      <w:pPr>
        <w:spacing w:before="160"/>
        <w:ind w:firstLine="567"/>
        <w:jc w:val="both"/>
        <w:rPr>
          <w:sz w:val="28"/>
          <w:szCs w:val="28"/>
        </w:rPr>
      </w:pPr>
      <w:r w:rsidRPr="004D7C5A">
        <w:rPr>
          <w:sz w:val="28"/>
          <w:szCs w:val="28"/>
        </w:rPr>
        <w:t>2</w:t>
      </w:r>
      <w:r w:rsidR="00C2010E" w:rsidRPr="004D7C5A">
        <w:rPr>
          <w:sz w:val="28"/>
          <w:szCs w:val="28"/>
        </w:rPr>
        <w:t xml:space="preserve">. Sở </w:t>
      </w:r>
      <w:r w:rsidR="000419CD" w:rsidRPr="004D7C5A">
        <w:rPr>
          <w:sz w:val="28"/>
          <w:szCs w:val="28"/>
        </w:rPr>
        <w:t>Xây dựng</w:t>
      </w:r>
    </w:p>
    <w:p w14:paraId="063CBDB7" w14:textId="77777777" w:rsidR="008B1735" w:rsidRPr="004D7C5A" w:rsidRDefault="00C2010E" w:rsidP="004D7C5A">
      <w:pPr>
        <w:spacing w:before="160"/>
        <w:ind w:firstLine="567"/>
        <w:jc w:val="both"/>
        <w:rPr>
          <w:sz w:val="28"/>
          <w:szCs w:val="28"/>
        </w:rPr>
      </w:pPr>
      <w:r w:rsidRPr="004D7C5A">
        <w:rPr>
          <w:sz w:val="28"/>
          <w:szCs w:val="28"/>
        </w:rPr>
        <w:t xml:space="preserve">a) </w:t>
      </w:r>
      <w:r w:rsidR="008B1735" w:rsidRPr="004D7C5A">
        <w:rPr>
          <w:sz w:val="28"/>
          <w:szCs w:val="28"/>
        </w:rPr>
        <w:t xml:space="preserve">Hàng năm, phối hợp với Sở Nông nghiệp và Môi trường tham mưu Ủy ban nhân dân tỉnh quyết định lập mới hoặc sửa đổi, bổ sung, công bố danh mục các khu vực, </w:t>
      </w:r>
      <w:r w:rsidR="00B414ED" w:rsidRPr="004D7C5A">
        <w:rPr>
          <w:sz w:val="28"/>
          <w:szCs w:val="28"/>
        </w:rPr>
        <w:t>địa điểm</w:t>
      </w:r>
      <w:r w:rsidR="008B1735" w:rsidRPr="004D7C5A">
        <w:rPr>
          <w:sz w:val="28"/>
          <w:szCs w:val="28"/>
        </w:rPr>
        <w:t xml:space="preserve"> </w:t>
      </w:r>
      <w:r w:rsidR="003D200C" w:rsidRPr="004D7C5A">
        <w:rPr>
          <w:sz w:val="28"/>
          <w:szCs w:val="28"/>
        </w:rPr>
        <w:t>tiếp nhận</w:t>
      </w:r>
      <w:r w:rsidR="008B1735" w:rsidRPr="004D7C5A">
        <w:rPr>
          <w:sz w:val="28"/>
          <w:szCs w:val="28"/>
        </w:rPr>
        <w:t xml:space="preserve"> trên địa bàn tỉnh.</w:t>
      </w:r>
    </w:p>
    <w:p w14:paraId="6346BDB7" w14:textId="77777777" w:rsidR="00C2010E" w:rsidRPr="004D7C5A" w:rsidRDefault="00C2010E" w:rsidP="004D7C5A">
      <w:pPr>
        <w:spacing w:before="160"/>
        <w:ind w:firstLine="567"/>
        <w:jc w:val="both"/>
        <w:rPr>
          <w:sz w:val="28"/>
          <w:szCs w:val="28"/>
        </w:rPr>
      </w:pPr>
      <w:r w:rsidRPr="004D7C5A">
        <w:rPr>
          <w:sz w:val="28"/>
          <w:szCs w:val="28"/>
        </w:rPr>
        <w:t xml:space="preserve">b) Tổ chức tuyên truyền, hướng dẫn các tổ chức, cá nhân có liên quan thực hiện thu gom, vận chuyển chất nạo vét từ hệ thống giao thông đường thủy nội địa đến khu vực, địa điểm đổ </w:t>
      </w:r>
      <w:r w:rsidR="000E0707" w:rsidRPr="004D7C5A">
        <w:rPr>
          <w:sz w:val="28"/>
          <w:szCs w:val="28"/>
        </w:rPr>
        <w:t>chất nạo vét</w:t>
      </w:r>
      <w:r w:rsidRPr="004D7C5A">
        <w:rPr>
          <w:sz w:val="28"/>
          <w:szCs w:val="28"/>
        </w:rPr>
        <w:t>.</w:t>
      </w:r>
    </w:p>
    <w:p w14:paraId="2BE90414" w14:textId="77777777" w:rsidR="00C2010E" w:rsidRPr="004D7C5A" w:rsidRDefault="00C2010E" w:rsidP="004D7C5A">
      <w:pPr>
        <w:spacing w:before="160"/>
        <w:ind w:firstLine="567"/>
        <w:jc w:val="both"/>
        <w:rPr>
          <w:sz w:val="28"/>
          <w:szCs w:val="28"/>
        </w:rPr>
      </w:pPr>
      <w:r w:rsidRPr="004D7C5A">
        <w:rPr>
          <w:sz w:val="28"/>
          <w:szCs w:val="28"/>
        </w:rPr>
        <w:t xml:space="preserve">c) Phối hợp với Sở </w:t>
      </w:r>
      <w:r w:rsidR="00F9251D" w:rsidRPr="004D7C5A">
        <w:rPr>
          <w:sz w:val="28"/>
          <w:szCs w:val="28"/>
        </w:rPr>
        <w:t>Nông nghiệp</w:t>
      </w:r>
      <w:r w:rsidRPr="004D7C5A">
        <w:rPr>
          <w:sz w:val="28"/>
          <w:szCs w:val="28"/>
        </w:rPr>
        <w:t xml:space="preserve"> và Môi trường, </w:t>
      </w:r>
      <w:r w:rsidR="0011259C" w:rsidRPr="004D7C5A">
        <w:rPr>
          <w:sz w:val="28"/>
          <w:szCs w:val="28"/>
        </w:rPr>
        <w:t xml:space="preserve">Ủy ban nhân dân các </w:t>
      </w:r>
      <w:r w:rsidR="002A36C9" w:rsidRPr="004D7C5A">
        <w:rPr>
          <w:sz w:val="28"/>
          <w:szCs w:val="28"/>
        </w:rPr>
        <w:t>xã, phường</w:t>
      </w:r>
      <w:r w:rsidR="0011259C" w:rsidRPr="004D7C5A">
        <w:rPr>
          <w:sz w:val="28"/>
          <w:szCs w:val="28"/>
        </w:rPr>
        <w:t xml:space="preserve"> </w:t>
      </w:r>
      <w:r w:rsidRPr="004D7C5A">
        <w:rPr>
          <w:sz w:val="28"/>
          <w:szCs w:val="28"/>
        </w:rPr>
        <w:t>trong công tác kiểm tra, giám sát và tổ chức thực hiện quản lý thi công nạo vét duy tu luồng đường thủy nội địa; công tác thu gom, xử lý, vận chuyển vật chất nạo vét trong vùng nước đường thủy nội địa.</w:t>
      </w:r>
    </w:p>
    <w:p w14:paraId="254E2AA4" w14:textId="77777777" w:rsidR="00C2010E" w:rsidRPr="004D7C5A" w:rsidRDefault="00C2010E" w:rsidP="004D7C5A">
      <w:pPr>
        <w:spacing w:before="160"/>
        <w:ind w:firstLine="567"/>
        <w:jc w:val="both"/>
        <w:rPr>
          <w:sz w:val="28"/>
          <w:szCs w:val="28"/>
        </w:rPr>
      </w:pPr>
      <w:r w:rsidRPr="004D7C5A">
        <w:rPr>
          <w:sz w:val="28"/>
          <w:szCs w:val="28"/>
        </w:rPr>
        <w:t>d) Tham mưu Ủy ban nhân dân tỉnh tổ chức thực hiện quản lý nhà nước chuyên ngành đối với hoạt động nạo vét trong vùng nước đường thủy nội địa thuộc phạm vi quản lý trên địa bàn tỉnh; tổ chức thực hiện công tác nạo vét duy tu luồng đường thủy nội địa từ ngân sách nhà nước cấp theo quy định.</w:t>
      </w:r>
    </w:p>
    <w:p w14:paraId="42C691F8" w14:textId="516FAEA2" w:rsidR="001220FE" w:rsidRPr="004D7C5A" w:rsidRDefault="0042197D" w:rsidP="004D7C5A">
      <w:pPr>
        <w:spacing w:before="160"/>
        <w:ind w:firstLine="567"/>
        <w:jc w:val="both"/>
        <w:rPr>
          <w:sz w:val="28"/>
          <w:szCs w:val="28"/>
        </w:rPr>
      </w:pPr>
      <w:r w:rsidRPr="004D7C5A">
        <w:rPr>
          <w:sz w:val="28"/>
          <w:szCs w:val="28"/>
        </w:rPr>
        <w:t xml:space="preserve">3. </w:t>
      </w:r>
      <w:r w:rsidR="001220FE" w:rsidRPr="004D7C5A">
        <w:rPr>
          <w:sz w:val="28"/>
          <w:szCs w:val="28"/>
        </w:rPr>
        <w:t>Sở Tài chính</w:t>
      </w:r>
    </w:p>
    <w:p w14:paraId="56DAC05E" w14:textId="77777777" w:rsidR="001220FE" w:rsidRPr="004D7C5A" w:rsidRDefault="001220FE" w:rsidP="004D7C5A">
      <w:pPr>
        <w:spacing w:before="160"/>
        <w:ind w:firstLine="567"/>
        <w:jc w:val="both"/>
        <w:rPr>
          <w:sz w:val="28"/>
          <w:szCs w:val="28"/>
        </w:rPr>
      </w:pPr>
      <w:r w:rsidRPr="004D7C5A">
        <w:rPr>
          <w:sz w:val="28"/>
          <w:szCs w:val="28"/>
        </w:rPr>
        <w:t xml:space="preserve">Phối hợp với các cơ quan, đơn vị có liên quan để tổng hợp tham mưu Ủy ban nhân dân </w:t>
      </w:r>
      <w:r w:rsidR="0042197D" w:rsidRPr="004D7C5A">
        <w:rPr>
          <w:sz w:val="28"/>
          <w:szCs w:val="28"/>
        </w:rPr>
        <w:t>tỉnh</w:t>
      </w:r>
      <w:r w:rsidRPr="004D7C5A">
        <w:rPr>
          <w:sz w:val="28"/>
          <w:szCs w:val="28"/>
        </w:rPr>
        <w:t xml:space="preserve"> bố trí dự toán kinh phí để thực hiện Quyết định này theo phân cấp ngân sách và quy định hiện hành.</w:t>
      </w:r>
    </w:p>
    <w:p w14:paraId="2112B7DB" w14:textId="5D09E10F" w:rsidR="00C2010E" w:rsidRPr="004D7C5A" w:rsidRDefault="006E5C1A" w:rsidP="004D7C5A">
      <w:pPr>
        <w:spacing w:before="160"/>
        <w:ind w:firstLine="567"/>
        <w:jc w:val="both"/>
        <w:rPr>
          <w:sz w:val="28"/>
          <w:szCs w:val="28"/>
        </w:rPr>
      </w:pPr>
      <w:r w:rsidRPr="004D7C5A">
        <w:rPr>
          <w:sz w:val="28"/>
          <w:szCs w:val="28"/>
        </w:rPr>
        <w:t>4</w:t>
      </w:r>
      <w:r w:rsidR="00C2010E" w:rsidRPr="004D7C5A">
        <w:rPr>
          <w:sz w:val="28"/>
          <w:szCs w:val="28"/>
        </w:rPr>
        <w:t xml:space="preserve">. Ủy ban nhân dân </w:t>
      </w:r>
      <w:r w:rsidR="00F057AA" w:rsidRPr="004D7C5A">
        <w:rPr>
          <w:sz w:val="28"/>
          <w:szCs w:val="28"/>
        </w:rPr>
        <w:t>cấp</w:t>
      </w:r>
      <w:r w:rsidR="00C2010E" w:rsidRPr="004D7C5A">
        <w:rPr>
          <w:sz w:val="28"/>
          <w:szCs w:val="28"/>
        </w:rPr>
        <w:t xml:space="preserve"> </w:t>
      </w:r>
      <w:r w:rsidR="00093BB0" w:rsidRPr="004D7C5A">
        <w:rPr>
          <w:sz w:val="28"/>
          <w:szCs w:val="28"/>
        </w:rPr>
        <w:t>xã</w:t>
      </w:r>
    </w:p>
    <w:p w14:paraId="66242100" w14:textId="426EC543" w:rsidR="00C2010E" w:rsidRPr="004D7C5A" w:rsidRDefault="00C2010E" w:rsidP="004D7C5A">
      <w:pPr>
        <w:spacing w:before="160"/>
        <w:ind w:firstLine="567"/>
        <w:jc w:val="both"/>
        <w:rPr>
          <w:sz w:val="28"/>
          <w:szCs w:val="28"/>
        </w:rPr>
      </w:pPr>
      <w:r w:rsidRPr="004D7C5A">
        <w:rPr>
          <w:sz w:val="28"/>
          <w:szCs w:val="28"/>
        </w:rPr>
        <w:t xml:space="preserve">a) Chủ trì phối hợp với chủ đầu tư dự án và các đơn vị có liên quan đề xuất vị trí để làm khu vực, địa điểm </w:t>
      </w:r>
      <w:r w:rsidR="006E5C1A" w:rsidRPr="004D7C5A">
        <w:rPr>
          <w:sz w:val="28"/>
          <w:szCs w:val="28"/>
        </w:rPr>
        <w:t>tiếp nhận</w:t>
      </w:r>
      <w:r w:rsidRPr="004D7C5A">
        <w:rPr>
          <w:sz w:val="28"/>
          <w:szCs w:val="28"/>
        </w:rPr>
        <w:t xml:space="preserve"> chất nạo vét từ hệ thống giao thông đường thủy nội địa gửi Sở </w:t>
      </w:r>
      <w:r w:rsidR="00A46CF2" w:rsidRPr="004D7C5A">
        <w:rPr>
          <w:sz w:val="28"/>
          <w:szCs w:val="28"/>
        </w:rPr>
        <w:t>Nông nghiệp và Môi trường</w:t>
      </w:r>
      <w:r w:rsidRPr="004D7C5A">
        <w:rPr>
          <w:sz w:val="28"/>
          <w:szCs w:val="28"/>
        </w:rPr>
        <w:t xml:space="preserve"> </w:t>
      </w:r>
      <w:r w:rsidR="00020FC6" w:rsidRPr="004D7C5A">
        <w:rPr>
          <w:b/>
          <w:bCs/>
          <w:sz w:val="28"/>
          <w:szCs w:val="28"/>
        </w:rPr>
        <w:t xml:space="preserve">trước ngày </w:t>
      </w:r>
      <w:r w:rsidR="00AC7EBE" w:rsidRPr="004D7C5A">
        <w:rPr>
          <w:b/>
          <w:bCs/>
          <w:sz w:val="28"/>
          <w:szCs w:val="28"/>
        </w:rPr>
        <w:t>31</w:t>
      </w:r>
      <w:r w:rsidR="00073826" w:rsidRPr="004D7C5A">
        <w:rPr>
          <w:b/>
          <w:bCs/>
          <w:sz w:val="28"/>
          <w:szCs w:val="28"/>
        </w:rPr>
        <w:t xml:space="preserve"> tháng </w:t>
      </w:r>
      <w:r w:rsidR="00AC7EBE" w:rsidRPr="004D7C5A">
        <w:rPr>
          <w:b/>
          <w:bCs/>
          <w:sz w:val="28"/>
          <w:szCs w:val="28"/>
        </w:rPr>
        <w:t>3</w:t>
      </w:r>
      <w:r w:rsidR="006E5C1A" w:rsidRPr="004D7C5A">
        <w:rPr>
          <w:b/>
          <w:bCs/>
          <w:sz w:val="28"/>
          <w:szCs w:val="28"/>
        </w:rPr>
        <w:t xml:space="preserve"> hàng năm</w:t>
      </w:r>
      <w:r w:rsidR="006E5C1A" w:rsidRPr="004D7C5A">
        <w:rPr>
          <w:sz w:val="28"/>
          <w:szCs w:val="28"/>
        </w:rPr>
        <w:t xml:space="preserve"> </w:t>
      </w:r>
      <w:r w:rsidRPr="004D7C5A">
        <w:rPr>
          <w:sz w:val="28"/>
          <w:szCs w:val="28"/>
        </w:rPr>
        <w:t xml:space="preserve">tổng hợp tham mưu </w:t>
      </w:r>
      <w:r w:rsidR="0078571D" w:rsidRPr="004D7C5A">
        <w:rPr>
          <w:sz w:val="28"/>
          <w:szCs w:val="28"/>
        </w:rPr>
        <w:t>Ủy ban nhân dân</w:t>
      </w:r>
      <w:r w:rsidRPr="004D7C5A">
        <w:rPr>
          <w:sz w:val="28"/>
          <w:szCs w:val="28"/>
        </w:rPr>
        <w:t xml:space="preserve"> tỉnh công bố theo quy định.</w:t>
      </w:r>
    </w:p>
    <w:p w14:paraId="1312F20B" w14:textId="77777777" w:rsidR="00C2010E" w:rsidRPr="004D7C5A" w:rsidRDefault="00071708" w:rsidP="004D7C5A">
      <w:pPr>
        <w:spacing w:before="160"/>
        <w:ind w:firstLine="567"/>
        <w:jc w:val="both"/>
        <w:rPr>
          <w:sz w:val="28"/>
          <w:szCs w:val="28"/>
        </w:rPr>
      </w:pPr>
      <w:r w:rsidRPr="004D7C5A">
        <w:rPr>
          <w:sz w:val="28"/>
          <w:szCs w:val="28"/>
        </w:rPr>
        <w:t>b</w:t>
      </w:r>
      <w:r w:rsidR="00C2010E" w:rsidRPr="004D7C5A">
        <w:rPr>
          <w:sz w:val="28"/>
          <w:szCs w:val="28"/>
        </w:rPr>
        <w:t>) Tổ chức tuyên truyền các quy định của pháp luật có liên quan về Quản lý hoạt động nạo vét từ hệ thống giao thông đường thủy nội địa tại Quyết định này và các quy định của pháp luật về đường thủy nội địa, hàng hải, bảo vệ môi trường, tài nguyên và khoáng sản.</w:t>
      </w:r>
    </w:p>
    <w:p w14:paraId="58DC38D5" w14:textId="77777777" w:rsidR="00C2010E" w:rsidRPr="004D7C5A" w:rsidRDefault="00071708" w:rsidP="004D7C5A">
      <w:pPr>
        <w:spacing w:before="160"/>
        <w:ind w:firstLine="567"/>
        <w:jc w:val="both"/>
        <w:rPr>
          <w:sz w:val="28"/>
          <w:szCs w:val="28"/>
        </w:rPr>
      </w:pPr>
      <w:r w:rsidRPr="004D7C5A">
        <w:rPr>
          <w:sz w:val="28"/>
          <w:szCs w:val="28"/>
        </w:rPr>
        <w:t>c</w:t>
      </w:r>
      <w:r w:rsidR="00C2010E" w:rsidRPr="004D7C5A">
        <w:rPr>
          <w:sz w:val="28"/>
          <w:szCs w:val="28"/>
        </w:rPr>
        <w:t>) Thường xuyên kiểm tra, đôn đốc nhắc nhở các tổ chức, cá nhân có hoạt động nạo vét trong vùng nước đường thủy nội địa trên địa bàn chấp hành các quy định của pháp luật; kịp thời phát hiện và phối hợp các cơ quan chức năng xử lý các trường hợp vi phạm theo quy định hiện hành.</w:t>
      </w:r>
    </w:p>
    <w:p w14:paraId="137D1CFF" w14:textId="77777777" w:rsidR="00C2010E" w:rsidRPr="004D7C5A" w:rsidRDefault="00071708" w:rsidP="004D7C5A">
      <w:pPr>
        <w:spacing w:before="100"/>
        <w:ind w:firstLine="567"/>
        <w:jc w:val="both"/>
        <w:rPr>
          <w:sz w:val="28"/>
          <w:szCs w:val="28"/>
        </w:rPr>
      </w:pPr>
      <w:r w:rsidRPr="004D7C5A">
        <w:rPr>
          <w:sz w:val="28"/>
          <w:szCs w:val="28"/>
        </w:rPr>
        <w:lastRenderedPageBreak/>
        <w:t>d</w:t>
      </w:r>
      <w:r w:rsidR="00C2010E" w:rsidRPr="004D7C5A">
        <w:rPr>
          <w:sz w:val="28"/>
          <w:szCs w:val="28"/>
        </w:rPr>
        <w:t xml:space="preserve">) Tổ chức quản lý và bố trí sử dụng chất nạo vét tại các địa điểm </w:t>
      </w:r>
      <w:r w:rsidR="006E5C1A" w:rsidRPr="004D7C5A">
        <w:rPr>
          <w:sz w:val="28"/>
          <w:szCs w:val="28"/>
        </w:rPr>
        <w:t>tiếp nhận chất nạo vét</w:t>
      </w:r>
      <w:r w:rsidR="00C2010E" w:rsidRPr="004D7C5A">
        <w:rPr>
          <w:sz w:val="28"/>
          <w:szCs w:val="28"/>
        </w:rPr>
        <w:t xml:space="preserve"> trên địa bàn theo quy định của pháp luật (t</w:t>
      </w:r>
      <w:r w:rsidR="00B166D6" w:rsidRPr="004D7C5A">
        <w:rPr>
          <w:sz w:val="28"/>
          <w:szCs w:val="28"/>
        </w:rPr>
        <w:t>r</w:t>
      </w:r>
      <w:r w:rsidR="00C2010E" w:rsidRPr="004D7C5A">
        <w:rPr>
          <w:sz w:val="28"/>
          <w:szCs w:val="28"/>
        </w:rPr>
        <w:t>ừ dự án nạo vét có tận thu sản phẩm).</w:t>
      </w:r>
    </w:p>
    <w:p w14:paraId="41CE1F67" w14:textId="77777777" w:rsidR="00B13DBD" w:rsidRPr="004D7C5A" w:rsidRDefault="00071708" w:rsidP="004D7C5A">
      <w:pPr>
        <w:spacing w:before="100"/>
        <w:ind w:firstLine="567"/>
        <w:jc w:val="both"/>
        <w:rPr>
          <w:sz w:val="28"/>
          <w:szCs w:val="28"/>
        </w:rPr>
      </w:pPr>
      <w:bookmarkStart w:id="8" w:name="dieu_6"/>
      <w:r w:rsidRPr="004D7C5A">
        <w:rPr>
          <w:sz w:val="28"/>
          <w:szCs w:val="28"/>
        </w:rPr>
        <w:t>đ</w:t>
      </w:r>
      <w:r w:rsidR="00B13DBD" w:rsidRPr="004D7C5A">
        <w:rPr>
          <w:sz w:val="28"/>
          <w:szCs w:val="28"/>
        </w:rPr>
        <w:t xml:space="preserve">) Giám sát việc quản lý, sử dụng </w:t>
      </w:r>
      <w:r w:rsidR="003B4CA4" w:rsidRPr="004D7C5A">
        <w:rPr>
          <w:sz w:val="28"/>
          <w:szCs w:val="28"/>
        </w:rPr>
        <w:t xml:space="preserve">chất </w:t>
      </w:r>
      <w:r w:rsidR="00B13DBD" w:rsidRPr="004D7C5A">
        <w:rPr>
          <w:sz w:val="28"/>
          <w:szCs w:val="28"/>
        </w:rPr>
        <w:t xml:space="preserve">nạo vét sau khi hoàn tất việc tiếp nhận chất nạo vét đối với các trường hợp </w:t>
      </w:r>
      <w:r w:rsidR="00363056" w:rsidRPr="004D7C5A">
        <w:rPr>
          <w:sz w:val="28"/>
          <w:szCs w:val="28"/>
        </w:rPr>
        <w:t>tiếp nhận chất nạo vét</w:t>
      </w:r>
      <w:r w:rsidR="00B13DBD" w:rsidRPr="004D7C5A">
        <w:rPr>
          <w:sz w:val="28"/>
          <w:szCs w:val="28"/>
        </w:rPr>
        <w:t xml:space="preserve"> tại các khu đất có nguồn gốc sở hữu nhà nước trên địa bàn.</w:t>
      </w:r>
    </w:p>
    <w:p w14:paraId="1B97982C" w14:textId="77777777" w:rsidR="00EF41C2" w:rsidRPr="004D7C5A" w:rsidRDefault="00EF41C2" w:rsidP="004D7C5A">
      <w:pPr>
        <w:spacing w:before="100"/>
        <w:ind w:firstLine="567"/>
        <w:jc w:val="both"/>
        <w:rPr>
          <w:sz w:val="28"/>
          <w:szCs w:val="28"/>
        </w:rPr>
      </w:pPr>
      <w:r w:rsidRPr="004D7C5A">
        <w:rPr>
          <w:sz w:val="28"/>
          <w:szCs w:val="28"/>
        </w:rPr>
        <w:t xml:space="preserve">5. </w:t>
      </w:r>
      <w:r w:rsidR="00B322D7" w:rsidRPr="004D7C5A">
        <w:rPr>
          <w:sz w:val="28"/>
          <w:szCs w:val="28"/>
        </w:rPr>
        <w:t xml:space="preserve">Đề nghị </w:t>
      </w:r>
      <w:r w:rsidRPr="004D7C5A">
        <w:rPr>
          <w:sz w:val="28"/>
          <w:szCs w:val="28"/>
        </w:rPr>
        <w:t>Cảng vụ Hàng hải Đồng Nai</w:t>
      </w:r>
    </w:p>
    <w:p w14:paraId="21B59D16" w14:textId="77777777" w:rsidR="00EF41C2" w:rsidRPr="004D7C5A" w:rsidRDefault="00EF41C2" w:rsidP="004D7C5A">
      <w:pPr>
        <w:spacing w:before="100"/>
        <w:ind w:firstLine="567"/>
        <w:jc w:val="both"/>
        <w:rPr>
          <w:sz w:val="28"/>
          <w:szCs w:val="28"/>
        </w:rPr>
      </w:pPr>
      <w:r w:rsidRPr="004D7C5A">
        <w:rPr>
          <w:sz w:val="28"/>
          <w:szCs w:val="28"/>
        </w:rPr>
        <w:t xml:space="preserve">a) Căn cứ vào phương án bảo đảm an toàn giao thông đối với hoạt động nạo vét trong vùng nước cảng biển được phê duyệt để tiến hành các giải pháp phân luồng giao thông, kiểm soát ô nhiễm môi trường đối với các phương tiện tham gia vận chuyển chất nạo vét đến khu vực, địa điểm </w:t>
      </w:r>
      <w:r w:rsidR="008F56D0" w:rsidRPr="004D7C5A">
        <w:rPr>
          <w:sz w:val="28"/>
          <w:szCs w:val="28"/>
        </w:rPr>
        <w:t>tiếp nhận chất nạo vét</w:t>
      </w:r>
      <w:r w:rsidRPr="004D7C5A">
        <w:rPr>
          <w:sz w:val="28"/>
          <w:szCs w:val="28"/>
        </w:rPr>
        <w:t xml:space="preserve"> trong vùng nước cảng biển nhằm hạn chế ô nhiễm môi trường.</w:t>
      </w:r>
    </w:p>
    <w:p w14:paraId="4F582B4F" w14:textId="77777777" w:rsidR="00EF41C2" w:rsidRPr="004D7C5A" w:rsidRDefault="00EF41C2" w:rsidP="004D7C5A">
      <w:pPr>
        <w:spacing w:before="100"/>
        <w:ind w:firstLine="567"/>
        <w:jc w:val="both"/>
        <w:rPr>
          <w:sz w:val="28"/>
          <w:szCs w:val="28"/>
        </w:rPr>
      </w:pPr>
      <w:r w:rsidRPr="004D7C5A">
        <w:rPr>
          <w:sz w:val="28"/>
          <w:szCs w:val="28"/>
        </w:rPr>
        <w:t xml:space="preserve">b) Tổ chức tuyên truyền, hướng dẫn các tổ chức, cá nhân có liên quan đến việc thực hiện thu gom, vận chuyển và xử lý, chất nạo vét từ vùng nước cảng biển đến khu vực, vị trí </w:t>
      </w:r>
      <w:r w:rsidR="008F56D0" w:rsidRPr="004D7C5A">
        <w:rPr>
          <w:sz w:val="28"/>
          <w:szCs w:val="28"/>
        </w:rPr>
        <w:t>tiếp nhận chất nạo vét</w:t>
      </w:r>
      <w:r w:rsidRPr="004D7C5A">
        <w:rPr>
          <w:sz w:val="28"/>
          <w:szCs w:val="28"/>
        </w:rPr>
        <w:t xml:space="preserve">; hướng dẫn và kiểm tra các tổ chức, cá nhân có hoạt động nạo vét và tổ chức, cá nhân tham gia vận chuyển chất nạo vét đến khu vực, địa điểm </w:t>
      </w:r>
      <w:r w:rsidR="00C13088" w:rsidRPr="004D7C5A">
        <w:rPr>
          <w:sz w:val="28"/>
          <w:szCs w:val="28"/>
        </w:rPr>
        <w:t xml:space="preserve">tiếp nhận chất nạo vét </w:t>
      </w:r>
      <w:r w:rsidRPr="004D7C5A">
        <w:rPr>
          <w:sz w:val="28"/>
          <w:szCs w:val="28"/>
        </w:rPr>
        <w:t>tuân thủ các quy định về bảo vệ môi trường trong quá trình nạo vét, vận chuyển.</w:t>
      </w:r>
    </w:p>
    <w:p w14:paraId="04825922" w14:textId="77777777" w:rsidR="004637D1" w:rsidRPr="004D7C5A" w:rsidRDefault="00C2010E" w:rsidP="004D7C5A">
      <w:pPr>
        <w:spacing w:before="100"/>
        <w:ind w:firstLine="567"/>
        <w:jc w:val="both"/>
        <w:rPr>
          <w:b/>
          <w:bCs/>
          <w:sz w:val="28"/>
          <w:szCs w:val="28"/>
        </w:rPr>
      </w:pPr>
      <w:r w:rsidRPr="004D7C5A">
        <w:rPr>
          <w:b/>
          <w:bCs/>
          <w:sz w:val="28"/>
          <w:szCs w:val="28"/>
        </w:rPr>
        <w:t xml:space="preserve">Điều 6. </w:t>
      </w:r>
      <w:bookmarkEnd w:id="8"/>
      <w:r w:rsidR="004637D1" w:rsidRPr="004D7C5A">
        <w:rPr>
          <w:b/>
          <w:bCs/>
          <w:sz w:val="28"/>
          <w:szCs w:val="28"/>
        </w:rPr>
        <w:t>Trách nhiệm của các cơ quan, đơn vị, tổ chức</w:t>
      </w:r>
      <w:r w:rsidR="00AC7EBE" w:rsidRPr="004D7C5A">
        <w:rPr>
          <w:b/>
          <w:bCs/>
          <w:sz w:val="28"/>
          <w:szCs w:val="28"/>
        </w:rPr>
        <w:t xml:space="preserve">, cá nhân </w:t>
      </w:r>
      <w:r w:rsidR="004637D1" w:rsidRPr="004D7C5A">
        <w:rPr>
          <w:b/>
          <w:bCs/>
          <w:sz w:val="28"/>
          <w:szCs w:val="28"/>
        </w:rPr>
        <w:t xml:space="preserve">có hoạt động nạo vét tại vùng nước đường thủy nội địa </w:t>
      </w:r>
      <w:r w:rsidR="00B4302E" w:rsidRPr="004D7C5A">
        <w:rPr>
          <w:b/>
          <w:bCs/>
          <w:sz w:val="28"/>
          <w:szCs w:val="28"/>
        </w:rPr>
        <w:t>và vùng nước cảng biển trên địa bàn tỉnh</w:t>
      </w:r>
    </w:p>
    <w:p w14:paraId="4208D43B" w14:textId="6552DE34" w:rsidR="00AC7EBE" w:rsidRPr="004D7C5A" w:rsidRDefault="004050E0" w:rsidP="004D7C5A">
      <w:pPr>
        <w:spacing w:before="100"/>
        <w:ind w:firstLine="567"/>
        <w:jc w:val="both"/>
        <w:rPr>
          <w:sz w:val="28"/>
          <w:szCs w:val="28"/>
        </w:rPr>
      </w:pPr>
      <w:r w:rsidRPr="004D7C5A">
        <w:rPr>
          <w:sz w:val="28"/>
          <w:szCs w:val="28"/>
          <w:lang w:val="vi-VN"/>
        </w:rPr>
        <w:t>1</w:t>
      </w:r>
      <w:r w:rsidR="004637D1" w:rsidRPr="004D7C5A">
        <w:rPr>
          <w:sz w:val="28"/>
          <w:szCs w:val="28"/>
        </w:rPr>
        <w:t xml:space="preserve">. </w:t>
      </w:r>
      <w:r w:rsidR="00AC7EBE" w:rsidRPr="004D7C5A">
        <w:rPr>
          <w:sz w:val="28"/>
          <w:szCs w:val="28"/>
        </w:rPr>
        <w:t>Chủ đầu tư, nhà đầu tư dự án nạo vét trong vùng nước đường thủy nội địa và vùng nước cảng biển thông báo kế hoạch triển khai thực hiện, chịu trách nhiệm tổ chức giám sát công tác thi công, đổ chất nạo vét trong suốt thời gian từ khi bắt đầu đến khi kết thúc hoạt động nạo vét theo quy định tại Điều 5 Nghị định số 57/2024/NĐ-CP</w:t>
      </w:r>
      <w:r w:rsidR="00850B2E" w:rsidRPr="004D7C5A">
        <w:rPr>
          <w:sz w:val="28"/>
          <w:szCs w:val="28"/>
        </w:rPr>
        <w:t xml:space="preserve"> của Chính phủ</w:t>
      </w:r>
      <w:r w:rsidR="00AC7EBE" w:rsidRPr="004D7C5A">
        <w:rPr>
          <w:sz w:val="28"/>
          <w:szCs w:val="28"/>
        </w:rPr>
        <w:t>.</w:t>
      </w:r>
    </w:p>
    <w:p w14:paraId="67C2B33F" w14:textId="41A675B9" w:rsidR="00AC7EBE" w:rsidRPr="004D7C5A" w:rsidRDefault="004050E0" w:rsidP="004D7C5A">
      <w:pPr>
        <w:spacing w:before="100"/>
        <w:ind w:firstLine="567"/>
        <w:jc w:val="both"/>
        <w:rPr>
          <w:sz w:val="28"/>
          <w:szCs w:val="28"/>
        </w:rPr>
      </w:pPr>
      <w:r w:rsidRPr="004D7C5A">
        <w:rPr>
          <w:sz w:val="28"/>
          <w:szCs w:val="28"/>
          <w:lang w:val="vi-VN"/>
        </w:rPr>
        <w:t xml:space="preserve">2. Chịu trách nhiệm </w:t>
      </w:r>
      <w:r w:rsidRPr="004D7C5A">
        <w:rPr>
          <w:sz w:val="28"/>
          <w:szCs w:val="28"/>
        </w:rPr>
        <w:t>về tính chất, thành phần của chất nạo vét theo quy chuẩn</w:t>
      </w:r>
      <w:r w:rsidRPr="004D7C5A">
        <w:rPr>
          <w:sz w:val="28"/>
          <w:szCs w:val="28"/>
          <w:lang w:val="vi-VN"/>
        </w:rPr>
        <w:t xml:space="preserve">, tiêu chuẩn liên quan đảm bảo </w:t>
      </w:r>
      <w:r w:rsidRPr="004D7C5A">
        <w:rPr>
          <w:sz w:val="28"/>
          <w:szCs w:val="28"/>
        </w:rPr>
        <w:t>sự phù hợp với mục đích sử dụng đất tại khu</w:t>
      </w:r>
      <w:r w:rsidRPr="004D7C5A">
        <w:rPr>
          <w:sz w:val="28"/>
          <w:szCs w:val="28"/>
          <w:lang w:val="vi-VN"/>
        </w:rPr>
        <w:t xml:space="preserve"> vực </w:t>
      </w:r>
      <w:r w:rsidR="00724855" w:rsidRPr="004D7C5A">
        <w:rPr>
          <w:sz w:val="28"/>
          <w:szCs w:val="28"/>
        </w:rPr>
        <w:t xml:space="preserve"> tiếp nhận chất nạo vét</w:t>
      </w:r>
      <w:r w:rsidRPr="004D7C5A">
        <w:rPr>
          <w:sz w:val="28"/>
          <w:szCs w:val="28"/>
        </w:rPr>
        <w:t>.</w:t>
      </w:r>
      <w:r w:rsidRPr="004D7C5A">
        <w:rPr>
          <w:sz w:val="28"/>
          <w:szCs w:val="28"/>
          <w:lang w:val="vi-VN"/>
        </w:rPr>
        <w:t xml:space="preserve"> </w:t>
      </w:r>
      <w:r w:rsidR="00AC7EBE" w:rsidRPr="004D7C5A">
        <w:rPr>
          <w:sz w:val="28"/>
          <w:szCs w:val="28"/>
        </w:rPr>
        <w:t>Thực hiện quy định về quản lý chất nạo vét theo quy định tại Điều 8 Nghị định số 57/2024/NĐ-CP.</w:t>
      </w:r>
    </w:p>
    <w:p w14:paraId="33637398" w14:textId="5A6543DC" w:rsidR="00AC7EBE" w:rsidRPr="004D7C5A" w:rsidRDefault="003F6BC9" w:rsidP="004D7C5A">
      <w:pPr>
        <w:spacing w:before="100"/>
        <w:ind w:firstLine="567"/>
        <w:jc w:val="both"/>
        <w:rPr>
          <w:sz w:val="28"/>
          <w:szCs w:val="28"/>
        </w:rPr>
      </w:pPr>
      <w:r w:rsidRPr="004D7C5A">
        <w:rPr>
          <w:sz w:val="28"/>
          <w:szCs w:val="28"/>
          <w:lang w:val="vi-VN"/>
        </w:rPr>
        <w:t>3</w:t>
      </w:r>
      <w:r w:rsidR="00FE07A7" w:rsidRPr="004D7C5A">
        <w:rPr>
          <w:sz w:val="28"/>
          <w:szCs w:val="28"/>
        </w:rPr>
        <w:t>.</w:t>
      </w:r>
      <w:r w:rsidR="00AC7EBE" w:rsidRPr="004D7C5A">
        <w:rPr>
          <w:sz w:val="28"/>
          <w:szCs w:val="28"/>
        </w:rPr>
        <w:t xml:space="preserve"> Trường hợp nạo vét kết hợp thu hồi sản phẩm thực hiện theo quy định tại </w:t>
      </w:r>
      <w:r w:rsidR="00FB1D37" w:rsidRPr="004D7C5A">
        <w:rPr>
          <w:sz w:val="28"/>
          <w:szCs w:val="28"/>
        </w:rPr>
        <w:t xml:space="preserve">Chương IV Nghị định số 57/2024/NĐ-CP </w:t>
      </w:r>
      <w:r w:rsidR="00AC7EBE" w:rsidRPr="004D7C5A">
        <w:rPr>
          <w:sz w:val="28"/>
          <w:szCs w:val="28"/>
        </w:rPr>
        <w:t>và tuân thủ các quy định của pháp luật về hàng hải, đường thủy nội địa, khoáng sản.</w:t>
      </w:r>
    </w:p>
    <w:p w14:paraId="095663CA" w14:textId="64A505BC" w:rsidR="004637D1" w:rsidRPr="004D7C5A" w:rsidRDefault="003F6BC9" w:rsidP="004D7C5A">
      <w:pPr>
        <w:spacing w:before="100"/>
        <w:ind w:firstLine="567"/>
        <w:jc w:val="both"/>
        <w:rPr>
          <w:sz w:val="28"/>
          <w:szCs w:val="28"/>
        </w:rPr>
      </w:pPr>
      <w:r w:rsidRPr="004D7C5A">
        <w:rPr>
          <w:sz w:val="28"/>
          <w:szCs w:val="28"/>
          <w:lang w:val="vi-VN"/>
        </w:rPr>
        <w:t>4</w:t>
      </w:r>
      <w:r w:rsidR="004637D1" w:rsidRPr="004D7C5A">
        <w:rPr>
          <w:sz w:val="28"/>
          <w:szCs w:val="28"/>
        </w:rPr>
        <w:t xml:space="preserve">. Hàng năm thực hiện đăng ký danh mục dự án nạo vét (dự án đầu tư mới, dự án chuyển tiếp) tại vùng nước đường thủy nội địa và vùng nước cảng biển và gửi về Sở </w:t>
      </w:r>
      <w:r w:rsidR="00C962B0" w:rsidRPr="004D7C5A">
        <w:rPr>
          <w:sz w:val="28"/>
          <w:szCs w:val="28"/>
        </w:rPr>
        <w:t>Nông nghiệp</w:t>
      </w:r>
      <w:r w:rsidR="004637D1" w:rsidRPr="004D7C5A">
        <w:rPr>
          <w:sz w:val="28"/>
          <w:szCs w:val="28"/>
        </w:rPr>
        <w:t xml:space="preserve"> và Môi trường</w:t>
      </w:r>
      <w:r w:rsidR="008061E5" w:rsidRPr="004D7C5A">
        <w:rPr>
          <w:sz w:val="28"/>
          <w:szCs w:val="28"/>
        </w:rPr>
        <w:t>, Sở Xây dựng</w:t>
      </w:r>
      <w:r w:rsidR="004637D1" w:rsidRPr="004D7C5A">
        <w:rPr>
          <w:sz w:val="28"/>
          <w:szCs w:val="28"/>
        </w:rPr>
        <w:t xml:space="preserve"> trước ngày 3</w:t>
      </w:r>
      <w:r w:rsidR="00AC7EBE" w:rsidRPr="004D7C5A">
        <w:rPr>
          <w:sz w:val="28"/>
          <w:szCs w:val="28"/>
        </w:rPr>
        <w:t>1</w:t>
      </w:r>
      <w:r w:rsidR="004637D1" w:rsidRPr="004D7C5A">
        <w:rPr>
          <w:sz w:val="28"/>
          <w:szCs w:val="28"/>
        </w:rPr>
        <w:t xml:space="preserve"> tháng 3 để theo dõi, quản lý.</w:t>
      </w:r>
    </w:p>
    <w:p w14:paraId="523F007E" w14:textId="77777777" w:rsidR="00BE65EA" w:rsidRPr="004D7C5A" w:rsidRDefault="00BE65EA" w:rsidP="004D7C5A">
      <w:pPr>
        <w:spacing w:before="100"/>
        <w:ind w:firstLine="567"/>
        <w:jc w:val="both"/>
        <w:rPr>
          <w:b/>
          <w:bCs/>
          <w:sz w:val="28"/>
          <w:szCs w:val="28"/>
        </w:rPr>
      </w:pPr>
      <w:r w:rsidRPr="004D7C5A">
        <w:rPr>
          <w:b/>
          <w:bCs/>
          <w:sz w:val="28"/>
          <w:szCs w:val="28"/>
        </w:rPr>
        <w:t xml:space="preserve">Điều 7. Trách nhiệm của </w:t>
      </w:r>
      <w:r w:rsidR="005544A5" w:rsidRPr="004D7C5A">
        <w:rPr>
          <w:b/>
          <w:bCs/>
          <w:sz w:val="28"/>
          <w:szCs w:val="28"/>
        </w:rPr>
        <w:t xml:space="preserve">tổ chức, </w:t>
      </w:r>
      <w:r w:rsidRPr="004D7C5A">
        <w:rPr>
          <w:b/>
          <w:bCs/>
          <w:sz w:val="28"/>
          <w:szCs w:val="28"/>
        </w:rPr>
        <w:t>cá nhân sở hữu vị trí tiếp nhận chất nạo vét</w:t>
      </w:r>
    </w:p>
    <w:p w14:paraId="5602BFE2" w14:textId="665E5BB9" w:rsidR="00A60280" w:rsidRPr="004D7C5A" w:rsidRDefault="00A60280" w:rsidP="004D7C5A">
      <w:pPr>
        <w:spacing w:before="100"/>
        <w:ind w:firstLine="567"/>
        <w:jc w:val="both"/>
        <w:rPr>
          <w:sz w:val="28"/>
          <w:szCs w:val="28"/>
        </w:rPr>
      </w:pPr>
      <w:bookmarkStart w:id="9" w:name="dieu_7"/>
      <w:r w:rsidRPr="004D7C5A">
        <w:rPr>
          <w:sz w:val="28"/>
          <w:szCs w:val="28"/>
        </w:rPr>
        <w:t>1. Tổ chức, cá nhân có khu vực, địa điểm tiếp nhận chất nạo vét hoặc có nhu</w:t>
      </w:r>
      <w:r w:rsidR="00724855" w:rsidRPr="004D7C5A">
        <w:rPr>
          <w:sz w:val="28"/>
          <w:szCs w:val="28"/>
        </w:rPr>
        <w:t xml:space="preserve"> cầu tiếp nhận chất nạo vét gửi</w:t>
      </w:r>
      <w:r w:rsidR="001A511D" w:rsidRPr="004D7C5A">
        <w:rPr>
          <w:sz w:val="28"/>
          <w:szCs w:val="28"/>
        </w:rPr>
        <w:t xml:space="preserve"> </w:t>
      </w:r>
      <w:r w:rsidR="00BF23FC" w:rsidRPr="004D7C5A">
        <w:rPr>
          <w:sz w:val="28"/>
          <w:szCs w:val="28"/>
        </w:rPr>
        <w:t>Văn bản</w:t>
      </w:r>
      <w:r w:rsidR="001A511D" w:rsidRPr="004D7C5A">
        <w:rPr>
          <w:sz w:val="28"/>
          <w:szCs w:val="28"/>
        </w:rPr>
        <w:t xml:space="preserve"> </w:t>
      </w:r>
      <w:r w:rsidRPr="004D7C5A">
        <w:rPr>
          <w:sz w:val="28"/>
          <w:szCs w:val="28"/>
        </w:rPr>
        <w:t>tới cơ quan đầu mối tiếp nhận là Sở Nông nghiệp và Môi trường đề nghị chấp thuận khu vực, địa điểm tiếp nhận chất nạo vét.</w:t>
      </w:r>
    </w:p>
    <w:p w14:paraId="42882056" w14:textId="77777777" w:rsidR="00A60280" w:rsidRPr="004D7C5A" w:rsidRDefault="00A60280" w:rsidP="004D7C5A">
      <w:pPr>
        <w:spacing w:before="120"/>
        <w:ind w:firstLine="567"/>
        <w:jc w:val="both"/>
        <w:rPr>
          <w:sz w:val="28"/>
          <w:szCs w:val="28"/>
        </w:rPr>
      </w:pPr>
      <w:r w:rsidRPr="004D7C5A">
        <w:rPr>
          <w:sz w:val="28"/>
          <w:szCs w:val="28"/>
        </w:rPr>
        <w:lastRenderedPageBreak/>
        <w:t xml:space="preserve">2. Phối hợp với các chủ dự án đổ chất nạo vét thực hiện chương trình quan trắc môi trường sau khi tiếp nhận chất nạo vét của các dự án </w:t>
      </w:r>
      <w:r w:rsidR="00C151BE" w:rsidRPr="004D7C5A">
        <w:rPr>
          <w:sz w:val="28"/>
          <w:szCs w:val="28"/>
        </w:rPr>
        <w:t xml:space="preserve">theo </w:t>
      </w:r>
      <w:r w:rsidRPr="004D7C5A">
        <w:rPr>
          <w:sz w:val="28"/>
          <w:szCs w:val="28"/>
        </w:rPr>
        <w:t>thủ tục môi trường được duyệt.</w:t>
      </w:r>
    </w:p>
    <w:p w14:paraId="7B4D57E8" w14:textId="25E8237A" w:rsidR="00A60280" w:rsidRPr="004D7C5A" w:rsidRDefault="00A60280" w:rsidP="004D7C5A">
      <w:pPr>
        <w:spacing w:before="120"/>
        <w:ind w:firstLine="567"/>
        <w:jc w:val="both"/>
        <w:rPr>
          <w:sz w:val="28"/>
          <w:szCs w:val="28"/>
        </w:rPr>
      </w:pPr>
      <w:r w:rsidRPr="004D7C5A">
        <w:rPr>
          <w:sz w:val="28"/>
          <w:szCs w:val="28"/>
        </w:rPr>
        <w:t>3. Chủ trì phối hợp với c</w:t>
      </w:r>
      <w:r w:rsidR="00724855" w:rsidRPr="004D7C5A">
        <w:rPr>
          <w:sz w:val="28"/>
          <w:szCs w:val="28"/>
        </w:rPr>
        <w:t>ác chủ dự án đổ chất nạo vét</w:t>
      </w:r>
      <w:r w:rsidRPr="004D7C5A">
        <w:rPr>
          <w:sz w:val="28"/>
          <w:szCs w:val="28"/>
        </w:rPr>
        <w:t xml:space="preserve"> xử lý ô nhiễm môi trường và báo cáo về Sở </w:t>
      </w:r>
      <w:r w:rsidR="00364E91" w:rsidRPr="004D7C5A">
        <w:rPr>
          <w:sz w:val="28"/>
          <w:szCs w:val="28"/>
        </w:rPr>
        <w:t>Nông nghiệp</w:t>
      </w:r>
      <w:r w:rsidRPr="004D7C5A">
        <w:rPr>
          <w:sz w:val="28"/>
          <w:szCs w:val="28"/>
        </w:rPr>
        <w:t xml:space="preserve"> và Môi trường nếu kết quả quan trắc có thông số vượt giới hạn cho phép theo quy chuẩn hiện hành (trong trường hợp xác định được nguyên nhân gây ô nhiễm môi trường là do việc đổ chất nạo vét).</w:t>
      </w:r>
    </w:p>
    <w:p w14:paraId="61326939" w14:textId="77777777" w:rsidR="000F2E0C" w:rsidRPr="004D7C5A" w:rsidRDefault="000F2E0C" w:rsidP="004D7C5A">
      <w:pPr>
        <w:spacing w:before="120"/>
        <w:ind w:firstLine="567"/>
        <w:jc w:val="both"/>
        <w:rPr>
          <w:b/>
          <w:bCs/>
          <w:sz w:val="28"/>
          <w:szCs w:val="28"/>
        </w:rPr>
      </w:pPr>
      <w:r w:rsidRPr="004D7C5A">
        <w:rPr>
          <w:b/>
          <w:bCs/>
          <w:sz w:val="28"/>
          <w:szCs w:val="28"/>
        </w:rPr>
        <w:t xml:space="preserve">Điều </w:t>
      </w:r>
      <w:r w:rsidR="007D72AE" w:rsidRPr="004D7C5A">
        <w:rPr>
          <w:b/>
          <w:bCs/>
          <w:sz w:val="28"/>
          <w:szCs w:val="28"/>
        </w:rPr>
        <w:t>8</w:t>
      </w:r>
      <w:r w:rsidRPr="004D7C5A">
        <w:rPr>
          <w:b/>
          <w:bCs/>
          <w:sz w:val="28"/>
          <w:szCs w:val="28"/>
        </w:rPr>
        <w:t xml:space="preserve">. Tổ chức thực hiện, lấy ý kiến của các đơn vị liên quan đối với các </w:t>
      </w:r>
      <w:r w:rsidR="00501D1F" w:rsidRPr="004D7C5A">
        <w:rPr>
          <w:b/>
          <w:bCs/>
          <w:sz w:val="28"/>
          <w:szCs w:val="28"/>
        </w:rPr>
        <w:t>vị trí</w:t>
      </w:r>
      <w:r w:rsidRPr="004D7C5A">
        <w:rPr>
          <w:b/>
          <w:bCs/>
          <w:sz w:val="28"/>
          <w:szCs w:val="28"/>
        </w:rPr>
        <w:t xml:space="preserve"> </w:t>
      </w:r>
      <w:r w:rsidR="007D72AE" w:rsidRPr="004D7C5A">
        <w:rPr>
          <w:b/>
          <w:bCs/>
          <w:sz w:val="28"/>
          <w:szCs w:val="28"/>
        </w:rPr>
        <w:t>tiếp nhận</w:t>
      </w:r>
      <w:r w:rsidRPr="004D7C5A">
        <w:rPr>
          <w:b/>
          <w:bCs/>
          <w:sz w:val="28"/>
          <w:szCs w:val="28"/>
        </w:rPr>
        <w:t xml:space="preserve"> chất nạo vét do chủ dự án chủ động tìm kiếm, đề xuất</w:t>
      </w:r>
    </w:p>
    <w:p w14:paraId="65FB98FB" w14:textId="34FA946C" w:rsidR="000F2E0C" w:rsidRPr="004D7C5A" w:rsidRDefault="000F2E0C" w:rsidP="004D7C5A">
      <w:pPr>
        <w:spacing w:before="120"/>
        <w:ind w:firstLine="567"/>
        <w:jc w:val="both"/>
        <w:rPr>
          <w:sz w:val="28"/>
          <w:szCs w:val="28"/>
        </w:rPr>
      </w:pPr>
      <w:r w:rsidRPr="004D7C5A">
        <w:rPr>
          <w:sz w:val="28"/>
          <w:szCs w:val="28"/>
        </w:rPr>
        <w:t xml:space="preserve">1. Chủ dự án gửi hồ sơ đề xuất vị trí </w:t>
      </w:r>
      <w:r w:rsidR="007D72AE" w:rsidRPr="004D7C5A">
        <w:rPr>
          <w:sz w:val="28"/>
          <w:szCs w:val="28"/>
        </w:rPr>
        <w:t>tiếp nhận</w:t>
      </w:r>
      <w:r w:rsidRPr="004D7C5A">
        <w:rPr>
          <w:sz w:val="28"/>
          <w:szCs w:val="28"/>
        </w:rPr>
        <w:t xml:space="preserve"> chất nạo vét về Sở </w:t>
      </w:r>
      <w:r w:rsidR="007D72AE" w:rsidRPr="004D7C5A">
        <w:rPr>
          <w:sz w:val="28"/>
          <w:szCs w:val="28"/>
        </w:rPr>
        <w:t>Nông nghiệp</w:t>
      </w:r>
      <w:r w:rsidRPr="004D7C5A">
        <w:rPr>
          <w:sz w:val="28"/>
          <w:szCs w:val="28"/>
        </w:rPr>
        <w:t xml:space="preserve"> và Môi trường với thành phần hồ sơ bao gồm: </w:t>
      </w:r>
      <w:r w:rsidR="00C42073" w:rsidRPr="004D7C5A">
        <w:rPr>
          <w:sz w:val="28"/>
          <w:szCs w:val="28"/>
        </w:rPr>
        <w:t>Văn bản đề n</w:t>
      </w:r>
      <w:r w:rsidR="00724855" w:rsidRPr="004D7C5A">
        <w:rPr>
          <w:sz w:val="28"/>
          <w:szCs w:val="28"/>
        </w:rPr>
        <w:t>ghị tiếp nhận chất nạo vét</w:t>
      </w:r>
      <w:r w:rsidR="00C42073" w:rsidRPr="004D7C5A">
        <w:rPr>
          <w:sz w:val="28"/>
          <w:szCs w:val="28"/>
        </w:rPr>
        <w:t xml:space="preserve"> từ hoạt động nạo vét trong vùng nước cảng biển và vùng nước thủy nội địa (theo mẫu tại Phụ lục 1 Nghị định số 57/2024/NĐ-CP); </w:t>
      </w:r>
      <w:r w:rsidRPr="004D7C5A">
        <w:rPr>
          <w:sz w:val="28"/>
          <w:szCs w:val="28"/>
        </w:rPr>
        <w:t>bản sao có chứng thực hoặc bản sao điện tử được chứng thực từ bản chính giấy chứng nhận quyền sử dụng đất hoặc các văn bản cho phép sử dụng khu đất của cơ quan có thẩm quyền; văn bản thỏa thuận tiếp nhận chất nạo vét đối với khu đất thuộc quyền sở hữu, quản lý của tổ chức, cá nhân.</w:t>
      </w:r>
    </w:p>
    <w:p w14:paraId="0028B6E5" w14:textId="77777777" w:rsidR="000F2E0C" w:rsidRPr="004D7C5A" w:rsidRDefault="000F2E0C" w:rsidP="004D7C5A">
      <w:pPr>
        <w:spacing w:before="120"/>
        <w:ind w:firstLine="567"/>
        <w:jc w:val="both"/>
        <w:rPr>
          <w:sz w:val="28"/>
          <w:szCs w:val="28"/>
        </w:rPr>
      </w:pPr>
      <w:r w:rsidRPr="004D7C5A">
        <w:rPr>
          <w:sz w:val="28"/>
          <w:szCs w:val="28"/>
        </w:rPr>
        <w:t xml:space="preserve">2. Sở </w:t>
      </w:r>
      <w:r w:rsidR="00D5142E" w:rsidRPr="004D7C5A">
        <w:rPr>
          <w:sz w:val="28"/>
          <w:szCs w:val="28"/>
        </w:rPr>
        <w:t>Nông nghiệp</w:t>
      </w:r>
      <w:r w:rsidRPr="004D7C5A">
        <w:rPr>
          <w:sz w:val="28"/>
          <w:szCs w:val="28"/>
        </w:rPr>
        <w:t xml:space="preserve"> và Môi trường chủ trì, phối hợp với các Sở, ngành, </w:t>
      </w:r>
      <w:r w:rsidR="0007113D" w:rsidRPr="004D7C5A">
        <w:rPr>
          <w:sz w:val="28"/>
          <w:szCs w:val="28"/>
        </w:rPr>
        <w:t>đơn vị liên quan</w:t>
      </w:r>
      <w:r w:rsidRPr="004D7C5A">
        <w:rPr>
          <w:sz w:val="28"/>
          <w:szCs w:val="28"/>
        </w:rPr>
        <w:t xml:space="preserve"> tổ chức khảo sát thực tế vị trí </w:t>
      </w:r>
      <w:r w:rsidR="006C18A0" w:rsidRPr="004D7C5A">
        <w:rPr>
          <w:sz w:val="28"/>
          <w:szCs w:val="28"/>
        </w:rPr>
        <w:t>tiếp nhận</w:t>
      </w:r>
      <w:r w:rsidRPr="004D7C5A">
        <w:rPr>
          <w:sz w:val="28"/>
          <w:szCs w:val="28"/>
        </w:rPr>
        <w:t xml:space="preserve"> chất nạo vét và lấy ý kiến của đại diện các đơn vị có liên quan.</w:t>
      </w:r>
    </w:p>
    <w:p w14:paraId="34FD1D46" w14:textId="77777777" w:rsidR="000F2E0C" w:rsidRPr="004D7C5A" w:rsidRDefault="000F2E0C" w:rsidP="004D7C5A">
      <w:pPr>
        <w:spacing w:before="120"/>
        <w:ind w:firstLine="567"/>
        <w:jc w:val="both"/>
        <w:rPr>
          <w:sz w:val="28"/>
          <w:szCs w:val="28"/>
        </w:rPr>
      </w:pPr>
      <w:r w:rsidRPr="004D7C5A">
        <w:rPr>
          <w:sz w:val="28"/>
          <w:szCs w:val="28"/>
        </w:rPr>
        <w:t xml:space="preserve">3. Trên cơ sở ý kiến của các đơn vị tham gia khảo sát thực tế vị trí </w:t>
      </w:r>
      <w:r w:rsidR="007E256D" w:rsidRPr="004D7C5A">
        <w:rPr>
          <w:sz w:val="28"/>
          <w:szCs w:val="28"/>
        </w:rPr>
        <w:t xml:space="preserve">tiếp nhận </w:t>
      </w:r>
      <w:r w:rsidRPr="004D7C5A">
        <w:rPr>
          <w:sz w:val="28"/>
          <w:szCs w:val="28"/>
        </w:rPr>
        <w:t>chất nạo vét và nội dung bổ sung, chỉnh sửa của chủ dự án (nếu có)</w:t>
      </w:r>
      <w:r w:rsidR="001E0859" w:rsidRPr="004D7C5A">
        <w:rPr>
          <w:sz w:val="28"/>
          <w:szCs w:val="28"/>
        </w:rPr>
        <w:t>;</w:t>
      </w:r>
      <w:r w:rsidRPr="004D7C5A">
        <w:rPr>
          <w:sz w:val="28"/>
          <w:szCs w:val="28"/>
        </w:rPr>
        <w:t xml:space="preserve"> </w:t>
      </w:r>
      <w:r w:rsidR="001E0859" w:rsidRPr="004D7C5A">
        <w:rPr>
          <w:sz w:val="28"/>
          <w:szCs w:val="28"/>
        </w:rPr>
        <w:t xml:space="preserve">trong thời hạn 20 </w:t>
      </w:r>
      <w:r w:rsidR="00877C25" w:rsidRPr="004D7C5A">
        <w:rPr>
          <w:sz w:val="28"/>
          <w:szCs w:val="28"/>
        </w:rPr>
        <w:t xml:space="preserve">(hai mươi) </w:t>
      </w:r>
      <w:r w:rsidR="001E0859" w:rsidRPr="004D7C5A">
        <w:rPr>
          <w:sz w:val="28"/>
          <w:szCs w:val="28"/>
        </w:rPr>
        <w:t xml:space="preserve">ngày kể từ ngày nhận được hồ sơ đề xuất vị trí tiếp nhận chất nạo vét của chủ dự án, </w:t>
      </w:r>
      <w:r w:rsidRPr="004D7C5A">
        <w:rPr>
          <w:sz w:val="28"/>
          <w:szCs w:val="28"/>
        </w:rPr>
        <w:t xml:space="preserve">Sở </w:t>
      </w:r>
      <w:r w:rsidR="007E256D" w:rsidRPr="004D7C5A">
        <w:rPr>
          <w:sz w:val="28"/>
          <w:szCs w:val="28"/>
        </w:rPr>
        <w:t>Nông nghiệ</w:t>
      </w:r>
      <w:r w:rsidR="00711A61" w:rsidRPr="004D7C5A">
        <w:rPr>
          <w:sz w:val="28"/>
          <w:szCs w:val="28"/>
        </w:rPr>
        <w:t xml:space="preserve">p </w:t>
      </w:r>
      <w:r w:rsidRPr="004D7C5A">
        <w:rPr>
          <w:sz w:val="28"/>
          <w:szCs w:val="28"/>
        </w:rPr>
        <w:t xml:space="preserve">và Môi trường tổng hợp, tham mưu Ủy ban nhân dân </w:t>
      </w:r>
      <w:r w:rsidR="00711A61" w:rsidRPr="004D7C5A">
        <w:rPr>
          <w:sz w:val="28"/>
          <w:szCs w:val="28"/>
        </w:rPr>
        <w:t>tỉnh</w:t>
      </w:r>
      <w:r w:rsidRPr="004D7C5A">
        <w:rPr>
          <w:sz w:val="28"/>
          <w:szCs w:val="28"/>
        </w:rPr>
        <w:t xml:space="preserve"> xem xét, giải quyết theo quy định.</w:t>
      </w:r>
      <w:r w:rsidR="001E0859" w:rsidRPr="004D7C5A">
        <w:rPr>
          <w:sz w:val="28"/>
          <w:szCs w:val="28"/>
        </w:rPr>
        <w:t xml:space="preserve"> </w:t>
      </w:r>
    </w:p>
    <w:p w14:paraId="6D58D51A" w14:textId="77777777" w:rsidR="00C2010E" w:rsidRPr="004D7C5A" w:rsidRDefault="00C2010E" w:rsidP="004D7C5A">
      <w:pPr>
        <w:spacing w:before="120"/>
        <w:ind w:firstLine="567"/>
        <w:jc w:val="both"/>
        <w:rPr>
          <w:sz w:val="28"/>
          <w:szCs w:val="28"/>
        </w:rPr>
      </w:pPr>
      <w:r w:rsidRPr="004D7C5A">
        <w:rPr>
          <w:b/>
          <w:bCs/>
          <w:sz w:val="28"/>
          <w:szCs w:val="28"/>
        </w:rPr>
        <w:t xml:space="preserve">Điều </w:t>
      </w:r>
      <w:r w:rsidR="00377C9A" w:rsidRPr="004D7C5A">
        <w:rPr>
          <w:b/>
          <w:bCs/>
          <w:sz w:val="28"/>
          <w:szCs w:val="28"/>
        </w:rPr>
        <w:t>9</w:t>
      </w:r>
      <w:r w:rsidRPr="004D7C5A">
        <w:rPr>
          <w:b/>
          <w:bCs/>
          <w:sz w:val="28"/>
          <w:szCs w:val="28"/>
        </w:rPr>
        <w:t>. Tổ chức thực hiện</w:t>
      </w:r>
      <w:bookmarkEnd w:id="9"/>
    </w:p>
    <w:p w14:paraId="03F44A66" w14:textId="77777777" w:rsidR="00C2010E" w:rsidRPr="004D7C5A" w:rsidRDefault="00C2010E" w:rsidP="004D7C5A">
      <w:pPr>
        <w:spacing w:before="120"/>
        <w:ind w:firstLine="567"/>
        <w:jc w:val="both"/>
        <w:rPr>
          <w:sz w:val="28"/>
          <w:szCs w:val="28"/>
        </w:rPr>
      </w:pPr>
      <w:r w:rsidRPr="004D7C5A">
        <w:rPr>
          <w:sz w:val="28"/>
          <w:szCs w:val="28"/>
        </w:rPr>
        <w:t xml:space="preserve">1. Giao </w:t>
      </w:r>
      <w:r w:rsidR="007B0B5B" w:rsidRPr="004D7C5A">
        <w:rPr>
          <w:sz w:val="28"/>
          <w:szCs w:val="28"/>
        </w:rPr>
        <w:t xml:space="preserve">Sở </w:t>
      </w:r>
      <w:r w:rsidR="007A68A4" w:rsidRPr="004D7C5A">
        <w:rPr>
          <w:sz w:val="28"/>
          <w:szCs w:val="28"/>
        </w:rPr>
        <w:t>Nông nghiệp và Môi trường</w:t>
      </w:r>
      <w:r w:rsidRPr="004D7C5A">
        <w:rPr>
          <w:sz w:val="28"/>
          <w:szCs w:val="28"/>
        </w:rPr>
        <w:t xml:space="preserve"> chủ trì phối hợp các sở, </w:t>
      </w:r>
      <w:r w:rsidR="007B0B5B" w:rsidRPr="004D7C5A">
        <w:rPr>
          <w:sz w:val="28"/>
          <w:szCs w:val="28"/>
        </w:rPr>
        <w:t xml:space="preserve">ban, </w:t>
      </w:r>
      <w:r w:rsidRPr="004D7C5A">
        <w:rPr>
          <w:sz w:val="28"/>
          <w:szCs w:val="28"/>
        </w:rPr>
        <w:t xml:space="preserve">ngành, Ủy ban nhân dân các </w:t>
      </w:r>
      <w:r w:rsidR="00F34446" w:rsidRPr="004D7C5A">
        <w:rPr>
          <w:sz w:val="28"/>
          <w:szCs w:val="28"/>
        </w:rPr>
        <w:t>xã, phường</w:t>
      </w:r>
      <w:r w:rsidRPr="004D7C5A">
        <w:rPr>
          <w:sz w:val="28"/>
          <w:szCs w:val="28"/>
        </w:rPr>
        <w:t xml:space="preserve">, tổ chức, cá nhân có liên quan chịu trách nhiệm </w:t>
      </w:r>
      <w:r w:rsidR="00B54EF2" w:rsidRPr="004D7C5A">
        <w:rPr>
          <w:sz w:val="28"/>
          <w:szCs w:val="28"/>
        </w:rPr>
        <w:t>thi hành</w:t>
      </w:r>
      <w:r w:rsidRPr="004D7C5A">
        <w:rPr>
          <w:sz w:val="28"/>
          <w:szCs w:val="28"/>
        </w:rPr>
        <w:t xml:space="preserve"> Quyết định này.</w:t>
      </w:r>
    </w:p>
    <w:p w14:paraId="4DD6D996" w14:textId="77777777" w:rsidR="00C2010E" w:rsidRPr="004D7C5A" w:rsidRDefault="00C2010E" w:rsidP="004D7C5A">
      <w:pPr>
        <w:spacing w:before="120"/>
        <w:ind w:firstLine="567"/>
        <w:jc w:val="both"/>
        <w:rPr>
          <w:sz w:val="28"/>
          <w:szCs w:val="28"/>
        </w:rPr>
      </w:pPr>
      <w:r w:rsidRPr="004D7C5A">
        <w:rPr>
          <w:sz w:val="28"/>
          <w:szCs w:val="28"/>
        </w:rPr>
        <w:t>2. Trong trường hợp các văn bản quy phạm pháp luật được dẫn chiếu áp dụng tại Quyết định này được sửa đổi, bổ sung, thay thế thì thực hiện theo quy định của văn bản sửa đổi, bổ sung, thay thế.</w:t>
      </w:r>
    </w:p>
    <w:p w14:paraId="4666219D" w14:textId="77777777" w:rsidR="00C2010E" w:rsidRPr="004D7C5A" w:rsidRDefault="00C2010E" w:rsidP="004D7C5A">
      <w:pPr>
        <w:spacing w:before="120"/>
        <w:ind w:firstLine="567"/>
        <w:jc w:val="both"/>
        <w:rPr>
          <w:sz w:val="28"/>
          <w:szCs w:val="28"/>
        </w:rPr>
      </w:pPr>
      <w:r w:rsidRPr="004D7C5A">
        <w:rPr>
          <w:sz w:val="28"/>
          <w:szCs w:val="28"/>
        </w:rPr>
        <w:t xml:space="preserve">3. Trong quá trình thực hiện nếu có khó khăn, vướng mắc hay cần thiết phải sửa đổi, bổ sung </w:t>
      </w:r>
      <w:r w:rsidR="00E832B5" w:rsidRPr="004D7C5A">
        <w:rPr>
          <w:sz w:val="28"/>
          <w:szCs w:val="28"/>
        </w:rPr>
        <w:t xml:space="preserve">hoặc thay thế </w:t>
      </w:r>
      <w:r w:rsidRPr="004D7C5A">
        <w:rPr>
          <w:sz w:val="28"/>
          <w:szCs w:val="28"/>
        </w:rPr>
        <w:t>cho phù hợp với thực t</w:t>
      </w:r>
      <w:r w:rsidR="00E832B5" w:rsidRPr="004D7C5A">
        <w:rPr>
          <w:sz w:val="28"/>
          <w:szCs w:val="28"/>
        </w:rPr>
        <w:t>iễn</w:t>
      </w:r>
      <w:r w:rsidRPr="004D7C5A">
        <w:rPr>
          <w:sz w:val="28"/>
          <w:szCs w:val="28"/>
        </w:rPr>
        <w:t xml:space="preserve"> </w:t>
      </w:r>
      <w:r w:rsidR="00E832B5" w:rsidRPr="004D7C5A">
        <w:rPr>
          <w:sz w:val="28"/>
          <w:szCs w:val="28"/>
        </w:rPr>
        <w:t xml:space="preserve">và quy định của pháp luật </w:t>
      </w:r>
      <w:r w:rsidRPr="004D7C5A">
        <w:rPr>
          <w:sz w:val="28"/>
          <w:szCs w:val="28"/>
        </w:rPr>
        <w:t xml:space="preserve">thì các cơ quan, đơn vị, tổ chức, cá nhân phản ánh về </w:t>
      </w:r>
      <w:r w:rsidR="007B0B5B" w:rsidRPr="004D7C5A">
        <w:rPr>
          <w:sz w:val="28"/>
          <w:szCs w:val="28"/>
        </w:rPr>
        <w:t xml:space="preserve">Sở Nông nghiệp và Môi trường </w:t>
      </w:r>
      <w:r w:rsidRPr="004D7C5A">
        <w:rPr>
          <w:sz w:val="28"/>
          <w:szCs w:val="28"/>
        </w:rPr>
        <w:t xml:space="preserve">để nghiên cứu, tổng hợp và đề xuất Ủy ban nhân dân tỉnh xem xét </w:t>
      </w:r>
      <w:r w:rsidR="009115FF" w:rsidRPr="004D7C5A">
        <w:rPr>
          <w:sz w:val="28"/>
          <w:szCs w:val="28"/>
        </w:rPr>
        <w:t>quyết định</w:t>
      </w:r>
      <w:r w:rsidRPr="004D7C5A">
        <w:rPr>
          <w:sz w:val="28"/>
          <w:szCs w:val="28"/>
        </w:rPr>
        <w:t>.</w:t>
      </w:r>
    </w:p>
    <w:p w14:paraId="6F4F2EF7" w14:textId="77777777" w:rsidR="00254A85" w:rsidRPr="004D7C5A" w:rsidRDefault="00E23FC7" w:rsidP="004D7C5A">
      <w:pPr>
        <w:spacing w:before="120"/>
        <w:ind w:firstLine="567"/>
        <w:jc w:val="both"/>
        <w:rPr>
          <w:b/>
          <w:bCs/>
          <w:sz w:val="28"/>
          <w:szCs w:val="28"/>
        </w:rPr>
      </w:pPr>
      <w:r w:rsidRPr="004D7C5A">
        <w:rPr>
          <w:b/>
          <w:bCs/>
          <w:sz w:val="28"/>
          <w:szCs w:val="28"/>
        </w:rPr>
        <w:t xml:space="preserve">Điều </w:t>
      </w:r>
      <w:r w:rsidR="004D065C" w:rsidRPr="004D7C5A">
        <w:rPr>
          <w:b/>
          <w:bCs/>
          <w:sz w:val="28"/>
          <w:szCs w:val="28"/>
        </w:rPr>
        <w:t>10</w:t>
      </w:r>
      <w:r w:rsidRPr="004D7C5A">
        <w:rPr>
          <w:b/>
          <w:bCs/>
          <w:sz w:val="28"/>
          <w:szCs w:val="28"/>
        </w:rPr>
        <w:t xml:space="preserve">. </w:t>
      </w:r>
      <w:r w:rsidR="00254A85" w:rsidRPr="004D7C5A">
        <w:rPr>
          <w:b/>
          <w:bCs/>
          <w:sz w:val="28"/>
          <w:szCs w:val="28"/>
        </w:rPr>
        <w:t xml:space="preserve">Hiệu lực thi hành </w:t>
      </w:r>
    </w:p>
    <w:p w14:paraId="572460DF" w14:textId="058F8E35" w:rsidR="00E23FC7" w:rsidRPr="004D7C5A" w:rsidRDefault="00E23FC7" w:rsidP="004D7C5A">
      <w:pPr>
        <w:spacing w:before="120"/>
        <w:ind w:firstLine="567"/>
        <w:jc w:val="both"/>
        <w:rPr>
          <w:sz w:val="28"/>
          <w:szCs w:val="28"/>
        </w:rPr>
      </w:pPr>
      <w:r w:rsidRPr="004D7C5A">
        <w:rPr>
          <w:sz w:val="28"/>
          <w:szCs w:val="28"/>
        </w:rPr>
        <w:t xml:space="preserve">Quyết định này có hiệu lực kể từ ngày </w:t>
      </w:r>
      <w:r w:rsidR="002D1107" w:rsidRPr="004D7C5A">
        <w:rPr>
          <w:sz w:val="28"/>
          <w:szCs w:val="28"/>
        </w:rPr>
        <w:t>01</w:t>
      </w:r>
      <w:r w:rsidR="009344B1" w:rsidRPr="004D7C5A">
        <w:rPr>
          <w:sz w:val="28"/>
          <w:szCs w:val="28"/>
        </w:rPr>
        <w:t xml:space="preserve"> tháng </w:t>
      </w:r>
      <w:r w:rsidR="002D1107" w:rsidRPr="004D7C5A">
        <w:rPr>
          <w:sz w:val="28"/>
          <w:szCs w:val="28"/>
        </w:rPr>
        <w:t>01</w:t>
      </w:r>
      <w:r w:rsidR="009344B1" w:rsidRPr="004D7C5A">
        <w:rPr>
          <w:sz w:val="28"/>
          <w:szCs w:val="28"/>
        </w:rPr>
        <w:t xml:space="preserve"> năm </w:t>
      </w:r>
      <w:r w:rsidR="002D1107" w:rsidRPr="004D7C5A">
        <w:rPr>
          <w:sz w:val="28"/>
          <w:szCs w:val="28"/>
        </w:rPr>
        <w:t>2026</w:t>
      </w:r>
      <w:r w:rsidRPr="004D7C5A">
        <w:rPr>
          <w:sz w:val="28"/>
          <w:szCs w:val="28"/>
        </w:rPr>
        <w:t xml:space="preserve">. </w:t>
      </w:r>
    </w:p>
    <w:p w14:paraId="051A0540" w14:textId="41FAA567" w:rsidR="00254A85" w:rsidRPr="004D7C5A" w:rsidRDefault="00E23FC7" w:rsidP="004D7C5A">
      <w:pPr>
        <w:spacing w:before="120"/>
        <w:ind w:firstLine="567"/>
        <w:jc w:val="both"/>
        <w:rPr>
          <w:sz w:val="28"/>
          <w:szCs w:val="28"/>
        </w:rPr>
      </w:pPr>
      <w:r w:rsidRPr="004D7C5A">
        <w:rPr>
          <w:b/>
          <w:bCs/>
          <w:sz w:val="28"/>
          <w:szCs w:val="28"/>
        </w:rPr>
        <w:t xml:space="preserve">Điều </w:t>
      </w:r>
      <w:r w:rsidR="00D056D5" w:rsidRPr="004D7C5A">
        <w:rPr>
          <w:b/>
          <w:bCs/>
          <w:sz w:val="28"/>
          <w:szCs w:val="28"/>
        </w:rPr>
        <w:t>11</w:t>
      </w:r>
      <w:r w:rsidRPr="004D7C5A">
        <w:rPr>
          <w:b/>
          <w:bCs/>
          <w:sz w:val="28"/>
          <w:szCs w:val="28"/>
        </w:rPr>
        <w:t>.</w:t>
      </w:r>
      <w:r w:rsidRPr="004D7C5A">
        <w:rPr>
          <w:sz w:val="28"/>
          <w:szCs w:val="28"/>
        </w:rPr>
        <w:t xml:space="preserve"> </w:t>
      </w:r>
      <w:r w:rsidR="00254A85" w:rsidRPr="004D7C5A">
        <w:rPr>
          <w:sz w:val="28"/>
          <w:szCs w:val="28"/>
        </w:rPr>
        <w:t>Trách nhiệm thực hiện</w:t>
      </w:r>
    </w:p>
    <w:p w14:paraId="29A526E0" w14:textId="3D05083E" w:rsidR="00E23FC7" w:rsidRDefault="00E23FC7" w:rsidP="004D7C5A">
      <w:pPr>
        <w:spacing w:before="120"/>
        <w:ind w:firstLine="567"/>
        <w:jc w:val="both"/>
        <w:rPr>
          <w:sz w:val="28"/>
          <w:szCs w:val="28"/>
        </w:rPr>
      </w:pPr>
      <w:r w:rsidRPr="004D7C5A">
        <w:rPr>
          <w:sz w:val="28"/>
          <w:szCs w:val="28"/>
        </w:rPr>
        <w:t xml:space="preserve">Chánh Văn phòng Ủy ban nhân dân tỉnh; Giám đốc các Sở: Nông nghiệp và Môi trường, Xây dựng, Tài chính; Giám đốc Cảng vụ Hàng hải Đồng Nai; Chủ tịch Ủy </w:t>
      </w:r>
      <w:r w:rsidRPr="004D7C5A">
        <w:rPr>
          <w:sz w:val="28"/>
          <w:szCs w:val="28"/>
        </w:rPr>
        <w:lastRenderedPageBreak/>
        <w:t>ban nhân dân các xã, phường và các tổ chức, cá nhân có liên quan chịu trách nhiệm thi hành Quyết định này.</w:t>
      </w:r>
    </w:p>
    <w:p w14:paraId="40D91FEC" w14:textId="77777777" w:rsidR="004D7C5A" w:rsidRPr="004D7C5A" w:rsidRDefault="004D7C5A" w:rsidP="004D7C5A">
      <w:pPr>
        <w:ind w:firstLine="567"/>
        <w:jc w:val="both"/>
        <w:rPr>
          <w:sz w:val="28"/>
          <w:szCs w:val="28"/>
        </w:rPr>
      </w:pPr>
    </w:p>
    <w:tbl>
      <w:tblPr>
        <w:tblW w:w="4890"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819"/>
        <w:gridCol w:w="4819"/>
      </w:tblGrid>
      <w:tr w:rsidR="004D7C5A" w:rsidRPr="004D7C5A" w14:paraId="1BEBB956" w14:textId="77777777" w:rsidTr="004D7C5A">
        <w:tc>
          <w:tcPr>
            <w:tcW w:w="2500" w:type="pct"/>
            <w:tcBorders>
              <w:top w:val="nil"/>
              <w:left w:val="nil"/>
              <w:bottom w:val="nil"/>
              <w:right w:val="nil"/>
              <w:tl2br w:val="nil"/>
              <w:tr2bl w:val="nil"/>
            </w:tcBorders>
            <w:tcMar>
              <w:top w:w="0" w:type="dxa"/>
              <w:left w:w="108" w:type="dxa"/>
              <w:bottom w:w="0" w:type="dxa"/>
              <w:right w:w="108" w:type="dxa"/>
            </w:tcMar>
          </w:tcPr>
          <w:p w14:paraId="3FD12D60" w14:textId="166A6C9F" w:rsidR="00D5502D" w:rsidRPr="004D7C5A" w:rsidRDefault="00D5502D" w:rsidP="004D7C5A">
            <w:pPr>
              <w:rPr>
                <w:sz w:val="28"/>
                <w:szCs w:val="28"/>
              </w:rPr>
            </w:pPr>
          </w:p>
        </w:tc>
        <w:tc>
          <w:tcPr>
            <w:tcW w:w="2500" w:type="pct"/>
            <w:tcBorders>
              <w:top w:val="nil"/>
              <w:left w:val="nil"/>
              <w:bottom w:val="nil"/>
              <w:right w:val="nil"/>
              <w:tl2br w:val="nil"/>
              <w:tr2bl w:val="nil"/>
            </w:tcBorders>
            <w:tcMar>
              <w:top w:w="0" w:type="dxa"/>
              <w:left w:w="108" w:type="dxa"/>
              <w:bottom w:w="0" w:type="dxa"/>
              <w:right w:w="108" w:type="dxa"/>
            </w:tcMar>
          </w:tcPr>
          <w:p w14:paraId="1C872DCE" w14:textId="77777777" w:rsidR="004D7C5A" w:rsidRDefault="00E23FC7" w:rsidP="004D7C5A">
            <w:pPr>
              <w:jc w:val="center"/>
              <w:rPr>
                <w:b/>
                <w:bCs/>
                <w:sz w:val="28"/>
                <w:szCs w:val="28"/>
              </w:rPr>
            </w:pPr>
            <w:r w:rsidRPr="004D7C5A">
              <w:rPr>
                <w:b/>
                <w:bCs/>
                <w:sz w:val="28"/>
                <w:szCs w:val="28"/>
              </w:rPr>
              <w:t>TM. ỦY BAN NHÂN DÂN</w:t>
            </w:r>
          </w:p>
          <w:p w14:paraId="1CB49AD0" w14:textId="08F4F80E" w:rsidR="00A65F2B" w:rsidRPr="004D7C5A" w:rsidRDefault="00A65F2B" w:rsidP="004D7C5A">
            <w:pPr>
              <w:jc w:val="center"/>
              <w:rPr>
                <w:b/>
                <w:bCs/>
                <w:sz w:val="28"/>
                <w:szCs w:val="28"/>
              </w:rPr>
            </w:pPr>
            <w:r w:rsidRPr="004D7C5A">
              <w:rPr>
                <w:b/>
                <w:bCs/>
                <w:sz w:val="28"/>
                <w:szCs w:val="28"/>
              </w:rPr>
              <w:t xml:space="preserve">KT. </w:t>
            </w:r>
            <w:r w:rsidR="00E23FC7" w:rsidRPr="004D7C5A">
              <w:rPr>
                <w:b/>
                <w:bCs/>
                <w:sz w:val="28"/>
                <w:szCs w:val="28"/>
              </w:rPr>
              <w:t>CHỦ TỊCH</w:t>
            </w:r>
          </w:p>
          <w:p w14:paraId="082B0EB4" w14:textId="38DCD7C0" w:rsidR="00D5502D" w:rsidRPr="004D7C5A" w:rsidRDefault="00A65F2B" w:rsidP="004D7C5A">
            <w:pPr>
              <w:jc w:val="center"/>
              <w:rPr>
                <w:sz w:val="28"/>
                <w:szCs w:val="28"/>
              </w:rPr>
            </w:pPr>
            <w:r w:rsidRPr="004D7C5A">
              <w:rPr>
                <w:b/>
                <w:bCs/>
                <w:sz w:val="28"/>
                <w:szCs w:val="28"/>
              </w:rPr>
              <w:t>PHÓ CHỦ TỊCH</w:t>
            </w:r>
          </w:p>
          <w:p w14:paraId="76DFD43F" w14:textId="77777777" w:rsidR="00D5502D" w:rsidRPr="004D7C5A" w:rsidRDefault="00D5502D" w:rsidP="004D7C5A">
            <w:pPr>
              <w:jc w:val="center"/>
              <w:rPr>
                <w:sz w:val="28"/>
                <w:szCs w:val="28"/>
              </w:rPr>
            </w:pPr>
          </w:p>
          <w:p w14:paraId="56C69916" w14:textId="65C02186" w:rsidR="00D5502D" w:rsidRPr="004D7C5A" w:rsidRDefault="00A65F2B" w:rsidP="004D7C5A">
            <w:pPr>
              <w:jc w:val="center"/>
              <w:rPr>
                <w:b/>
                <w:sz w:val="28"/>
                <w:szCs w:val="28"/>
              </w:rPr>
            </w:pPr>
            <w:r w:rsidRPr="004D7C5A">
              <w:rPr>
                <w:b/>
                <w:sz w:val="28"/>
                <w:szCs w:val="28"/>
              </w:rPr>
              <w:t>Nguyễn Thị Hoàng</w:t>
            </w:r>
          </w:p>
        </w:tc>
      </w:tr>
    </w:tbl>
    <w:p w14:paraId="3D31D1A3" w14:textId="77777777" w:rsidR="00235E5F" w:rsidRPr="004D7C5A" w:rsidRDefault="00235E5F" w:rsidP="004D7C5A">
      <w:pPr>
        <w:spacing w:before="120" w:after="100" w:afterAutospacing="1"/>
        <w:rPr>
          <w:sz w:val="28"/>
          <w:szCs w:val="28"/>
        </w:rPr>
      </w:pPr>
    </w:p>
    <w:sectPr w:rsidR="00235E5F" w:rsidRPr="004D7C5A" w:rsidSect="004D7C5A">
      <w:headerReference w:type="default" r:id="rId8"/>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797D7" w14:textId="77777777" w:rsidR="00341159" w:rsidRDefault="00341159" w:rsidP="009E155F">
      <w:r>
        <w:separator/>
      </w:r>
    </w:p>
  </w:endnote>
  <w:endnote w:type="continuationSeparator" w:id="0">
    <w:p w14:paraId="7ECEC55A" w14:textId="77777777" w:rsidR="00341159" w:rsidRDefault="00341159" w:rsidP="009E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BC031" w14:textId="77777777" w:rsidR="00341159" w:rsidRDefault="00341159" w:rsidP="009E155F">
      <w:r>
        <w:separator/>
      </w:r>
    </w:p>
  </w:footnote>
  <w:footnote w:type="continuationSeparator" w:id="0">
    <w:p w14:paraId="2E5159E2" w14:textId="77777777" w:rsidR="00341159" w:rsidRDefault="00341159" w:rsidP="009E1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4503" w14:textId="5648BF13" w:rsidR="009E155F" w:rsidRPr="004D7C5A" w:rsidRDefault="009E155F">
    <w:pPr>
      <w:pStyle w:val="Header"/>
      <w:jc w:val="center"/>
      <w:rPr>
        <w:sz w:val="28"/>
        <w:szCs w:val="28"/>
      </w:rPr>
    </w:pPr>
  </w:p>
  <w:p w14:paraId="07443F96" w14:textId="77777777" w:rsidR="009E155F" w:rsidRPr="004D7C5A" w:rsidRDefault="009E155F">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2527"/>
    <w:multiLevelType w:val="hybridMultilevel"/>
    <w:tmpl w:val="1B2A893E"/>
    <w:lvl w:ilvl="0" w:tplc="00DE9D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E3"/>
    <w:rsid w:val="0000237F"/>
    <w:rsid w:val="000053A7"/>
    <w:rsid w:val="00014E75"/>
    <w:rsid w:val="000172CD"/>
    <w:rsid w:val="00020FC6"/>
    <w:rsid w:val="000342AE"/>
    <w:rsid w:val="00034B69"/>
    <w:rsid w:val="00040AD0"/>
    <w:rsid w:val="000419CD"/>
    <w:rsid w:val="00044305"/>
    <w:rsid w:val="000532FE"/>
    <w:rsid w:val="00053AF6"/>
    <w:rsid w:val="00054F9A"/>
    <w:rsid w:val="000554B6"/>
    <w:rsid w:val="000577E4"/>
    <w:rsid w:val="00057BEE"/>
    <w:rsid w:val="00066748"/>
    <w:rsid w:val="0007113D"/>
    <w:rsid w:val="00071492"/>
    <w:rsid w:val="00071708"/>
    <w:rsid w:val="00072061"/>
    <w:rsid w:val="0007375F"/>
    <w:rsid w:val="00073826"/>
    <w:rsid w:val="00073FA0"/>
    <w:rsid w:val="000742E7"/>
    <w:rsid w:val="00074C17"/>
    <w:rsid w:val="00093BB0"/>
    <w:rsid w:val="000B16B7"/>
    <w:rsid w:val="000C3DCF"/>
    <w:rsid w:val="000D2D47"/>
    <w:rsid w:val="000D718D"/>
    <w:rsid w:val="000E0707"/>
    <w:rsid w:val="000E4A9C"/>
    <w:rsid w:val="000E4AE4"/>
    <w:rsid w:val="000E6142"/>
    <w:rsid w:val="000E78B1"/>
    <w:rsid w:val="000F0D31"/>
    <w:rsid w:val="000F2E0C"/>
    <w:rsid w:val="000F40AB"/>
    <w:rsid w:val="001022B9"/>
    <w:rsid w:val="0011259C"/>
    <w:rsid w:val="00121405"/>
    <w:rsid w:val="001220FE"/>
    <w:rsid w:val="00122A03"/>
    <w:rsid w:val="00122BD6"/>
    <w:rsid w:val="0013091E"/>
    <w:rsid w:val="00130ED6"/>
    <w:rsid w:val="00144995"/>
    <w:rsid w:val="00154BD5"/>
    <w:rsid w:val="00155C2D"/>
    <w:rsid w:val="00165281"/>
    <w:rsid w:val="00172BD4"/>
    <w:rsid w:val="00173491"/>
    <w:rsid w:val="001742F4"/>
    <w:rsid w:val="00181F61"/>
    <w:rsid w:val="00184538"/>
    <w:rsid w:val="00186608"/>
    <w:rsid w:val="0018668D"/>
    <w:rsid w:val="0019305B"/>
    <w:rsid w:val="00194961"/>
    <w:rsid w:val="00195426"/>
    <w:rsid w:val="001975CD"/>
    <w:rsid w:val="001A05E1"/>
    <w:rsid w:val="001A511D"/>
    <w:rsid w:val="001B4D6F"/>
    <w:rsid w:val="001C1476"/>
    <w:rsid w:val="001D0B45"/>
    <w:rsid w:val="001E0859"/>
    <w:rsid w:val="001E32AB"/>
    <w:rsid w:val="001E3E60"/>
    <w:rsid w:val="001F0C74"/>
    <w:rsid w:val="001F3F12"/>
    <w:rsid w:val="002014A9"/>
    <w:rsid w:val="00202213"/>
    <w:rsid w:val="00204E7F"/>
    <w:rsid w:val="002118D5"/>
    <w:rsid w:val="002214EF"/>
    <w:rsid w:val="0023521B"/>
    <w:rsid w:val="00235E5F"/>
    <w:rsid w:val="00254A85"/>
    <w:rsid w:val="00273F95"/>
    <w:rsid w:val="002774AC"/>
    <w:rsid w:val="002824DE"/>
    <w:rsid w:val="002830C8"/>
    <w:rsid w:val="0028383E"/>
    <w:rsid w:val="00290C1C"/>
    <w:rsid w:val="002A36C9"/>
    <w:rsid w:val="002B7455"/>
    <w:rsid w:val="002C0ED3"/>
    <w:rsid w:val="002D0CD6"/>
    <w:rsid w:val="002D1107"/>
    <w:rsid w:val="002D5C4D"/>
    <w:rsid w:val="002D6503"/>
    <w:rsid w:val="002E0C7F"/>
    <w:rsid w:val="002E1A56"/>
    <w:rsid w:val="002F0B4E"/>
    <w:rsid w:val="002F79E1"/>
    <w:rsid w:val="00315E64"/>
    <w:rsid w:val="0032488D"/>
    <w:rsid w:val="00331A1D"/>
    <w:rsid w:val="0033349D"/>
    <w:rsid w:val="00341159"/>
    <w:rsid w:val="0034157A"/>
    <w:rsid w:val="00353C71"/>
    <w:rsid w:val="0035587C"/>
    <w:rsid w:val="00361567"/>
    <w:rsid w:val="00363056"/>
    <w:rsid w:val="00364E91"/>
    <w:rsid w:val="00367EE7"/>
    <w:rsid w:val="00376E59"/>
    <w:rsid w:val="00377C9A"/>
    <w:rsid w:val="00377FD6"/>
    <w:rsid w:val="0038458F"/>
    <w:rsid w:val="00384ED2"/>
    <w:rsid w:val="003A0AA5"/>
    <w:rsid w:val="003A0D46"/>
    <w:rsid w:val="003B2A86"/>
    <w:rsid w:val="003B2D8C"/>
    <w:rsid w:val="003B3FA0"/>
    <w:rsid w:val="003B4CA4"/>
    <w:rsid w:val="003B65E9"/>
    <w:rsid w:val="003C5128"/>
    <w:rsid w:val="003C7256"/>
    <w:rsid w:val="003D200C"/>
    <w:rsid w:val="003E00F9"/>
    <w:rsid w:val="003F46FD"/>
    <w:rsid w:val="003F6BC9"/>
    <w:rsid w:val="00402669"/>
    <w:rsid w:val="004028E0"/>
    <w:rsid w:val="004050E0"/>
    <w:rsid w:val="00406BFA"/>
    <w:rsid w:val="0042197D"/>
    <w:rsid w:val="00435092"/>
    <w:rsid w:val="00447769"/>
    <w:rsid w:val="004570DF"/>
    <w:rsid w:val="004637D1"/>
    <w:rsid w:val="00467A1C"/>
    <w:rsid w:val="004700C9"/>
    <w:rsid w:val="00472032"/>
    <w:rsid w:val="00484558"/>
    <w:rsid w:val="0048733D"/>
    <w:rsid w:val="00491FA4"/>
    <w:rsid w:val="0049250C"/>
    <w:rsid w:val="0049311A"/>
    <w:rsid w:val="00494015"/>
    <w:rsid w:val="0049459A"/>
    <w:rsid w:val="004A1732"/>
    <w:rsid w:val="004A5940"/>
    <w:rsid w:val="004C05EB"/>
    <w:rsid w:val="004C3B1F"/>
    <w:rsid w:val="004D065C"/>
    <w:rsid w:val="004D7C5A"/>
    <w:rsid w:val="004D7EFA"/>
    <w:rsid w:val="004E26FF"/>
    <w:rsid w:val="004E4978"/>
    <w:rsid w:val="004E4EC1"/>
    <w:rsid w:val="004F2DC7"/>
    <w:rsid w:val="005004A8"/>
    <w:rsid w:val="00500DA0"/>
    <w:rsid w:val="005010D7"/>
    <w:rsid w:val="00501D1F"/>
    <w:rsid w:val="005142B2"/>
    <w:rsid w:val="00515DEA"/>
    <w:rsid w:val="00516AB4"/>
    <w:rsid w:val="00516D02"/>
    <w:rsid w:val="00532497"/>
    <w:rsid w:val="00533180"/>
    <w:rsid w:val="00537F70"/>
    <w:rsid w:val="0054219D"/>
    <w:rsid w:val="00547F91"/>
    <w:rsid w:val="00554146"/>
    <w:rsid w:val="005542DF"/>
    <w:rsid w:val="005544A5"/>
    <w:rsid w:val="005558E8"/>
    <w:rsid w:val="00556637"/>
    <w:rsid w:val="00565E19"/>
    <w:rsid w:val="00570A6F"/>
    <w:rsid w:val="00587FD4"/>
    <w:rsid w:val="0059440E"/>
    <w:rsid w:val="005A107C"/>
    <w:rsid w:val="005A2825"/>
    <w:rsid w:val="005B57B1"/>
    <w:rsid w:val="005C155A"/>
    <w:rsid w:val="005C510A"/>
    <w:rsid w:val="005C691F"/>
    <w:rsid w:val="005D6081"/>
    <w:rsid w:val="005D7BFA"/>
    <w:rsid w:val="005F188F"/>
    <w:rsid w:val="006006D4"/>
    <w:rsid w:val="00604B5E"/>
    <w:rsid w:val="00622186"/>
    <w:rsid w:val="0062600F"/>
    <w:rsid w:val="00630C46"/>
    <w:rsid w:val="006326CF"/>
    <w:rsid w:val="00632BDC"/>
    <w:rsid w:val="006334F8"/>
    <w:rsid w:val="00642C90"/>
    <w:rsid w:val="00646840"/>
    <w:rsid w:val="00647028"/>
    <w:rsid w:val="006508E4"/>
    <w:rsid w:val="00652455"/>
    <w:rsid w:val="00653AD1"/>
    <w:rsid w:val="00656D04"/>
    <w:rsid w:val="00671B97"/>
    <w:rsid w:val="00672946"/>
    <w:rsid w:val="00674AEF"/>
    <w:rsid w:val="00682025"/>
    <w:rsid w:val="00682881"/>
    <w:rsid w:val="0068788A"/>
    <w:rsid w:val="00690CBA"/>
    <w:rsid w:val="00692027"/>
    <w:rsid w:val="006A1AE7"/>
    <w:rsid w:val="006B0AFD"/>
    <w:rsid w:val="006B381C"/>
    <w:rsid w:val="006C18A0"/>
    <w:rsid w:val="006C35F5"/>
    <w:rsid w:val="006D0291"/>
    <w:rsid w:val="006D79A6"/>
    <w:rsid w:val="006E5C1A"/>
    <w:rsid w:val="006F0C9B"/>
    <w:rsid w:val="006F632B"/>
    <w:rsid w:val="00700D32"/>
    <w:rsid w:val="00704F68"/>
    <w:rsid w:val="00711A61"/>
    <w:rsid w:val="00713B2D"/>
    <w:rsid w:val="00724855"/>
    <w:rsid w:val="00742234"/>
    <w:rsid w:val="007534F3"/>
    <w:rsid w:val="007603AC"/>
    <w:rsid w:val="00770663"/>
    <w:rsid w:val="007771C2"/>
    <w:rsid w:val="00782473"/>
    <w:rsid w:val="00782EC5"/>
    <w:rsid w:val="0078571D"/>
    <w:rsid w:val="00786ABB"/>
    <w:rsid w:val="007878AA"/>
    <w:rsid w:val="007907A9"/>
    <w:rsid w:val="007A5837"/>
    <w:rsid w:val="007A68A4"/>
    <w:rsid w:val="007B0B5B"/>
    <w:rsid w:val="007B597C"/>
    <w:rsid w:val="007C16E3"/>
    <w:rsid w:val="007C28C8"/>
    <w:rsid w:val="007C3FFB"/>
    <w:rsid w:val="007D40F4"/>
    <w:rsid w:val="007D6D6A"/>
    <w:rsid w:val="007D72AE"/>
    <w:rsid w:val="007E256D"/>
    <w:rsid w:val="008061E5"/>
    <w:rsid w:val="00810C3C"/>
    <w:rsid w:val="0081347E"/>
    <w:rsid w:val="00817A19"/>
    <w:rsid w:val="0083004D"/>
    <w:rsid w:val="00836437"/>
    <w:rsid w:val="00850B2E"/>
    <w:rsid w:val="00854AF4"/>
    <w:rsid w:val="00861FC2"/>
    <w:rsid w:val="00862876"/>
    <w:rsid w:val="00870EC9"/>
    <w:rsid w:val="00877C25"/>
    <w:rsid w:val="00881A23"/>
    <w:rsid w:val="008840FC"/>
    <w:rsid w:val="00894F5C"/>
    <w:rsid w:val="00895EC8"/>
    <w:rsid w:val="008A168D"/>
    <w:rsid w:val="008A4000"/>
    <w:rsid w:val="008A4CAC"/>
    <w:rsid w:val="008B106A"/>
    <w:rsid w:val="008B1735"/>
    <w:rsid w:val="008B1A92"/>
    <w:rsid w:val="008B5429"/>
    <w:rsid w:val="008B5E9A"/>
    <w:rsid w:val="008D0328"/>
    <w:rsid w:val="008D7710"/>
    <w:rsid w:val="008F49BE"/>
    <w:rsid w:val="008F56D0"/>
    <w:rsid w:val="00903D2E"/>
    <w:rsid w:val="009103CC"/>
    <w:rsid w:val="00910F91"/>
    <w:rsid w:val="009115FF"/>
    <w:rsid w:val="00917ACD"/>
    <w:rsid w:val="00921DF0"/>
    <w:rsid w:val="00930302"/>
    <w:rsid w:val="009344B1"/>
    <w:rsid w:val="009372A4"/>
    <w:rsid w:val="00937A81"/>
    <w:rsid w:val="00957F79"/>
    <w:rsid w:val="00960CE8"/>
    <w:rsid w:val="00971199"/>
    <w:rsid w:val="00973228"/>
    <w:rsid w:val="009734A7"/>
    <w:rsid w:val="00983C97"/>
    <w:rsid w:val="00985A61"/>
    <w:rsid w:val="00987203"/>
    <w:rsid w:val="009958DD"/>
    <w:rsid w:val="009A07A8"/>
    <w:rsid w:val="009A651D"/>
    <w:rsid w:val="009A6A63"/>
    <w:rsid w:val="009B1684"/>
    <w:rsid w:val="009B4394"/>
    <w:rsid w:val="009B4FEC"/>
    <w:rsid w:val="009C0871"/>
    <w:rsid w:val="009D3CBF"/>
    <w:rsid w:val="009E05D6"/>
    <w:rsid w:val="009E155F"/>
    <w:rsid w:val="009F10F5"/>
    <w:rsid w:val="00A073AD"/>
    <w:rsid w:val="00A13C15"/>
    <w:rsid w:val="00A217B7"/>
    <w:rsid w:val="00A227E8"/>
    <w:rsid w:val="00A26C81"/>
    <w:rsid w:val="00A27C0F"/>
    <w:rsid w:val="00A3387E"/>
    <w:rsid w:val="00A37334"/>
    <w:rsid w:val="00A373C6"/>
    <w:rsid w:val="00A46CF2"/>
    <w:rsid w:val="00A52B1A"/>
    <w:rsid w:val="00A60280"/>
    <w:rsid w:val="00A60D8D"/>
    <w:rsid w:val="00A63A84"/>
    <w:rsid w:val="00A65F2B"/>
    <w:rsid w:val="00A70D03"/>
    <w:rsid w:val="00A82847"/>
    <w:rsid w:val="00A85328"/>
    <w:rsid w:val="00A942BF"/>
    <w:rsid w:val="00AA273E"/>
    <w:rsid w:val="00AA3A6B"/>
    <w:rsid w:val="00AB02D4"/>
    <w:rsid w:val="00AC7EBE"/>
    <w:rsid w:val="00AD0F7F"/>
    <w:rsid w:val="00AD3788"/>
    <w:rsid w:val="00AD3A2D"/>
    <w:rsid w:val="00AD7AB9"/>
    <w:rsid w:val="00AE60F5"/>
    <w:rsid w:val="00AE6A47"/>
    <w:rsid w:val="00B13DBD"/>
    <w:rsid w:val="00B166D6"/>
    <w:rsid w:val="00B23DB9"/>
    <w:rsid w:val="00B322D7"/>
    <w:rsid w:val="00B340C2"/>
    <w:rsid w:val="00B414ED"/>
    <w:rsid w:val="00B416DF"/>
    <w:rsid w:val="00B4302E"/>
    <w:rsid w:val="00B501FA"/>
    <w:rsid w:val="00B54EF2"/>
    <w:rsid w:val="00B624ED"/>
    <w:rsid w:val="00B633CD"/>
    <w:rsid w:val="00B70C8E"/>
    <w:rsid w:val="00B91798"/>
    <w:rsid w:val="00B967C6"/>
    <w:rsid w:val="00BB162F"/>
    <w:rsid w:val="00BB3069"/>
    <w:rsid w:val="00BB5EE3"/>
    <w:rsid w:val="00BC2589"/>
    <w:rsid w:val="00BC7DC5"/>
    <w:rsid w:val="00BD4B3F"/>
    <w:rsid w:val="00BE5057"/>
    <w:rsid w:val="00BE65EA"/>
    <w:rsid w:val="00BF23FC"/>
    <w:rsid w:val="00C062E8"/>
    <w:rsid w:val="00C1286B"/>
    <w:rsid w:val="00C13088"/>
    <w:rsid w:val="00C13F47"/>
    <w:rsid w:val="00C151BE"/>
    <w:rsid w:val="00C2010E"/>
    <w:rsid w:val="00C21714"/>
    <w:rsid w:val="00C42073"/>
    <w:rsid w:val="00C43ADC"/>
    <w:rsid w:val="00C66D34"/>
    <w:rsid w:val="00C6702F"/>
    <w:rsid w:val="00C7305E"/>
    <w:rsid w:val="00C7343D"/>
    <w:rsid w:val="00C834C3"/>
    <w:rsid w:val="00C842AC"/>
    <w:rsid w:val="00C914A1"/>
    <w:rsid w:val="00C95EC3"/>
    <w:rsid w:val="00C962B0"/>
    <w:rsid w:val="00CA06D9"/>
    <w:rsid w:val="00CB4BEC"/>
    <w:rsid w:val="00CD458D"/>
    <w:rsid w:val="00CD4A14"/>
    <w:rsid w:val="00CD4E05"/>
    <w:rsid w:val="00CE163C"/>
    <w:rsid w:val="00CE3674"/>
    <w:rsid w:val="00CE62D3"/>
    <w:rsid w:val="00CF121C"/>
    <w:rsid w:val="00CF183D"/>
    <w:rsid w:val="00CF3029"/>
    <w:rsid w:val="00D01C29"/>
    <w:rsid w:val="00D01E3F"/>
    <w:rsid w:val="00D04F68"/>
    <w:rsid w:val="00D056D5"/>
    <w:rsid w:val="00D13BDA"/>
    <w:rsid w:val="00D14857"/>
    <w:rsid w:val="00D15176"/>
    <w:rsid w:val="00D33788"/>
    <w:rsid w:val="00D41823"/>
    <w:rsid w:val="00D425F5"/>
    <w:rsid w:val="00D5142E"/>
    <w:rsid w:val="00D5502D"/>
    <w:rsid w:val="00D62720"/>
    <w:rsid w:val="00D66A2C"/>
    <w:rsid w:val="00D81B5F"/>
    <w:rsid w:val="00D84B71"/>
    <w:rsid w:val="00DA0022"/>
    <w:rsid w:val="00DB7877"/>
    <w:rsid w:val="00DC5458"/>
    <w:rsid w:val="00DC578E"/>
    <w:rsid w:val="00DC7A97"/>
    <w:rsid w:val="00DD2CFD"/>
    <w:rsid w:val="00DE006B"/>
    <w:rsid w:val="00DE768A"/>
    <w:rsid w:val="00DF3B42"/>
    <w:rsid w:val="00E14F99"/>
    <w:rsid w:val="00E23500"/>
    <w:rsid w:val="00E23FC7"/>
    <w:rsid w:val="00E341F2"/>
    <w:rsid w:val="00E34241"/>
    <w:rsid w:val="00E51351"/>
    <w:rsid w:val="00E669DD"/>
    <w:rsid w:val="00E73E46"/>
    <w:rsid w:val="00E832B5"/>
    <w:rsid w:val="00E840CD"/>
    <w:rsid w:val="00E9745D"/>
    <w:rsid w:val="00EA04D9"/>
    <w:rsid w:val="00EA208C"/>
    <w:rsid w:val="00EA210A"/>
    <w:rsid w:val="00EB0E0D"/>
    <w:rsid w:val="00EB1AF4"/>
    <w:rsid w:val="00EC6CB1"/>
    <w:rsid w:val="00EF13BE"/>
    <w:rsid w:val="00EF14D8"/>
    <w:rsid w:val="00EF41C2"/>
    <w:rsid w:val="00F057AA"/>
    <w:rsid w:val="00F21E77"/>
    <w:rsid w:val="00F238A7"/>
    <w:rsid w:val="00F25752"/>
    <w:rsid w:val="00F34446"/>
    <w:rsid w:val="00F34FFF"/>
    <w:rsid w:val="00F36E42"/>
    <w:rsid w:val="00F57049"/>
    <w:rsid w:val="00F6059B"/>
    <w:rsid w:val="00F7667B"/>
    <w:rsid w:val="00F838A0"/>
    <w:rsid w:val="00F860C6"/>
    <w:rsid w:val="00F918B1"/>
    <w:rsid w:val="00F9251D"/>
    <w:rsid w:val="00F93222"/>
    <w:rsid w:val="00F957B7"/>
    <w:rsid w:val="00F96D3E"/>
    <w:rsid w:val="00FA2D7E"/>
    <w:rsid w:val="00FB1D37"/>
    <w:rsid w:val="00FB385B"/>
    <w:rsid w:val="00FC365E"/>
    <w:rsid w:val="00FC3B09"/>
    <w:rsid w:val="00FD117C"/>
    <w:rsid w:val="00FD39AD"/>
    <w:rsid w:val="00FE07A7"/>
    <w:rsid w:val="00FE2C46"/>
    <w:rsid w:val="00FE4C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55F"/>
    <w:pPr>
      <w:tabs>
        <w:tab w:val="center" w:pos="4680"/>
        <w:tab w:val="right" w:pos="9360"/>
      </w:tabs>
    </w:pPr>
  </w:style>
  <w:style w:type="character" w:customStyle="1" w:styleId="HeaderChar">
    <w:name w:val="Header Char"/>
    <w:link w:val="Header"/>
    <w:uiPriority w:val="99"/>
    <w:rsid w:val="009E155F"/>
    <w:rPr>
      <w:sz w:val="24"/>
      <w:szCs w:val="24"/>
    </w:rPr>
  </w:style>
  <w:style w:type="paragraph" w:styleId="Footer">
    <w:name w:val="footer"/>
    <w:basedOn w:val="Normal"/>
    <w:link w:val="FooterChar"/>
    <w:uiPriority w:val="99"/>
    <w:unhideWhenUsed/>
    <w:rsid w:val="009E155F"/>
    <w:pPr>
      <w:tabs>
        <w:tab w:val="center" w:pos="4680"/>
        <w:tab w:val="right" w:pos="9360"/>
      </w:tabs>
    </w:pPr>
  </w:style>
  <w:style w:type="character" w:customStyle="1" w:styleId="FooterChar">
    <w:name w:val="Footer Char"/>
    <w:link w:val="Footer"/>
    <w:uiPriority w:val="99"/>
    <w:rsid w:val="009E155F"/>
    <w:rPr>
      <w:sz w:val="24"/>
      <w:szCs w:val="24"/>
    </w:rPr>
  </w:style>
  <w:style w:type="table" w:styleId="TableGrid">
    <w:name w:val="Table Grid"/>
    <w:basedOn w:val="TableNormal"/>
    <w:uiPriority w:val="99"/>
    <w:semiHidden/>
    <w:unhideWhenUsed/>
    <w:rsid w:val="0069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A210A"/>
    <w:rPr>
      <w:sz w:val="16"/>
      <w:szCs w:val="16"/>
    </w:rPr>
  </w:style>
  <w:style w:type="paragraph" w:styleId="CommentText">
    <w:name w:val="annotation text"/>
    <w:basedOn w:val="Normal"/>
    <w:link w:val="CommentTextChar"/>
    <w:uiPriority w:val="99"/>
    <w:semiHidden/>
    <w:unhideWhenUsed/>
    <w:rsid w:val="00EA210A"/>
    <w:rPr>
      <w:sz w:val="20"/>
      <w:szCs w:val="20"/>
    </w:rPr>
  </w:style>
  <w:style w:type="character" w:customStyle="1" w:styleId="CommentTextChar">
    <w:name w:val="Comment Text Char"/>
    <w:basedOn w:val="DefaultParagraphFont"/>
    <w:link w:val="CommentText"/>
    <w:uiPriority w:val="99"/>
    <w:semiHidden/>
    <w:rsid w:val="00EA210A"/>
  </w:style>
  <w:style w:type="paragraph" w:styleId="CommentSubject">
    <w:name w:val="annotation subject"/>
    <w:basedOn w:val="CommentText"/>
    <w:next w:val="CommentText"/>
    <w:link w:val="CommentSubjectChar"/>
    <w:uiPriority w:val="99"/>
    <w:semiHidden/>
    <w:unhideWhenUsed/>
    <w:rsid w:val="00EA210A"/>
    <w:rPr>
      <w:b/>
      <w:bCs/>
    </w:rPr>
  </w:style>
  <w:style w:type="character" w:customStyle="1" w:styleId="CommentSubjectChar">
    <w:name w:val="Comment Subject Char"/>
    <w:link w:val="CommentSubject"/>
    <w:uiPriority w:val="99"/>
    <w:semiHidden/>
    <w:rsid w:val="00EA210A"/>
    <w:rPr>
      <w:b/>
      <w:bCs/>
    </w:rPr>
  </w:style>
  <w:style w:type="paragraph" w:styleId="ListParagraph">
    <w:name w:val="List Paragraph"/>
    <w:basedOn w:val="Normal"/>
    <w:uiPriority w:val="99"/>
    <w:qFormat/>
    <w:rsid w:val="003B2D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55F"/>
    <w:pPr>
      <w:tabs>
        <w:tab w:val="center" w:pos="4680"/>
        <w:tab w:val="right" w:pos="9360"/>
      </w:tabs>
    </w:pPr>
  </w:style>
  <w:style w:type="character" w:customStyle="1" w:styleId="HeaderChar">
    <w:name w:val="Header Char"/>
    <w:link w:val="Header"/>
    <w:uiPriority w:val="99"/>
    <w:rsid w:val="009E155F"/>
    <w:rPr>
      <w:sz w:val="24"/>
      <w:szCs w:val="24"/>
    </w:rPr>
  </w:style>
  <w:style w:type="paragraph" w:styleId="Footer">
    <w:name w:val="footer"/>
    <w:basedOn w:val="Normal"/>
    <w:link w:val="FooterChar"/>
    <w:uiPriority w:val="99"/>
    <w:unhideWhenUsed/>
    <w:rsid w:val="009E155F"/>
    <w:pPr>
      <w:tabs>
        <w:tab w:val="center" w:pos="4680"/>
        <w:tab w:val="right" w:pos="9360"/>
      </w:tabs>
    </w:pPr>
  </w:style>
  <w:style w:type="character" w:customStyle="1" w:styleId="FooterChar">
    <w:name w:val="Footer Char"/>
    <w:link w:val="Footer"/>
    <w:uiPriority w:val="99"/>
    <w:rsid w:val="009E155F"/>
    <w:rPr>
      <w:sz w:val="24"/>
      <w:szCs w:val="24"/>
    </w:rPr>
  </w:style>
  <w:style w:type="table" w:styleId="TableGrid">
    <w:name w:val="Table Grid"/>
    <w:basedOn w:val="TableNormal"/>
    <w:uiPriority w:val="99"/>
    <w:semiHidden/>
    <w:unhideWhenUsed/>
    <w:rsid w:val="0069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A210A"/>
    <w:rPr>
      <w:sz w:val="16"/>
      <w:szCs w:val="16"/>
    </w:rPr>
  </w:style>
  <w:style w:type="paragraph" w:styleId="CommentText">
    <w:name w:val="annotation text"/>
    <w:basedOn w:val="Normal"/>
    <w:link w:val="CommentTextChar"/>
    <w:uiPriority w:val="99"/>
    <w:semiHidden/>
    <w:unhideWhenUsed/>
    <w:rsid w:val="00EA210A"/>
    <w:rPr>
      <w:sz w:val="20"/>
      <w:szCs w:val="20"/>
    </w:rPr>
  </w:style>
  <w:style w:type="character" w:customStyle="1" w:styleId="CommentTextChar">
    <w:name w:val="Comment Text Char"/>
    <w:basedOn w:val="DefaultParagraphFont"/>
    <w:link w:val="CommentText"/>
    <w:uiPriority w:val="99"/>
    <w:semiHidden/>
    <w:rsid w:val="00EA210A"/>
  </w:style>
  <w:style w:type="paragraph" w:styleId="CommentSubject">
    <w:name w:val="annotation subject"/>
    <w:basedOn w:val="CommentText"/>
    <w:next w:val="CommentText"/>
    <w:link w:val="CommentSubjectChar"/>
    <w:uiPriority w:val="99"/>
    <w:semiHidden/>
    <w:unhideWhenUsed/>
    <w:rsid w:val="00EA210A"/>
    <w:rPr>
      <w:b/>
      <w:bCs/>
    </w:rPr>
  </w:style>
  <w:style w:type="character" w:customStyle="1" w:styleId="CommentSubjectChar">
    <w:name w:val="Comment Subject Char"/>
    <w:link w:val="CommentSubject"/>
    <w:uiPriority w:val="99"/>
    <w:semiHidden/>
    <w:rsid w:val="00EA210A"/>
    <w:rPr>
      <w:b/>
      <w:bCs/>
    </w:rPr>
  </w:style>
  <w:style w:type="paragraph" w:styleId="ListParagraph">
    <w:name w:val="List Paragraph"/>
    <w:basedOn w:val="Normal"/>
    <w:uiPriority w:val="99"/>
    <w:qFormat/>
    <w:rsid w:val="003B2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559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Maytinh2</cp:lastModifiedBy>
  <cp:revision>10</cp:revision>
  <cp:lastPrinted>2025-12-15T07:14:00Z</cp:lastPrinted>
  <dcterms:created xsi:type="dcterms:W3CDTF">2025-12-09T08:48:00Z</dcterms:created>
  <dcterms:modified xsi:type="dcterms:W3CDTF">2026-01-23T03:23:00Z</dcterms:modified>
</cp:coreProperties>
</file>