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31E25" w:rsidRPr="00431E25" w:rsidTr="00947F84">
        <w:trPr>
          <w:trHeight w:val="1021"/>
        </w:trPr>
        <w:tc>
          <w:tcPr>
            <w:tcW w:w="1544" w:type="pct"/>
            <w:hideMark/>
          </w:tcPr>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r w:rsidRPr="00431E25">
              <w:rPr>
                <w:rFonts w:ascii="Times New Roman" w:eastAsia="PMingLiU" w:hAnsi="Times New Roman"/>
                <w:b/>
                <w:sz w:val="26"/>
                <w:szCs w:val="26"/>
                <w:highlight w:val="white"/>
              </w:rPr>
              <w:t>ỦY BAN NHÂN DÂN</w:t>
            </w:r>
          </w:p>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r>
              <w:rPr>
                <w:rFonts w:ascii="Times New Roman" w:eastAsia="Times New Roman" w:hAnsi="Times New Roman"/>
                <w:noProof/>
                <w:sz w:val="24"/>
                <w:szCs w:val="24"/>
              </w:rPr>
              <mc:AlternateContent>
                <mc:Choice Requires="wps">
                  <w:drawing>
                    <wp:anchor distT="4294967238" distB="4294967238" distL="114300" distR="114300" simplePos="0" relativeHeight="251661312" behindDoc="0" locked="0" layoutInCell="1" allowOverlap="1" wp14:anchorId="2BEEF614" wp14:editId="096324FA">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431E25">
              <w:rPr>
                <w:rFonts w:ascii="Times New Roman" w:eastAsia="PMingLiU" w:hAnsi="Times New Roman"/>
                <w:b/>
                <w:sz w:val="26"/>
                <w:szCs w:val="26"/>
                <w:highlight w:val="white"/>
              </w:rPr>
              <w:t>TỈNH ĐỒNG NAI</w:t>
            </w:r>
          </w:p>
        </w:tc>
        <w:tc>
          <w:tcPr>
            <w:tcW w:w="515" w:type="pct"/>
          </w:tcPr>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p>
          <w:p w:rsidR="00431E25" w:rsidRPr="00431E25" w:rsidRDefault="00431E25" w:rsidP="00431E25">
            <w:pPr>
              <w:spacing w:before="0" w:after="0" w:line="240" w:lineRule="auto"/>
              <w:ind w:firstLine="0"/>
              <w:jc w:val="center"/>
              <w:rPr>
                <w:rFonts w:ascii="Times New Roman" w:eastAsia="PMingLiU" w:hAnsi="Times New Roman"/>
                <w:sz w:val="28"/>
                <w:szCs w:val="28"/>
                <w:highlight w:val="white"/>
              </w:rPr>
            </w:pPr>
          </w:p>
        </w:tc>
        <w:tc>
          <w:tcPr>
            <w:tcW w:w="2941" w:type="pct"/>
            <w:hideMark/>
          </w:tcPr>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r w:rsidRPr="00431E25">
              <w:rPr>
                <w:rFonts w:ascii="Times New Roman" w:eastAsia="PMingLiU" w:hAnsi="Times New Roman"/>
                <w:b/>
                <w:sz w:val="26"/>
                <w:szCs w:val="26"/>
                <w:highlight w:val="white"/>
              </w:rPr>
              <w:t>CỘNG HÒA XÃ HỘI CHỦ NGHĨA VIỆT NAM</w:t>
            </w:r>
          </w:p>
          <w:p w:rsidR="00431E25" w:rsidRPr="00431E25" w:rsidRDefault="00431E25" w:rsidP="00431E25">
            <w:pPr>
              <w:spacing w:before="0" w:after="0" w:line="240" w:lineRule="auto"/>
              <w:ind w:firstLine="0"/>
              <w:jc w:val="center"/>
              <w:rPr>
                <w:rFonts w:ascii="Times New Roman" w:eastAsia="PMingLiU" w:hAnsi="Times New Roman"/>
                <w:sz w:val="28"/>
                <w:szCs w:val="28"/>
                <w:highlight w:val="white"/>
              </w:rPr>
            </w:pPr>
            <w:r>
              <w:rPr>
                <w:rFonts w:ascii="Times New Roman" w:eastAsia="Times New Roman" w:hAnsi="Times New Roman"/>
                <w:noProof/>
                <w:sz w:val="24"/>
                <w:szCs w:val="24"/>
              </w:rPr>
              <mc:AlternateContent>
                <mc:Choice Requires="wps">
                  <w:drawing>
                    <wp:anchor distT="4294967239" distB="4294967239" distL="114300" distR="114300" simplePos="0" relativeHeight="251662336" behindDoc="0" locked="0" layoutInCell="1" allowOverlap="1" wp14:anchorId="3B8E37C7" wp14:editId="59FEA688">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431E25">
              <w:rPr>
                <w:rFonts w:ascii="Times New Roman" w:eastAsia="PMingLiU" w:hAnsi="Times New Roman"/>
                <w:b/>
                <w:sz w:val="28"/>
                <w:szCs w:val="28"/>
                <w:highlight w:val="white"/>
              </w:rPr>
              <w:t>Độc lập - Tự do - Hạnh phúc</w:t>
            </w:r>
          </w:p>
        </w:tc>
      </w:tr>
      <w:tr w:rsidR="00431E25" w:rsidRPr="00431E25" w:rsidTr="00947F84">
        <w:trPr>
          <w:trHeight w:val="20"/>
        </w:trPr>
        <w:tc>
          <w:tcPr>
            <w:tcW w:w="1544" w:type="pct"/>
            <w:hideMark/>
          </w:tcPr>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r w:rsidRPr="00431E25">
              <w:rPr>
                <w:rFonts w:ascii="Times New Roman" w:eastAsia="PMingLiU" w:hAnsi="Times New Roman"/>
                <w:sz w:val="26"/>
                <w:szCs w:val="26"/>
                <w:highlight w:val="white"/>
              </w:rPr>
              <w:t>Số: 8</w:t>
            </w:r>
            <w:r>
              <w:rPr>
                <w:rFonts w:ascii="Times New Roman" w:eastAsia="PMingLiU" w:hAnsi="Times New Roman"/>
                <w:sz w:val="26"/>
                <w:szCs w:val="26"/>
                <w:highlight w:val="white"/>
              </w:rPr>
              <w:t>6</w:t>
            </w:r>
            <w:r w:rsidRPr="00431E25">
              <w:rPr>
                <w:rFonts w:ascii="Times New Roman" w:eastAsia="PMingLiU" w:hAnsi="Times New Roman"/>
                <w:sz w:val="26"/>
                <w:szCs w:val="26"/>
                <w:highlight w:val="white"/>
              </w:rPr>
              <w:t>/2024/QĐ-UBND</w:t>
            </w:r>
          </w:p>
        </w:tc>
        <w:tc>
          <w:tcPr>
            <w:tcW w:w="515" w:type="pct"/>
          </w:tcPr>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p>
        </w:tc>
        <w:tc>
          <w:tcPr>
            <w:tcW w:w="2941" w:type="pct"/>
            <w:hideMark/>
          </w:tcPr>
          <w:p w:rsidR="00431E25" w:rsidRPr="00431E25" w:rsidRDefault="00431E25" w:rsidP="00431E25">
            <w:pPr>
              <w:spacing w:before="0" w:after="0" w:line="240" w:lineRule="auto"/>
              <w:ind w:firstLine="0"/>
              <w:jc w:val="center"/>
              <w:rPr>
                <w:rFonts w:ascii="Times New Roman" w:eastAsia="PMingLiU" w:hAnsi="Times New Roman"/>
                <w:b/>
                <w:sz w:val="26"/>
                <w:szCs w:val="26"/>
                <w:highlight w:val="white"/>
              </w:rPr>
            </w:pPr>
            <w:r w:rsidRPr="00431E25">
              <w:rPr>
                <w:rFonts w:ascii="Times New Roman" w:eastAsia="PMingLiU" w:hAnsi="Times New Roman"/>
                <w:i/>
                <w:sz w:val="28"/>
                <w:szCs w:val="28"/>
                <w:highlight w:val="white"/>
              </w:rPr>
              <w:t>Đồng Nai, ngày 2</w:t>
            </w:r>
            <w:r>
              <w:rPr>
                <w:rFonts w:ascii="Times New Roman" w:eastAsia="PMingLiU" w:hAnsi="Times New Roman"/>
                <w:i/>
                <w:sz w:val="28"/>
                <w:szCs w:val="28"/>
                <w:highlight w:val="white"/>
              </w:rPr>
              <w:t>7</w:t>
            </w:r>
            <w:r w:rsidRPr="00431E25">
              <w:rPr>
                <w:rFonts w:ascii="Times New Roman" w:eastAsia="PMingLiU" w:hAnsi="Times New Roman"/>
                <w:i/>
                <w:sz w:val="28"/>
                <w:szCs w:val="28"/>
                <w:highlight w:val="white"/>
              </w:rPr>
              <w:t xml:space="preserve"> tháng 12 năm 2024</w:t>
            </w:r>
          </w:p>
        </w:tc>
      </w:tr>
    </w:tbl>
    <w:p w:rsidR="00431E25" w:rsidRDefault="00431E25" w:rsidP="00431E25">
      <w:pPr>
        <w:pStyle w:val="Caption"/>
        <w:spacing w:before="0"/>
        <w:ind w:firstLine="0"/>
        <w:rPr>
          <w:sz w:val="28"/>
          <w:szCs w:val="28"/>
        </w:rPr>
      </w:pPr>
    </w:p>
    <w:p w:rsidR="0085051E" w:rsidRPr="00431E25" w:rsidRDefault="00BA16A2" w:rsidP="00431E25">
      <w:pPr>
        <w:pStyle w:val="Caption"/>
        <w:spacing w:before="0"/>
        <w:ind w:firstLine="0"/>
        <w:rPr>
          <w:sz w:val="28"/>
          <w:szCs w:val="28"/>
        </w:rPr>
      </w:pPr>
      <w:r w:rsidRPr="00431E25">
        <w:rPr>
          <w:sz w:val="28"/>
          <w:szCs w:val="28"/>
        </w:rPr>
        <w:t>QUYẾT ĐỊNH</w:t>
      </w:r>
    </w:p>
    <w:p w:rsidR="00431E25" w:rsidRDefault="00A10A0F" w:rsidP="00431E25">
      <w:pPr>
        <w:spacing w:before="0" w:after="0" w:line="240" w:lineRule="auto"/>
        <w:ind w:firstLine="0"/>
        <w:jc w:val="center"/>
        <w:rPr>
          <w:rFonts w:ascii="Times New Roman" w:hAnsi="Times New Roman"/>
          <w:b/>
          <w:sz w:val="28"/>
          <w:szCs w:val="28"/>
        </w:rPr>
      </w:pPr>
      <w:r w:rsidRPr="00431E25">
        <w:rPr>
          <w:rFonts w:ascii="Times New Roman" w:hAnsi="Times New Roman"/>
          <w:b/>
          <w:sz w:val="28"/>
          <w:szCs w:val="28"/>
        </w:rPr>
        <w:t>Về việc đ</w:t>
      </w:r>
      <w:r w:rsidR="006304E7" w:rsidRPr="00431E25">
        <w:rPr>
          <w:rFonts w:ascii="Times New Roman" w:hAnsi="Times New Roman"/>
          <w:b/>
          <w:sz w:val="28"/>
          <w:szCs w:val="28"/>
          <w:lang w:val="vi-VN"/>
        </w:rPr>
        <w:t xml:space="preserve">iều chỉnh, bổ sung một số điều của Quy định về điều chỉnh, bổ sung bảng giá đất tỉnh Đồng Nai 5 năm, giai đoạn 2020 - 2024 ban hành kèm theo Quyết định số 56/2022/QĐ-UBND ngày 19 tháng 12 năm 2022 của </w:t>
      </w:r>
    </w:p>
    <w:p w:rsidR="006304E7" w:rsidRPr="00431E25" w:rsidRDefault="006304E7" w:rsidP="00431E25">
      <w:pPr>
        <w:spacing w:before="0" w:after="0" w:line="240" w:lineRule="auto"/>
        <w:ind w:firstLine="0"/>
        <w:jc w:val="center"/>
        <w:rPr>
          <w:rFonts w:ascii="Times New Roman" w:hAnsi="Times New Roman"/>
          <w:b/>
          <w:sz w:val="28"/>
          <w:szCs w:val="28"/>
          <w:lang w:val="vi-VN"/>
        </w:rPr>
      </w:pPr>
      <w:r w:rsidRPr="00431E25">
        <w:rPr>
          <w:rFonts w:ascii="Times New Roman" w:hAnsi="Times New Roman"/>
          <w:b/>
          <w:sz w:val="28"/>
          <w:szCs w:val="28"/>
          <w:lang w:val="vi-VN"/>
        </w:rPr>
        <w:t>Ủy ban nhân dân tỉnh Đồng Nai</w:t>
      </w:r>
    </w:p>
    <w:p w:rsidR="00BA16A2" w:rsidRPr="00431E25" w:rsidRDefault="00A10A0F" w:rsidP="00431E25">
      <w:pPr>
        <w:spacing w:before="0" w:after="0" w:line="240" w:lineRule="auto"/>
        <w:ind w:firstLine="0"/>
        <w:jc w:val="center"/>
        <w:rPr>
          <w:rFonts w:ascii="Times New Roman" w:hAnsi="Times New Roman"/>
          <w:b/>
          <w:sz w:val="28"/>
          <w:szCs w:val="28"/>
        </w:rPr>
      </w:pPr>
      <w:r w:rsidRPr="00431E25">
        <w:rPr>
          <w:rFonts w:ascii="Times New Roman" w:hAnsi="Times New Roman"/>
          <w:iCs/>
          <w:noProof/>
          <w:sz w:val="28"/>
          <w:szCs w:val="28"/>
        </w:rPr>
        <mc:AlternateContent>
          <mc:Choice Requires="wps">
            <w:drawing>
              <wp:anchor distT="0" distB="0" distL="114300" distR="114300" simplePos="0" relativeHeight="251659264" behindDoc="0" locked="0" layoutInCell="1" allowOverlap="1" wp14:anchorId="19479610" wp14:editId="6A549171">
                <wp:simplePos x="0" y="0"/>
                <wp:positionH relativeFrom="column">
                  <wp:posOffset>2330119</wp:posOffset>
                </wp:positionH>
                <wp:positionV relativeFrom="paragraph">
                  <wp:posOffset>38735</wp:posOffset>
                </wp:positionV>
                <wp:extent cx="1457325" cy="0"/>
                <wp:effectExtent l="0" t="0" r="952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3.05pt" to="298.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I9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"/>
            </w:pict>
          </mc:Fallback>
        </mc:AlternateContent>
      </w:r>
    </w:p>
    <w:p w:rsidR="00BA16A2" w:rsidRPr="00431E25" w:rsidRDefault="00BA16A2" w:rsidP="00431E25">
      <w:pPr>
        <w:spacing w:before="0" w:after="0" w:line="240" w:lineRule="auto"/>
        <w:ind w:firstLine="0"/>
        <w:jc w:val="center"/>
        <w:rPr>
          <w:rFonts w:ascii="Times New Roman" w:hAnsi="Times New Roman"/>
          <w:b/>
          <w:sz w:val="28"/>
          <w:szCs w:val="28"/>
        </w:rPr>
      </w:pPr>
      <w:r w:rsidRPr="00431E25">
        <w:rPr>
          <w:rFonts w:ascii="Times New Roman" w:hAnsi="Times New Roman"/>
          <w:b/>
          <w:sz w:val="28"/>
          <w:szCs w:val="28"/>
        </w:rPr>
        <w:t>ỦY BAN NHÂN DÂN TỈNH ĐỒNG NAI</w:t>
      </w:r>
    </w:p>
    <w:p w:rsidR="006073ED" w:rsidRPr="00431E25" w:rsidRDefault="006073ED"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 xml:space="preserve">Căn cứ Luật Tổ chức </w:t>
      </w:r>
      <w:r w:rsidR="00621FFF" w:rsidRPr="00431E25">
        <w:rPr>
          <w:rFonts w:ascii="Times New Roman" w:hAnsi="Times New Roman"/>
          <w:i/>
          <w:sz w:val="28"/>
          <w:szCs w:val="28"/>
        </w:rPr>
        <w:t>c</w:t>
      </w:r>
      <w:r w:rsidRPr="00431E25">
        <w:rPr>
          <w:rFonts w:ascii="Times New Roman" w:hAnsi="Times New Roman"/>
          <w:i/>
          <w:sz w:val="28"/>
          <w:szCs w:val="28"/>
        </w:rPr>
        <w:t>hính quyền địa phương ngày 19 tháng 6 năm 2015;</w:t>
      </w:r>
    </w:p>
    <w:p w:rsidR="006073ED" w:rsidRPr="00431E25" w:rsidRDefault="006073ED"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Luật Ban hành văn bản quy phạm pháp luật ngày 22 tháng 6 năm 2015;</w:t>
      </w:r>
    </w:p>
    <w:p w:rsidR="007D0B50" w:rsidRPr="00431E25" w:rsidRDefault="007D0B50"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Luật sửa đổi, bổ sung một số điều của Luật Ban hành văn bản quy phạm pháp luậ</w:t>
      </w:r>
      <w:r w:rsidR="004D28BF" w:rsidRPr="00431E25">
        <w:rPr>
          <w:rFonts w:ascii="Times New Roman" w:hAnsi="Times New Roman"/>
          <w:i/>
          <w:sz w:val="28"/>
          <w:szCs w:val="28"/>
        </w:rPr>
        <w:t xml:space="preserve">t ngày 18 tháng </w:t>
      </w:r>
      <w:r w:rsidRPr="00431E25">
        <w:rPr>
          <w:rFonts w:ascii="Times New Roman" w:hAnsi="Times New Roman"/>
          <w:i/>
          <w:sz w:val="28"/>
          <w:szCs w:val="28"/>
        </w:rPr>
        <w:t>6 năm 2020;</w:t>
      </w:r>
    </w:p>
    <w:p w:rsidR="007D0B50" w:rsidRPr="00431E25" w:rsidRDefault="007D0B50"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6073ED" w:rsidRPr="00431E25" w:rsidRDefault="006073ED"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 xml:space="preserve">Căn cứ Luật Đất đai ngày </w:t>
      </w:r>
      <w:r w:rsidR="009615F8" w:rsidRPr="00431E25">
        <w:rPr>
          <w:rFonts w:ascii="Times New Roman" w:hAnsi="Times New Roman"/>
          <w:i/>
          <w:sz w:val="28"/>
          <w:szCs w:val="28"/>
        </w:rPr>
        <w:t>18</w:t>
      </w:r>
      <w:r w:rsidRPr="00431E25">
        <w:rPr>
          <w:rFonts w:ascii="Times New Roman" w:hAnsi="Times New Roman"/>
          <w:i/>
          <w:sz w:val="28"/>
          <w:szCs w:val="28"/>
        </w:rPr>
        <w:t xml:space="preserve"> tháng </w:t>
      </w:r>
      <w:r w:rsidR="009615F8" w:rsidRPr="00431E25">
        <w:rPr>
          <w:rFonts w:ascii="Times New Roman" w:hAnsi="Times New Roman"/>
          <w:i/>
          <w:sz w:val="28"/>
          <w:szCs w:val="28"/>
        </w:rPr>
        <w:t>01</w:t>
      </w:r>
      <w:r w:rsidRPr="00431E25">
        <w:rPr>
          <w:rFonts w:ascii="Times New Roman" w:hAnsi="Times New Roman"/>
          <w:i/>
          <w:sz w:val="28"/>
          <w:szCs w:val="28"/>
        </w:rPr>
        <w:t xml:space="preserve"> năm 20</w:t>
      </w:r>
      <w:r w:rsidR="009615F8" w:rsidRPr="00431E25">
        <w:rPr>
          <w:rFonts w:ascii="Times New Roman" w:hAnsi="Times New Roman"/>
          <w:i/>
          <w:sz w:val="28"/>
          <w:szCs w:val="28"/>
        </w:rPr>
        <w:t>24</w:t>
      </w:r>
      <w:r w:rsidRPr="00431E25">
        <w:rPr>
          <w:rFonts w:ascii="Times New Roman" w:hAnsi="Times New Roman"/>
          <w:i/>
          <w:sz w:val="28"/>
          <w:szCs w:val="28"/>
        </w:rPr>
        <w:t>;</w:t>
      </w:r>
    </w:p>
    <w:p w:rsidR="006304E7" w:rsidRPr="00431E25" w:rsidRDefault="006304E7"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sidR="006073ED" w:rsidRPr="00431E25" w:rsidRDefault="006073ED"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 xml:space="preserve">Căn cứ Nghị định số </w:t>
      </w:r>
      <w:r w:rsidR="009615F8" w:rsidRPr="00431E25">
        <w:rPr>
          <w:rFonts w:ascii="Times New Roman" w:hAnsi="Times New Roman"/>
          <w:i/>
          <w:sz w:val="28"/>
          <w:szCs w:val="28"/>
        </w:rPr>
        <w:t>71/2024/NĐ-CP ngày 17</w:t>
      </w:r>
      <w:r w:rsidRPr="00431E25">
        <w:rPr>
          <w:rFonts w:ascii="Times New Roman" w:hAnsi="Times New Roman"/>
          <w:i/>
          <w:sz w:val="28"/>
          <w:szCs w:val="28"/>
        </w:rPr>
        <w:t xml:space="preserve"> tháng </w:t>
      </w:r>
      <w:r w:rsidR="009615F8" w:rsidRPr="00431E25">
        <w:rPr>
          <w:rFonts w:ascii="Times New Roman" w:hAnsi="Times New Roman"/>
          <w:i/>
          <w:sz w:val="28"/>
          <w:szCs w:val="28"/>
        </w:rPr>
        <w:t>6 năm 202</w:t>
      </w:r>
      <w:r w:rsidRPr="00431E25">
        <w:rPr>
          <w:rFonts w:ascii="Times New Roman" w:hAnsi="Times New Roman"/>
          <w:i/>
          <w:sz w:val="28"/>
          <w:szCs w:val="28"/>
        </w:rPr>
        <w:t xml:space="preserve">4 của Chính phủ </w:t>
      </w:r>
      <w:r w:rsidR="00621FFF" w:rsidRPr="00431E25">
        <w:rPr>
          <w:rFonts w:ascii="Times New Roman" w:hAnsi="Times New Roman"/>
          <w:i/>
          <w:sz w:val="28"/>
          <w:szCs w:val="28"/>
        </w:rPr>
        <w:t>q</w:t>
      </w:r>
      <w:r w:rsidRPr="00431E25">
        <w:rPr>
          <w:rFonts w:ascii="Times New Roman" w:hAnsi="Times New Roman"/>
          <w:i/>
          <w:sz w:val="28"/>
          <w:szCs w:val="28"/>
        </w:rPr>
        <w:t>uy định về giá đất;</w:t>
      </w:r>
    </w:p>
    <w:p w:rsidR="00D93644" w:rsidRPr="00431E25" w:rsidRDefault="00D93644"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Nghị định số 88/2024/NĐ-CP ngày 15 tháng 7 năm 2024 của Chính phủ quy định về bồi thường, hỗ trợ, tái định cư khi Nhà nước thu hồi đất;</w:t>
      </w:r>
    </w:p>
    <w:p w:rsidR="006073ED" w:rsidRPr="00431E25" w:rsidRDefault="006073ED"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 xml:space="preserve">Căn cứ Nghị định số </w:t>
      </w:r>
      <w:r w:rsidR="009615F8" w:rsidRPr="00431E25">
        <w:rPr>
          <w:rFonts w:ascii="Times New Roman" w:hAnsi="Times New Roman"/>
          <w:i/>
          <w:sz w:val="28"/>
          <w:szCs w:val="28"/>
        </w:rPr>
        <w:t>102</w:t>
      </w:r>
      <w:r w:rsidRPr="00431E25">
        <w:rPr>
          <w:rFonts w:ascii="Times New Roman" w:hAnsi="Times New Roman"/>
          <w:i/>
          <w:sz w:val="28"/>
          <w:szCs w:val="28"/>
        </w:rPr>
        <w:t>/20</w:t>
      </w:r>
      <w:r w:rsidR="009615F8" w:rsidRPr="00431E25">
        <w:rPr>
          <w:rFonts w:ascii="Times New Roman" w:hAnsi="Times New Roman"/>
          <w:i/>
          <w:sz w:val="28"/>
          <w:szCs w:val="28"/>
        </w:rPr>
        <w:t>24/NĐ-CP ngày 30 tháng 7 năm 2024</w:t>
      </w:r>
      <w:r w:rsidRPr="00431E25">
        <w:rPr>
          <w:rFonts w:ascii="Times New Roman" w:hAnsi="Times New Roman"/>
          <w:i/>
          <w:sz w:val="28"/>
          <w:szCs w:val="28"/>
        </w:rPr>
        <w:t xml:space="preserve"> của Chính phủ </w:t>
      </w:r>
      <w:r w:rsidR="00621FFF" w:rsidRPr="00431E25">
        <w:rPr>
          <w:rFonts w:ascii="Times New Roman" w:hAnsi="Times New Roman"/>
          <w:i/>
          <w:sz w:val="28"/>
          <w:szCs w:val="28"/>
        </w:rPr>
        <w:t>q</w:t>
      </w:r>
      <w:r w:rsidRPr="00431E25">
        <w:rPr>
          <w:rFonts w:ascii="Times New Roman" w:hAnsi="Times New Roman"/>
          <w:i/>
          <w:sz w:val="28"/>
          <w:szCs w:val="28"/>
        </w:rPr>
        <w:t>uy định</w:t>
      </w:r>
      <w:r w:rsidR="009615F8" w:rsidRPr="00431E25">
        <w:rPr>
          <w:rFonts w:ascii="Times New Roman" w:hAnsi="Times New Roman"/>
          <w:i/>
          <w:sz w:val="28"/>
          <w:szCs w:val="28"/>
        </w:rPr>
        <w:t xml:space="preserve"> chi tiết thi hành một số điều </w:t>
      </w:r>
      <w:r w:rsidR="00264051" w:rsidRPr="00431E25">
        <w:rPr>
          <w:rFonts w:ascii="Times New Roman" w:hAnsi="Times New Roman"/>
          <w:i/>
          <w:sz w:val="28"/>
          <w:szCs w:val="28"/>
        </w:rPr>
        <w:t xml:space="preserve">của </w:t>
      </w:r>
      <w:r w:rsidR="009615F8" w:rsidRPr="00431E25">
        <w:rPr>
          <w:rFonts w:ascii="Times New Roman" w:hAnsi="Times New Roman"/>
          <w:i/>
          <w:sz w:val="28"/>
          <w:szCs w:val="28"/>
        </w:rPr>
        <w:t>Luật Đất đai</w:t>
      </w:r>
      <w:r w:rsidRPr="00431E25">
        <w:rPr>
          <w:rFonts w:ascii="Times New Roman" w:hAnsi="Times New Roman"/>
          <w:i/>
          <w:sz w:val="28"/>
          <w:szCs w:val="28"/>
        </w:rPr>
        <w:t>;</w:t>
      </w:r>
    </w:p>
    <w:p w:rsidR="00052F73" w:rsidRPr="00431E25" w:rsidRDefault="00052F73"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Nghị định số 103/2024/NĐ-CP ngày 30 tháng 7 năm 2024 của Chính phủ quy định về tiền sử dụng đất, tiền thuê đất;</w:t>
      </w:r>
    </w:p>
    <w:p w:rsidR="006304E7" w:rsidRPr="00431E25" w:rsidRDefault="006304E7"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Nghị quyết số 209/2019/NQ-HĐND ngày 30 tháng 12 năm 2019 của Hội đồng nhân dân tỉnh Đồng Nai về việc thông qua Bảng giá đất tỉnh Đồng Nai 5 năm, giai đoạn 2020-2024;</w:t>
      </w:r>
    </w:p>
    <w:p w:rsidR="006304E7" w:rsidRPr="00431E25" w:rsidRDefault="006304E7"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Căn cứ Nghị quyết số 28/2022/NQ-HĐND ngày 10 tháng 12 năm 2022 của Hội đồng nhân dân tỉnh Đồng Nai về việc điều chỉnh, bổ sung bảng giá đất tỉnh Đồng Nai 5 năm, giai đoạn 2020-2024;</w:t>
      </w:r>
    </w:p>
    <w:p w:rsidR="006142E5" w:rsidRPr="00431E25" w:rsidRDefault="006142E5" w:rsidP="00431E25">
      <w:pPr>
        <w:spacing w:after="0" w:line="240" w:lineRule="auto"/>
        <w:ind w:firstLine="567"/>
        <w:rPr>
          <w:rFonts w:ascii="Times New Roman" w:hAnsi="Times New Roman"/>
          <w:i/>
          <w:sz w:val="28"/>
          <w:szCs w:val="28"/>
        </w:rPr>
      </w:pPr>
      <w:r w:rsidRPr="00431E25">
        <w:rPr>
          <w:rFonts w:ascii="Times New Roman" w:hAnsi="Times New Roman"/>
          <w:i/>
          <w:sz w:val="28"/>
          <w:szCs w:val="28"/>
        </w:rPr>
        <w:t xml:space="preserve">Căn cứ Nghị quyết số </w:t>
      </w:r>
      <w:r w:rsidR="00926829" w:rsidRPr="00431E25">
        <w:rPr>
          <w:rFonts w:ascii="Times New Roman" w:hAnsi="Times New Roman"/>
          <w:i/>
          <w:sz w:val="28"/>
          <w:szCs w:val="28"/>
        </w:rPr>
        <w:t>38</w:t>
      </w:r>
      <w:r w:rsidRPr="00431E25">
        <w:rPr>
          <w:rFonts w:ascii="Times New Roman" w:hAnsi="Times New Roman"/>
          <w:i/>
          <w:sz w:val="28"/>
          <w:szCs w:val="28"/>
        </w:rPr>
        <w:t>/</w:t>
      </w:r>
      <w:r w:rsidR="006304E7" w:rsidRPr="00431E25">
        <w:rPr>
          <w:rFonts w:ascii="Times New Roman" w:hAnsi="Times New Roman"/>
          <w:i/>
          <w:sz w:val="28"/>
          <w:szCs w:val="28"/>
        </w:rPr>
        <w:t>2024/</w:t>
      </w:r>
      <w:r w:rsidRPr="00431E25">
        <w:rPr>
          <w:rFonts w:ascii="Times New Roman" w:hAnsi="Times New Roman"/>
          <w:i/>
          <w:sz w:val="28"/>
          <w:szCs w:val="28"/>
        </w:rPr>
        <w:t>NQ-HĐND ngày 20</w:t>
      </w:r>
      <w:r w:rsidR="00E6003B" w:rsidRPr="00431E25">
        <w:rPr>
          <w:rFonts w:ascii="Times New Roman" w:hAnsi="Times New Roman"/>
          <w:i/>
          <w:sz w:val="28"/>
          <w:szCs w:val="28"/>
        </w:rPr>
        <w:t xml:space="preserve"> tháng </w:t>
      </w:r>
      <w:r w:rsidRPr="00431E25">
        <w:rPr>
          <w:rFonts w:ascii="Times New Roman" w:hAnsi="Times New Roman"/>
          <w:i/>
          <w:sz w:val="28"/>
          <w:szCs w:val="28"/>
        </w:rPr>
        <w:t>12</w:t>
      </w:r>
      <w:r w:rsidR="00E6003B" w:rsidRPr="00431E25">
        <w:rPr>
          <w:rFonts w:ascii="Times New Roman" w:hAnsi="Times New Roman"/>
          <w:i/>
          <w:sz w:val="28"/>
          <w:szCs w:val="28"/>
        </w:rPr>
        <w:t xml:space="preserve"> năm </w:t>
      </w:r>
      <w:r w:rsidRPr="00431E25">
        <w:rPr>
          <w:rFonts w:ascii="Times New Roman" w:hAnsi="Times New Roman"/>
          <w:i/>
          <w:sz w:val="28"/>
          <w:szCs w:val="28"/>
        </w:rPr>
        <w:t xml:space="preserve">2024 của Hội đồng nhân dân tỉnh Đồng Nai </w:t>
      </w:r>
      <w:r w:rsidR="00621FFF" w:rsidRPr="00431E25">
        <w:rPr>
          <w:rFonts w:ascii="Times New Roman" w:hAnsi="Times New Roman"/>
          <w:i/>
          <w:sz w:val="28"/>
          <w:szCs w:val="28"/>
        </w:rPr>
        <w:t>đ</w:t>
      </w:r>
      <w:r w:rsidRPr="00431E25">
        <w:rPr>
          <w:rFonts w:ascii="Times New Roman" w:hAnsi="Times New Roman"/>
          <w:i/>
          <w:sz w:val="28"/>
          <w:szCs w:val="28"/>
        </w:rPr>
        <w:t xml:space="preserve">iều chỉnh, bổ sung một số nội dung của Nghị quyết số 209/2019/NQ-HĐND ngày 30 tháng 12 năm 2019 của Hội đồng nhân dân tỉnh Đồng Nai về việc thông qua Bảng giá đất tỉnh Đồng Nai giai đoạn 2020-2024 và Nghị </w:t>
      </w:r>
      <w:r w:rsidRPr="00431E25">
        <w:rPr>
          <w:rFonts w:ascii="Times New Roman" w:hAnsi="Times New Roman"/>
          <w:i/>
          <w:sz w:val="28"/>
          <w:szCs w:val="28"/>
        </w:rPr>
        <w:lastRenderedPageBreak/>
        <w:t>quyết số 28/2022/NQ-HĐND ngày 10 tháng 12 năm 2022 của Hội đồng nhân dân tỉnh Đồng Nai về điều chỉnh, bổ sung bảng giá đất tỉnh Đồng Nai 5 năm, giai đoạn 2020</w:t>
      </w:r>
      <w:r w:rsidR="006304E7" w:rsidRPr="00431E25">
        <w:rPr>
          <w:rFonts w:ascii="Times New Roman" w:hAnsi="Times New Roman"/>
          <w:i/>
          <w:sz w:val="28"/>
          <w:szCs w:val="28"/>
        </w:rPr>
        <w:t>-</w:t>
      </w:r>
      <w:r w:rsidRPr="00431E25">
        <w:rPr>
          <w:rFonts w:ascii="Times New Roman" w:hAnsi="Times New Roman"/>
          <w:i/>
          <w:sz w:val="28"/>
          <w:szCs w:val="28"/>
        </w:rPr>
        <w:t>2024;</w:t>
      </w:r>
    </w:p>
    <w:p w:rsidR="00BA16A2" w:rsidRPr="00431E25" w:rsidRDefault="00BA16A2" w:rsidP="00431E25">
      <w:pPr>
        <w:spacing w:after="0" w:line="240" w:lineRule="auto"/>
        <w:ind w:firstLine="567"/>
        <w:rPr>
          <w:rFonts w:ascii="Times New Roman" w:hAnsi="Times New Roman"/>
          <w:sz w:val="28"/>
          <w:szCs w:val="28"/>
        </w:rPr>
      </w:pPr>
      <w:r w:rsidRPr="00431E25">
        <w:rPr>
          <w:rFonts w:ascii="Times New Roman" w:hAnsi="Times New Roman"/>
          <w:i/>
          <w:iCs/>
          <w:sz w:val="28"/>
          <w:szCs w:val="28"/>
        </w:rPr>
        <w:t>Theo</w:t>
      </w:r>
      <w:r w:rsidRPr="00431E25">
        <w:rPr>
          <w:rFonts w:ascii="Times New Roman" w:hAnsi="Times New Roman"/>
          <w:i/>
          <w:iCs/>
          <w:sz w:val="28"/>
          <w:szCs w:val="28"/>
          <w:lang w:val="vi-VN"/>
        </w:rPr>
        <w:t xml:space="preserve"> đề nghị của </w:t>
      </w:r>
      <w:r w:rsidR="006142E5" w:rsidRPr="00431E25">
        <w:rPr>
          <w:rFonts w:ascii="Times New Roman" w:hAnsi="Times New Roman"/>
          <w:i/>
          <w:iCs/>
          <w:sz w:val="28"/>
          <w:szCs w:val="28"/>
        </w:rPr>
        <w:t xml:space="preserve">Giám đốc </w:t>
      </w:r>
      <w:r w:rsidRPr="00431E25">
        <w:rPr>
          <w:rFonts w:ascii="Times New Roman" w:hAnsi="Times New Roman"/>
          <w:i/>
          <w:iCs/>
          <w:sz w:val="28"/>
          <w:szCs w:val="28"/>
        </w:rPr>
        <w:t>Sở Tài nguyên và Môi trường</w:t>
      </w:r>
      <w:r w:rsidRPr="00431E25">
        <w:rPr>
          <w:rFonts w:ascii="Times New Roman" w:hAnsi="Times New Roman"/>
          <w:i/>
          <w:iCs/>
          <w:sz w:val="28"/>
          <w:szCs w:val="28"/>
          <w:lang w:val="vi-VN"/>
        </w:rPr>
        <w:t xml:space="preserve"> tại </w:t>
      </w:r>
      <w:r w:rsidRPr="00431E25">
        <w:rPr>
          <w:rFonts w:ascii="Times New Roman" w:hAnsi="Times New Roman"/>
          <w:bCs/>
          <w:i/>
          <w:iCs/>
          <w:sz w:val="28"/>
          <w:szCs w:val="28"/>
        </w:rPr>
        <w:t xml:space="preserve">Tờ trình số </w:t>
      </w:r>
      <w:r w:rsidR="00FB103F" w:rsidRPr="00431E25">
        <w:rPr>
          <w:rFonts w:ascii="Times New Roman" w:hAnsi="Times New Roman"/>
          <w:bCs/>
          <w:i/>
          <w:iCs/>
          <w:sz w:val="28"/>
          <w:szCs w:val="28"/>
        </w:rPr>
        <w:t>749</w:t>
      </w:r>
      <w:r w:rsidRPr="00431E25">
        <w:rPr>
          <w:rFonts w:ascii="Times New Roman" w:hAnsi="Times New Roman"/>
          <w:bCs/>
          <w:i/>
          <w:iCs/>
          <w:sz w:val="28"/>
          <w:szCs w:val="28"/>
        </w:rPr>
        <w:t>/T</w:t>
      </w:r>
      <w:r w:rsidR="00A10A0F" w:rsidRPr="00431E25">
        <w:rPr>
          <w:rFonts w:ascii="Times New Roman" w:hAnsi="Times New Roman"/>
          <w:bCs/>
          <w:i/>
          <w:iCs/>
          <w:sz w:val="28"/>
          <w:szCs w:val="28"/>
        </w:rPr>
        <w:t>T</w:t>
      </w:r>
      <w:r w:rsidRPr="00431E25">
        <w:rPr>
          <w:rFonts w:ascii="Times New Roman" w:hAnsi="Times New Roman"/>
          <w:bCs/>
          <w:i/>
          <w:iCs/>
          <w:sz w:val="28"/>
          <w:szCs w:val="28"/>
        </w:rPr>
        <w:t>r-STNMT ngày</w:t>
      </w:r>
      <w:r w:rsidR="006142E5" w:rsidRPr="00431E25">
        <w:rPr>
          <w:rFonts w:ascii="Times New Roman" w:hAnsi="Times New Roman"/>
          <w:bCs/>
          <w:i/>
          <w:iCs/>
          <w:sz w:val="28"/>
          <w:szCs w:val="28"/>
        </w:rPr>
        <w:t xml:space="preserve"> </w:t>
      </w:r>
      <w:r w:rsidR="00A559C8" w:rsidRPr="00431E25">
        <w:rPr>
          <w:rFonts w:ascii="Times New Roman" w:hAnsi="Times New Roman"/>
          <w:bCs/>
          <w:i/>
          <w:iCs/>
          <w:sz w:val="28"/>
          <w:szCs w:val="28"/>
        </w:rPr>
        <w:t>2</w:t>
      </w:r>
      <w:r w:rsidR="00FA06DD" w:rsidRPr="00431E25">
        <w:rPr>
          <w:rFonts w:ascii="Times New Roman" w:hAnsi="Times New Roman"/>
          <w:bCs/>
          <w:i/>
          <w:iCs/>
          <w:sz w:val="28"/>
          <w:szCs w:val="28"/>
        </w:rPr>
        <w:t>0</w:t>
      </w:r>
      <w:r w:rsidRPr="00431E25">
        <w:rPr>
          <w:rFonts w:ascii="Times New Roman" w:hAnsi="Times New Roman"/>
          <w:bCs/>
          <w:i/>
          <w:iCs/>
          <w:sz w:val="28"/>
          <w:szCs w:val="28"/>
        </w:rPr>
        <w:t xml:space="preserve"> tháng 12 năm 2024.</w:t>
      </w:r>
    </w:p>
    <w:p w:rsidR="00BA16A2" w:rsidRPr="00431E25" w:rsidRDefault="00BA16A2" w:rsidP="00431E25">
      <w:pPr>
        <w:spacing w:before="240" w:after="240" w:line="240" w:lineRule="auto"/>
        <w:ind w:firstLine="0"/>
        <w:jc w:val="center"/>
        <w:rPr>
          <w:rFonts w:ascii="Times New Roman" w:hAnsi="Times New Roman"/>
          <w:b/>
          <w:sz w:val="28"/>
          <w:szCs w:val="28"/>
        </w:rPr>
      </w:pPr>
      <w:r w:rsidRPr="00431E25">
        <w:rPr>
          <w:rFonts w:ascii="Times New Roman" w:hAnsi="Times New Roman"/>
          <w:b/>
          <w:sz w:val="28"/>
          <w:szCs w:val="28"/>
        </w:rPr>
        <w:t>QUYẾT ĐỊNH:</w:t>
      </w:r>
    </w:p>
    <w:p w:rsidR="007A26FD" w:rsidRPr="00431E25" w:rsidRDefault="00BA16A2" w:rsidP="00431E25">
      <w:pPr>
        <w:spacing w:after="0" w:line="240" w:lineRule="auto"/>
        <w:ind w:firstLine="567"/>
        <w:rPr>
          <w:rFonts w:ascii="Times New Roman" w:hAnsi="Times New Roman"/>
          <w:b/>
          <w:sz w:val="28"/>
          <w:szCs w:val="28"/>
        </w:rPr>
      </w:pPr>
      <w:r w:rsidRPr="00431E25">
        <w:rPr>
          <w:rFonts w:ascii="Times New Roman" w:hAnsi="Times New Roman"/>
          <w:b/>
          <w:sz w:val="28"/>
          <w:szCs w:val="28"/>
        </w:rPr>
        <w:t xml:space="preserve">Điều 1. </w:t>
      </w:r>
      <w:r w:rsidR="007A26FD" w:rsidRPr="00431E25">
        <w:rPr>
          <w:rFonts w:ascii="Times New Roman" w:hAnsi="Times New Roman"/>
          <w:b/>
          <w:sz w:val="28"/>
          <w:szCs w:val="28"/>
        </w:rPr>
        <w:t>Điều chỉnh, bổ sung</w:t>
      </w:r>
      <w:r w:rsidR="008C2DFF" w:rsidRPr="00431E25">
        <w:rPr>
          <w:rFonts w:ascii="Times New Roman" w:hAnsi="Times New Roman"/>
          <w:b/>
          <w:sz w:val="28"/>
          <w:szCs w:val="28"/>
        </w:rPr>
        <w:t>, bãi bỏ</w:t>
      </w:r>
      <w:r w:rsidR="007A26FD" w:rsidRPr="00431E25">
        <w:rPr>
          <w:rFonts w:ascii="Times New Roman" w:hAnsi="Times New Roman"/>
          <w:b/>
          <w:sz w:val="28"/>
          <w:szCs w:val="28"/>
        </w:rPr>
        <w:t xml:space="preserve"> một số điều của Quy định về điều chỉnh, bổ sung bảng giá đất tỉnh Đồng Nai 5 năm, giai đoạn 2020</w:t>
      </w:r>
      <w:r w:rsidR="00E6003B" w:rsidRPr="00431E25">
        <w:rPr>
          <w:rFonts w:ascii="Times New Roman" w:hAnsi="Times New Roman"/>
          <w:b/>
          <w:sz w:val="28"/>
          <w:szCs w:val="28"/>
        </w:rPr>
        <w:t>-</w:t>
      </w:r>
      <w:r w:rsidR="007A26FD" w:rsidRPr="00431E25">
        <w:rPr>
          <w:rFonts w:ascii="Times New Roman" w:hAnsi="Times New Roman"/>
          <w:b/>
          <w:sz w:val="28"/>
          <w:szCs w:val="28"/>
        </w:rPr>
        <w:t>2024 ban hành kèm theo Quyết định số 56/2022/QĐ-UBND ngày 19 tháng 12 năm 2022 của Ủy ban nhân dân tỉnh Đồng Nai, như sau:</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1. Sửa đổi, bổ sung Điều 1 như sau:</w:t>
      </w:r>
    </w:p>
    <w:p w:rsidR="008C2DFF" w:rsidRPr="00431E25" w:rsidRDefault="008C2DFF" w:rsidP="00431E25">
      <w:pPr>
        <w:spacing w:after="0" w:line="240" w:lineRule="auto"/>
        <w:ind w:firstLine="567"/>
        <w:rPr>
          <w:rFonts w:ascii="Times New Roman" w:hAnsi="Times New Roman"/>
          <w:b/>
          <w:sz w:val="28"/>
          <w:szCs w:val="28"/>
        </w:rPr>
      </w:pPr>
      <w:r w:rsidRPr="00431E25">
        <w:rPr>
          <w:rFonts w:ascii="Times New Roman" w:hAnsi="Times New Roman"/>
          <w:b/>
          <w:sz w:val="28"/>
          <w:szCs w:val="28"/>
        </w:rPr>
        <w:t>“Điều 1. Phạm vi điều chỉnh</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Quy định này quy định bảng giá đối với các loại đất; nguyên tắc xác định giá đất tại từng khu vực, vị trí theo quy định tại Điều 159 Luật Đất đai năm 2024”.</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2. Sửa đổi, bổ sung Điều 2 như sau:</w:t>
      </w:r>
    </w:p>
    <w:p w:rsidR="008C2DFF" w:rsidRPr="00431E25" w:rsidRDefault="008C2DFF" w:rsidP="00431E25">
      <w:pPr>
        <w:spacing w:after="0" w:line="240" w:lineRule="auto"/>
        <w:ind w:firstLine="567"/>
        <w:rPr>
          <w:rFonts w:ascii="Times New Roman" w:hAnsi="Times New Roman"/>
          <w:b/>
          <w:sz w:val="28"/>
          <w:szCs w:val="28"/>
        </w:rPr>
      </w:pPr>
      <w:r w:rsidRPr="00431E25">
        <w:rPr>
          <w:rFonts w:ascii="Times New Roman" w:hAnsi="Times New Roman"/>
          <w:sz w:val="28"/>
          <w:szCs w:val="28"/>
        </w:rPr>
        <w:t>“</w:t>
      </w:r>
      <w:r w:rsidRPr="00431E25">
        <w:rPr>
          <w:rFonts w:ascii="Times New Roman" w:hAnsi="Times New Roman"/>
          <w:b/>
          <w:sz w:val="28"/>
          <w:szCs w:val="28"/>
        </w:rPr>
        <w:t>Điều 2. Đối tượng áp dụng</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1. Các cơ quan thực hiện chức năng quản lý </w:t>
      </w:r>
      <w:r w:rsidR="00621FFF" w:rsidRPr="00431E25">
        <w:rPr>
          <w:rFonts w:ascii="Times New Roman" w:hAnsi="Times New Roman"/>
          <w:sz w:val="28"/>
          <w:szCs w:val="28"/>
        </w:rPr>
        <w:t>n</w:t>
      </w:r>
      <w:r w:rsidRPr="00431E25">
        <w:rPr>
          <w:rFonts w:ascii="Times New Roman" w:hAnsi="Times New Roman"/>
          <w:sz w:val="28"/>
          <w:szCs w:val="28"/>
        </w:rPr>
        <w:t>hà nước về đất đai; cơ quan tài chính; cơ quan thuế; các cơ quan, tổ chức có liên quan đến việc định giá đất trên địa bàn tỉnh Đồng Nai; người sử dụng đất theo quy định tại Điều 4 Luật Đất đai năm 2024.</w:t>
      </w:r>
    </w:p>
    <w:p w:rsidR="00676630"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2. </w:t>
      </w:r>
      <w:r w:rsidR="00676630" w:rsidRPr="00431E25">
        <w:rPr>
          <w:rFonts w:ascii="Times New Roman" w:hAnsi="Times New Roman"/>
          <w:sz w:val="28"/>
          <w:szCs w:val="28"/>
        </w:rPr>
        <w:t>Bảng giá đất tại Quy định này được sử dụng làm căn cứ trong các trường hợp sau đây:</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a) Tính tiền sử dụng đất khi Nhà nước công nhận quyền sử dụng đất ở của hộ gia đình, cá nhân; chuyển mục đích sử dụng đất của hộ gia đình, cá nhân; </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b) Tính tiền thuê đất khi Nhà nước cho thuê đất thu tiền thuê đất hằng năm;</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c) Tính thuế sử dụng đất;</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d) Tính thuế thu nhập từ chuyển quyền sử dụng đất đối với hộ gia đình, cá nhân;</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đ) Tính lệ phí trong quản lý, sử dụng đất đai;</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e) Tính tiền xử phạt vi phạm hành chính trong lĩnh vực đất đai;</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g) Tính tiền bồi thường cho Nhà nước khi gây thiệt hại trong quản lý, sử dụng đất đai;</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lastRenderedPageBreak/>
        <w:t>k) Tính tiền sử dụng đất đối với trường hợp giao đất không thông qua đấu giá quyền sử dụng đất cho hộ gia đình, cá nhân;</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l) Tính tiền sử dụng đất đối với trường hợp bán nhà ở thuộc sở hữu nhà nước cho người đang thuê;</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m) Tính tiền sử dụng đất đối với trường hợp giao đất ở tái định cư.”</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3. Sửa đổi, bổ sung khoản 10 Điều 3 như sau:</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“10. Chủ sử dụng đất trong </w:t>
      </w:r>
      <w:r w:rsidR="00676630" w:rsidRPr="00431E25">
        <w:rPr>
          <w:rFonts w:ascii="Times New Roman" w:hAnsi="Times New Roman"/>
          <w:sz w:val="28"/>
          <w:szCs w:val="28"/>
        </w:rPr>
        <w:t xml:space="preserve">Quy </w:t>
      </w:r>
      <w:r w:rsidRPr="00431E25">
        <w:rPr>
          <w:rFonts w:ascii="Times New Roman" w:hAnsi="Times New Roman"/>
          <w:sz w:val="28"/>
          <w:szCs w:val="28"/>
        </w:rPr>
        <w:t>định này là người sử dụng đất được Nhà nước giao đất, cho thuê đất, công nhận quyền sử dụng đất, nhận chuyển quyền sử dụng đất theo quy định tại Điều 4 Luật Đất đai năm 2024.”</w:t>
      </w:r>
    </w:p>
    <w:p w:rsidR="008C2DFF" w:rsidRPr="00431E25" w:rsidRDefault="008C2DFF" w:rsidP="00431E25">
      <w:pPr>
        <w:spacing w:after="0" w:line="240" w:lineRule="auto"/>
        <w:ind w:firstLine="567"/>
        <w:rPr>
          <w:rFonts w:ascii="Times New Roman" w:hAnsi="Times New Roman"/>
          <w:sz w:val="28"/>
          <w:szCs w:val="28"/>
        </w:rPr>
      </w:pPr>
      <w:r w:rsidRPr="00431E25">
        <w:rPr>
          <w:rFonts w:ascii="Times New Roman" w:hAnsi="Times New Roman"/>
          <w:sz w:val="28"/>
          <w:szCs w:val="28"/>
        </w:rPr>
        <w:t>4. Sửa đổi, bổ sung Điều 5 như sau:</w:t>
      </w:r>
    </w:p>
    <w:p w:rsidR="004C0366" w:rsidRPr="00431E25" w:rsidRDefault="004C0366" w:rsidP="00431E25">
      <w:pPr>
        <w:spacing w:after="0" w:line="240" w:lineRule="auto"/>
        <w:ind w:firstLine="567"/>
        <w:rPr>
          <w:rFonts w:ascii="Times New Roman" w:hAnsi="Times New Roman"/>
          <w:sz w:val="28"/>
          <w:szCs w:val="28"/>
        </w:rPr>
      </w:pPr>
      <w:r w:rsidRPr="00431E25">
        <w:rPr>
          <w:rFonts w:ascii="Times New Roman" w:hAnsi="Times New Roman"/>
          <w:sz w:val="28"/>
          <w:szCs w:val="28"/>
        </w:rPr>
        <w:t>“</w:t>
      </w:r>
      <w:r w:rsidRPr="00431E25">
        <w:rPr>
          <w:rFonts w:ascii="Times New Roman" w:hAnsi="Times New Roman"/>
          <w:b/>
          <w:sz w:val="28"/>
          <w:szCs w:val="28"/>
        </w:rPr>
        <w:t>Điều 5. Phân loại đất</w:t>
      </w:r>
    </w:p>
    <w:p w:rsidR="004C0366" w:rsidRPr="00431E25" w:rsidRDefault="004C0366" w:rsidP="00431E25">
      <w:pPr>
        <w:spacing w:after="0" w:line="240" w:lineRule="auto"/>
        <w:ind w:firstLine="567"/>
        <w:rPr>
          <w:rFonts w:ascii="Times New Roman" w:hAnsi="Times New Roman"/>
          <w:sz w:val="28"/>
          <w:szCs w:val="28"/>
        </w:rPr>
      </w:pPr>
      <w:r w:rsidRPr="00431E25">
        <w:rPr>
          <w:rFonts w:ascii="Times New Roman" w:hAnsi="Times New Roman"/>
          <w:sz w:val="28"/>
          <w:szCs w:val="28"/>
        </w:rPr>
        <w:t>1. Căn cứ mục đích sử dụng, đất đai được phân thành 03 nhóm theo quy định tại Điều 9 Luật Đất đai năm 2024, gồm: Đất nông nghiệp, đất phi nông nghiệp và đất chưa sử dụng.</w:t>
      </w:r>
    </w:p>
    <w:p w:rsidR="008C2DFF" w:rsidRPr="00431E25" w:rsidRDefault="004C0366" w:rsidP="00431E25">
      <w:pPr>
        <w:spacing w:after="0" w:line="240" w:lineRule="auto"/>
        <w:ind w:firstLine="567"/>
        <w:rPr>
          <w:rFonts w:ascii="Times New Roman" w:hAnsi="Times New Roman"/>
          <w:sz w:val="28"/>
          <w:szCs w:val="28"/>
          <w:highlight w:val="yellow"/>
        </w:rPr>
      </w:pPr>
      <w:r w:rsidRPr="00431E25">
        <w:rPr>
          <w:rFonts w:ascii="Times New Roman" w:hAnsi="Times New Roman"/>
          <w:sz w:val="28"/>
          <w:szCs w:val="28"/>
        </w:rPr>
        <w:t>2. Việc xác định loại đất được căn cứ theo Điều 10 của Luật Đất đai năm 2024 và Điều 4, Điều 5, Điều 6 Nghị định số 102/2024/NĐ-CP ngày 30</w:t>
      </w:r>
      <w:r w:rsidR="00E6003B" w:rsidRPr="00431E25">
        <w:rPr>
          <w:rFonts w:ascii="Times New Roman" w:hAnsi="Times New Roman"/>
          <w:sz w:val="28"/>
          <w:szCs w:val="28"/>
        </w:rPr>
        <w:t xml:space="preserve"> tháng </w:t>
      </w:r>
      <w:r w:rsidRPr="00431E25">
        <w:rPr>
          <w:rFonts w:ascii="Times New Roman" w:hAnsi="Times New Roman"/>
          <w:sz w:val="28"/>
          <w:szCs w:val="28"/>
        </w:rPr>
        <w:t>7</w:t>
      </w:r>
      <w:r w:rsidR="00E6003B" w:rsidRPr="00431E25">
        <w:rPr>
          <w:rFonts w:ascii="Times New Roman" w:hAnsi="Times New Roman"/>
          <w:sz w:val="28"/>
          <w:szCs w:val="28"/>
        </w:rPr>
        <w:t xml:space="preserve"> năm </w:t>
      </w:r>
      <w:r w:rsidRPr="00431E25">
        <w:rPr>
          <w:rFonts w:ascii="Times New Roman" w:hAnsi="Times New Roman"/>
          <w:sz w:val="28"/>
          <w:szCs w:val="28"/>
        </w:rPr>
        <w:t xml:space="preserve">2024 của Chính phủ </w:t>
      </w:r>
      <w:r w:rsidR="00621FFF" w:rsidRPr="00431E25">
        <w:rPr>
          <w:rFonts w:ascii="Times New Roman" w:hAnsi="Times New Roman"/>
          <w:sz w:val="28"/>
          <w:szCs w:val="28"/>
        </w:rPr>
        <w:t>q</w:t>
      </w:r>
      <w:r w:rsidRPr="00431E25">
        <w:rPr>
          <w:rFonts w:ascii="Times New Roman" w:hAnsi="Times New Roman"/>
          <w:sz w:val="28"/>
          <w:szCs w:val="28"/>
        </w:rPr>
        <w:t>uy định chi tiết thi hành một số điều của Luật Đất đai.”</w:t>
      </w:r>
      <w:r w:rsidR="008C2DFF" w:rsidRPr="00431E25">
        <w:rPr>
          <w:rFonts w:ascii="Times New Roman" w:hAnsi="Times New Roman"/>
          <w:sz w:val="28"/>
          <w:szCs w:val="28"/>
        </w:rPr>
        <w:t xml:space="preserve"> </w:t>
      </w:r>
    </w:p>
    <w:p w:rsidR="004C0366" w:rsidRPr="00431E25" w:rsidRDefault="004C0366" w:rsidP="00431E25">
      <w:pPr>
        <w:spacing w:after="0" w:line="240" w:lineRule="auto"/>
        <w:ind w:firstLine="567"/>
        <w:rPr>
          <w:rFonts w:ascii="Times New Roman" w:hAnsi="Times New Roman"/>
          <w:sz w:val="28"/>
          <w:szCs w:val="28"/>
        </w:rPr>
      </w:pPr>
      <w:r w:rsidRPr="00431E25">
        <w:rPr>
          <w:rFonts w:ascii="Times New Roman" w:hAnsi="Times New Roman"/>
          <w:sz w:val="28"/>
          <w:szCs w:val="28"/>
        </w:rPr>
        <w:t>5. Sửa đổi, bổ sung khoản 1</w:t>
      </w:r>
      <w:r w:rsidR="00CE6871" w:rsidRPr="00431E25">
        <w:rPr>
          <w:rFonts w:ascii="Times New Roman" w:hAnsi="Times New Roman"/>
          <w:sz w:val="28"/>
          <w:szCs w:val="28"/>
        </w:rPr>
        <w:t>, khoản 4</w:t>
      </w:r>
      <w:r w:rsidRPr="00431E25">
        <w:rPr>
          <w:rFonts w:ascii="Times New Roman" w:hAnsi="Times New Roman"/>
          <w:sz w:val="28"/>
          <w:szCs w:val="28"/>
        </w:rPr>
        <w:t xml:space="preserve"> Điều 9 như sau:</w:t>
      </w:r>
    </w:p>
    <w:p w:rsidR="00CE6871" w:rsidRPr="00431E25" w:rsidRDefault="00CE6871" w:rsidP="00431E25">
      <w:pPr>
        <w:spacing w:after="0" w:line="240" w:lineRule="auto"/>
        <w:ind w:firstLine="567"/>
        <w:rPr>
          <w:rFonts w:ascii="Times New Roman" w:hAnsi="Times New Roman"/>
          <w:sz w:val="28"/>
          <w:szCs w:val="28"/>
        </w:rPr>
      </w:pPr>
      <w:r w:rsidRPr="00431E25">
        <w:rPr>
          <w:rFonts w:ascii="Times New Roman" w:hAnsi="Times New Roman"/>
          <w:sz w:val="28"/>
          <w:szCs w:val="28"/>
        </w:rPr>
        <w:t>a) Sửa đổi, bổ sung khoản 1 như sau:</w:t>
      </w:r>
    </w:p>
    <w:p w:rsidR="00676630" w:rsidRPr="00431E25" w:rsidRDefault="004C0366" w:rsidP="00431E25">
      <w:pPr>
        <w:spacing w:after="0" w:line="240" w:lineRule="auto"/>
        <w:ind w:firstLine="567"/>
        <w:rPr>
          <w:rFonts w:ascii="Times New Roman" w:hAnsi="Times New Roman"/>
          <w:sz w:val="28"/>
          <w:szCs w:val="28"/>
        </w:rPr>
      </w:pPr>
      <w:r w:rsidRPr="00431E25">
        <w:rPr>
          <w:rFonts w:ascii="Times New Roman" w:hAnsi="Times New Roman"/>
          <w:sz w:val="28"/>
          <w:szCs w:val="28"/>
        </w:rPr>
        <w:t>“</w:t>
      </w:r>
      <w:r w:rsidR="00676630" w:rsidRPr="00431E25">
        <w:rPr>
          <w:rFonts w:ascii="Times New Roman" w:hAnsi="Times New Roman"/>
          <w:sz w:val="28"/>
          <w:szCs w:val="28"/>
        </w:rPr>
        <w:t>1. Giá đất nông nghiệp trồng cây hàng năm (gồm đất lúa và đất trồng cây hàng năm khác), đất trồng cây lâu năm, đất rừng sản xuất, đất nuôi trồng thủy sản tại các Phụ lục I, Phụ lục II, Phụ lục III, Phụ lục IV kèm theo Quy định này được sửa đổi, điều chỉnh nhóm xã, bỏ tên các phường, xã (các phường, xã giảm) theo Đề án sắp xếp đơn vị hành chính tại Nghị quyết số 1194/NQ-UBTVQH15 ngày 28 tháng 9 năm 2024 của Ủy ban Thường vụ Quốc hội về việc sắp xếp đơn vị hành chính cấp xã của tỉnh Đồng Nai giai đoạn 2023-2025”</w:t>
      </w:r>
      <w:r w:rsidR="00A559C8" w:rsidRPr="00431E25">
        <w:rPr>
          <w:rFonts w:ascii="Times New Roman" w:hAnsi="Times New Roman"/>
          <w:sz w:val="28"/>
          <w:szCs w:val="28"/>
        </w:rPr>
        <w:t>.</w:t>
      </w:r>
    </w:p>
    <w:p w:rsidR="007A26FD" w:rsidRPr="00431E25" w:rsidRDefault="00CE6871" w:rsidP="00431E25">
      <w:pPr>
        <w:spacing w:after="0" w:line="240" w:lineRule="auto"/>
        <w:ind w:firstLine="567"/>
        <w:rPr>
          <w:rFonts w:ascii="Times New Roman" w:hAnsi="Times New Roman"/>
          <w:sz w:val="28"/>
          <w:szCs w:val="28"/>
        </w:rPr>
      </w:pPr>
      <w:r w:rsidRPr="00431E25">
        <w:rPr>
          <w:rFonts w:ascii="Times New Roman" w:hAnsi="Times New Roman"/>
          <w:sz w:val="28"/>
          <w:szCs w:val="28"/>
        </w:rPr>
        <w:t>b)</w:t>
      </w:r>
      <w:r w:rsidR="007A26FD" w:rsidRPr="00431E25">
        <w:rPr>
          <w:rFonts w:ascii="Times New Roman" w:hAnsi="Times New Roman"/>
          <w:i/>
          <w:sz w:val="28"/>
          <w:szCs w:val="28"/>
        </w:rPr>
        <w:t xml:space="preserve"> </w:t>
      </w:r>
      <w:r w:rsidR="007A26FD" w:rsidRPr="00431E25">
        <w:rPr>
          <w:rFonts w:ascii="Times New Roman" w:hAnsi="Times New Roman"/>
          <w:sz w:val="28"/>
          <w:szCs w:val="28"/>
        </w:rPr>
        <w:t>Sửa đổi, bổ sung khoản 4 như sau:</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“4. Đất chăn nuôi tập trung, </w:t>
      </w:r>
      <w:r w:rsidR="007A6DFA" w:rsidRPr="00431E25">
        <w:rPr>
          <w:rFonts w:ascii="Times New Roman" w:hAnsi="Times New Roman"/>
          <w:sz w:val="28"/>
          <w:szCs w:val="28"/>
        </w:rPr>
        <w:t>đ</w:t>
      </w:r>
      <w:r w:rsidRPr="00431E25">
        <w:rPr>
          <w:rFonts w:ascii="Times New Roman" w:hAnsi="Times New Roman"/>
          <w:sz w:val="28"/>
          <w:szCs w:val="28"/>
        </w:rPr>
        <w:t xml:space="preserve">ất nông nghiệp khác gồm: Đất ươm tạo cây giống, con giống và đất trồng hoa, cây cảnh; đất trồng trọt, chăn nuôi, nuôi trồng thủy sản cho mục đích học tập, nghiên cứu thí nghiệm, thực nghiệm; </w:t>
      </w:r>
      <w:r w:rsidR="007A6DFA" w:rsidRPr="00431E25">
        <w:rPr>
          <w:rFonts w:ascii="Times New Roman" w:hAnsi="Times New Roman"/>
          <w:sz w:val="28"/>
          <w:szCs w:val="28"/>
        </w:rPr>
        <w:t>đ</w:t>
      </w:r>
      <w:r w:rsidRPr="00431E25">
        <w:rPr>
          <w:rFonts w:ascii="Times New Roman" w:hAnsi="Times New Roman"/>
          <w:sz w:val="28"/>
          <w:szCs w:val="28"/>
        </w:rPr>
        <w:t xml:space="preserve">ất xây dựng nhà kính và các loại nhà khác phục vụ mục đích trồng trọt, chăn nuôi kể cả các hình thức trồng trọt, chăn nuôi không trực tiếp trên đất; </w:t>
      </w:r>
      <w:r w:rsidR="007A6DFA" w:rsidRPr="00431E25">
        <w:rPr>
          <w:rFonts w:ascii="Times New Roman" w:hAnsi="Times New Roman"/>
          <w:sz w:val="28"/>
          <w:szCs w:val="28"/>
        </w:rPr>
        <w:t>đ</w:t>
      </w:r>
      <w:r w:rsidRPr="00431E25">
        <w:rPr>
          <w:rFonts w:ascii="Times New Roman" w:hAnsi="Times New Roman"/>
          <w:sz w:val="28"/>
          <w:szCs w:val="28"/>
        </w:rPr>
        <w:t>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 áp dụng theo giá đất trồng cây lâu năm cùng vị trí.”</w:t>
      </w:r>
    </w:p>
    <w:p w:rsidR="001A751E" w:rsidRPr="00431E25" w:rsidRDefault="00CC508A" w:rsidP="00431E25">
      <w:pPr>
        <w:spacing w:after="0" w:line="240" w:lineRule="auto"/>
        <w:ind w:firstLine="567"/>
        <w:rPr>
          <w:rFonts w:ascii="Times New Roman" w:hAnsi="Times New Roman"/>
          <w:sz w:val="28"/>
          <w:szCs w:val="28"/>
        </w:rPr>
      </w:pPr>
      <w:r w:rsidRPr="00431E25">
        <w:rPr>
          <w:rFonts w:ascii="Times New Roman" w:hAnsi="Times New Roman"/>
          <w:sz w:val="28"/>
          <w:szCs w:val="28"/>
        </w:rPr>
        <w:t>6</w:t>
      </w:r>
      <w:r w:rsidR="00697437" w:rsidRPr="00431E25">
        <w:rPr>
          <w:rFonts w:ascii="Times New Roman" w:hAnsi="Times New Roman"/>
          <w:sz w:val="28"/>
          <w:szCs w:val="28"/>
        </w:rPr>
        <w:t>. Sửa đổ</w:t>
      </w:r>
      <w:r w:rsidR="001A751E" w:rsidRPr="00431E25">
        <w:rPr>
          <w:rFonts w:ascii="Times New Roman" w:hAnsi="Times New Roman"/>
          <w:sz w:val="28"/>
          <w:szCs w:val="28"/>
        </w:rPr>
        <w:t xml:space="preserve">i, bổ sung </w:t>
      </w:r>
      <w:r w:rsidR="00CE6871" w:rsidRPr="00431E25">
        <w:rPr>
          <w:rFonts w:ascii="Times New Roman" w:hAnsi="Times New Roman"/>
          <w:sz w:val="28"/>
          <w:szCs w:val="28"/>
        </w:rPr>
        <w:t xml:space="preserve">một số </w:t>
      </w:r>
      <w:r w:rsidR="00287E5D" w:rsidRPr="00431E25">
        <w:rPr>
          <w:rFonts w:ascii="Times New Roman" w:hAnsi="Times New Roman"/>
          <w:sz w:val="28"/>
          <w:szCs w:val="28"/>
        </w:rPr>
        <w:t xml:space="preserve">khoản </w:t>
      </w:r>
      <w:r w:rsidRPr="00431E25">
        <w:rPr>
          <w:rFonts w:ascii="Times New Roman" w:hAnsi="Times New Roman"/>
          <w:sz w:val="28"/>
          <w:szCs w:val="28"/>
        </w:rPr>
        <w:t>của</w:t>
      </w:r>
      <w:r w:rsidR="00287E5D" w:rsidRPr="00431E25">
        <w:rPr>
          <w:rFonts w:ascii="Times New Roman" w:hAnsi="Times New Roman"/>
          <w:sz w:val="28"/>
          <w:szCs w:val="28"/>
        </w:rPr>
        <w:t xml:space="preserve"> </w:t>
      </w:r>
      <w:r w:rsidR="001A751E" w:rsidRPr="00431E25">
        <w:rPr>
          <w:rFonts w:ascii="Times New Roman" w:hAnsi="Times New Roman"/>
          <w:sz w:val="28"/>
          <w:szCs w:val="28"/>
        </w:rPr>
        <w:t>Điều 10 như sau:</w:t>
      </w:r>
    </w:p>
    <w:p w:rsidR="00CC508A" w:rsidRPr="00431E25" w:rsidRDefault="00CC508A" w:rsidP="00431E25">
      <w:pPr>
        <w:spacing w:after="0" w:line="240" w:lineRule="auto"/>
        <w:ind w:firstLine="567"/>
        <w:rPr>
          <w:rFonts w:ascii="Times New Roman" w:hAnsi="Times New Roman"/>
          <w:sz w:val="28"/>
          <w:szCs w:val="28"/>
        </w:rPr>
      </w:pPr>
      <w:r w:rsidRPr="00431E25">
        <w:rPr>
          <w:rFonts w:ascii="Times New Roman" w:hAnsi="Times New Roman"/>
          <w:sz w:val="28"/>
          <w:szCs w:val="28"/>
        </w:rPr>
        <w:t>a) Sửa đổi, bổ sung khoản 1, khoản 2, khoản 3</w:t>
      </w:r>
      <w:r w:rsidR="00A83D7B" w:rsidRPr="00431E25">
        <w:rPr>
          <w:rFonts w:ascii="Times New Roman" w:hAnsi="Times New Roman"/>
          <w:sz w:val="28"/>
          <w:szCs w:val="28"/>
        </w:rPr>
        <w:t>, khoản 4</w:t>
      </w:r>
      <w:r w:rsidRPr="00431E25">
        <w:rPr>
          <w:rFonts w:ascii="Times New Roman" w:hAnsi="Times New Roman"/>
          <w:sz w:val="28"/>
          <w:szCs w:val="28"/>
        </w:rPr>
        <w:t xml:space="preserve"> như sau:</w:t>
      </w:r>
    </w:p>
    <w:p w:rsidR="001A751E" w:rsidRPr="00431E25" w:rsidRDefault="00287E5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w:t>
      </w:r>
      <w:r w:rsidR="001A751E" w:rsidRPr="00431E25">
        <w:rPr>
          <w:rFonts w:ascii="Times New Roman" w:hAnsi="Times New Roman"/>
          <w:sz w:val="28"/>
          <w:szCs w:val="28"/>
        </w:rPr>
        <w:t>1. Đất ở</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lastRenderedPageBreak/>
        <w:t xml:space="preserve">a) Giá đất ở tại đô thị được quy định tại </w:t>
      </w:r>
      <w:r w:rsidR="00676630" w:rsidRPr="00431E25">
        <w:rPr>
          <w:rFonts w:ascii="Times New Roman" w:hAnsi="Times New Roman"/>
          <w:sz w:val="28"/>
          <w:szCs w:val="28"/>
        </w:rPr>
        <w:t xml:space="preserve">Phụ </w:t>
      </w:r>
      <w:r w:rsidRPr="00431E25">
        <w:rPr>
          <w:rFonts w:ascii="Times New Roman" w:hAnsi="Times New Roman"/>
          <w:sz w:val="28"/>
          <w:szCs w:val="28"/>
        </w:rPr>
        <w:t xml:space="preserve">lục V kèm theo </w:t>
      </w:r>
      <w:r w:rsidR="00676630" w:rsidRPr="00431E25">
        <w:rPr>
          <w:rFonts w:ascii="Times New Roman" w:hAnsi="Times New Roman"/>
          <w:sz w:val="28"/>
          <w:szCs w:val="28"/>
        </w:rPr>
        <w:t>Quy</w:t>
      </w:r>
      <w:r w:rsidRPr="00431E25">
        <w:rPr>
          <w:rFonts w:ascii="Times New Roman" w:hAnsi="Times New Roman"/>
          <w:sz w:val="28"/>
          <w:szCs w:val="28"/>
        </w:rPr>
        <w:t xml:space="preserve"> định này.</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b) Giá đất ở tại nông thôn được quy định tại </w:t>
      </w:r>
      <w:r w:rsidR="00676630" w:rsidRPr="00431E25">
        <w:rPr>
          <w:rFonts w:ascii="Times New Roman" w:hAnsi="Times New Roman"/>
          <w:sz w:val="28"/>
          <w:szCs w:val="28"/>
        </w:rPr>
        <w:t xml:space="preserve">Phụ </w:t>
      </w:r>
      <w:r w:rsidRPr="00431E25">
        <w:rPr>
          <w:rFonts w:ascii="Times New Roman" w:hAnsi="Times New Roman"/>
          <w:sz w:val="28"/>
          <w:szCs w:val="28"/>
        </w:rPr>
        <w:t xml:space="preserve">lục VI kèm theo </w:t>
      </w:r>
      <w:r w:rsidR="00676630" w:rsidRPr="00431E25">
        <w:rPr>
          <w:rFonts w:ascii="Times New Roman" w:hAnsi="Times New Roman"/>
          <w:sz w:val="28"/>
          <w:szCs w:val="28"/>
        </w:rPr>
        <w:t>Quy</w:t>
      </w:r>
      <w:r w:rsidRPr="00431E25">
        <w:rPr>
          <w:rFonts w:ascii="Times New Roman" w:hAnsi="Times New Roman"/>
          <w:sz w:val="28"/>
          <w:szCs w:val="28"/>
        </w:rPr>
        <w:t xml:space="preserve"> định này.</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2. Đất thương mại, dịch vụ</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a) Giá đất thương mại, dịch vụ tại đô thị được quy định tại </w:t>
      </w:r>
      <w:r w:rsidR="00676630" w:rsidRPr="00431E25">
        <w:rPr>
          <w:rFonts w:ascii="Times New Roman" w:hAnsi="Times New Roman"/>
          <w:sz w:val="28"/>
          <w:szCs w:val="28"/>
        </w:rPr>
        <w:t xml:space="preserve">Phụ </w:t>
      </w:r>
      <w:r w:rsidRPr="00431E25">
        <w:rPr>
          <w:rFonts w:ascii="Times New Roman" w:hAnsi="Times New Roman"/>
          <w:sz w:val="28"/>
          <w:szCs w:val="28"/>
        </w:rPr>
        <w:t>lục VII kèm theo Quy định này.</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b) Giá đất thương mại, dịch vụ tại nông thôn được quy định tại </w:t>
      </w:r>
      <w:r w:rsidR="00676630" w:rsidRPr="00431E25">
        <w:rPr>
          <w:rFonts w:ascii="Times New Roman" w:hAnsi="Times New Roman"/>
          <w:sz w:val="28"/>
          <w:szCs w:val="28"/>
        </w:rPr>
        <w:t xml:space="preserve">Phụ </w:t>
      </w:r>
      <w:r w:rsidRPr="00431E25">
        <w:rPr>
          <w:rFonts w:ascii="Times New Roman" w:hAnsi="Times New Roman"/>
          <w:sz w:val="28"/>
          <w:szCs w:val="28"/>
        </w:rPr>
        <w:t>lục VIII kèm theo Quy định này.</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3. Đất sản xuất, kinh doanh phi nông nghiệp không phải là đất thương mại, dịch vụ, gồm: Đất cơ sở sản xuất phi nông nghiệp; đất sử dụng cho hoạt động khoáng sản; đất sản xuất vật liệu xây dựng, làm đồ gốm.</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a) Giá đất sản xuất, kinh doanh phi nông nghiệp không phải là đất thương mại, dịch vụ tại đô thị được quy định tại </w:t>
      </w:r>
      <w:r w:rsidR="00A83D7B" w:rsidRPr="00431E25">
        <w:rPr>
          <w:rFonts w:ascii="Times New Roman" w:hAnsi="Times New Roman"/>
          <w:sz w:val="28"/>
          <w:szCs w:val="28"/>
        </w:rPr>
        <w:t xml:space="preserve">Phụ </w:t>
      </w:r>
      <w:r w:rsidRPr="00431E25">
        <w:rPr>
          <w:rFonts w:ascii="Times New Roman" w:hAnsi="Times New Roman"/>
          <w:sz w:val="28"/>
          <w:szCs w:val="28"/>
        </w:rPr>
        <w:t xml:space="preserve">lục IX kèm theo </w:t>
      </w:r>
      <w:r w:rsidR="00287E5D" w:rsidRPr="00431E25">
        <w:rPr>
          <w:rFonts w:ascii="Times New Roman" w:hAnsi="Times New Roman"/>
          <w:sz w:val="28"/>
          <w:szCs w:val="28"/>
        </w:rPr>
        <w:t>Quy</w:t>
      </w:r>
      <w:r w:rsidRPr="00431E25">
        <w:rPr>
          <w:rFonts w:ascii="Times New Roman" w:hAnsi="Times New Roman"/>
          <w:sz w:val="28"/>
          <w:szCs w:val="28"/>
        </w:rPr>
        <w:t xml:space="preserve"> định này.</w:t>
      </w:r>
    </w:p>
    <w:p w:rsidR="001A751E" w:rsidRPr="00431E25" w:rsidRDefault="001A751E"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b) Giá đất sản xuất, kinh doanh phi nông nghiệp không phải là đất thương mại, dịch vụ tại nông thôn được quy định tại </w:t>
      </w:r>
      <w:r w:rsidR="00A83D7B" w:rsidRPr="00431E25">
        <w:rPr>
          <w:rFonts w:ascii="Times New Roman" w:hAnsi="Times New Roman"/>
          <w:sz w:val="28"/>
          <w:szCs w:val="28"/>
        </w:rPr>
        <w:t xml:space="preserve">Phụ </w:t>
      </w:r>
      <w:r w:rsidRPr="00431E25">
        <w:rPr>
          <w:rFonts w:ascii="Times New Roman" w:hAnsi="Times New Roman"/>
          <w:sz w:val="28"/>
          <w:szCs w:val="28"/>
        </w:rPr>
        <w:t xml:space="preserve">lục X kèm theo </w:t>
      </w:r>
      <w:r w:rsidR="00287E5D" w:rsidRPr="00431E25">
        <w:rPr>
          <w:rFonts w:ascii="Times New Roman" w:hAnsi="Times New Roman"/>
          <w:sz w:val="28"/>
          <w:szCs w:val="28"/>
        </w:rPr>
        <w:t>Quy</w:t>
      </w:r>
      <w:r w:rsidRPr="00431E25">
        <w:rPr>
          <w:rFonts w:ascii="Times New Roman" w:hAnsi="Times New Roman"/>
          <w:sz w:val="28"/>
          <w:szCs w:val="28"/>
        </w:rPr>
        <w:t xml:space="preserve"> định này</w:t>
      </w:r>
      <w:r w:rsidR="00287E5D" w:rsidRPr="00431E25">
        <w:rPr>
          <w:rFonts w:ascii="Times New Roman" w:hAnsi="Times New Roman"/>
          <w:sz w:val="28"/>
          <w:szCs w:val="28"/>
        </w:rPr>
        <w:t>”</w:t>
      </w:r>
      <w:r w:rsidRPr="00431E25">
        <w:rPr>
          <w:rFonts w:ascii="Times New Roman" w:hAnsi="Times New Roman"/>
          <w:sz w:val="28"/>
          <w:szCs w:val="28"/>
        </w:rPr>
        <w:t>.</w:t>
      </w:r>
    </w:p>
    <w:p w:rsidR="00287E5D" w:rsidRPr="00431E25" w:rsidRDefault="00287E5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4. Giá đất tại các khu công nghiệp, cụm công nghiệp </w:t>
      </w:r>
      <w:r w:rsidR="007A6DFA" w:rsidRPr="00431E25">
        <w:rPr>
          <w:rFonts w:ascii="Times New Roman" w:hAnsi="Times New Roman"/>
          <w:sz w:val="28"/>
          <w:szCs w:val="28"/>
        </w:rPr>
        <w:t xml:space="preserve">được </w:t>
      </w:r>
      <w:r w:rsidRPr="00431E25">
        <w:rPr>
          <w:rFonts w:ascii="Times New Roman" w:hAnsi="Times New Roman"/>
          <w:sz w:val="28"/>
          <w:szCs w:val="28"/>
        </w:rPr>
        <w:t xml:space="preserve">quy định tại </w:t>
      </w:r>
      <w:r w:rsidR="00A83D7B" w:rsidRPr="00431E25">
        <w:rPr>
          <w:rFonts w:ascii="Times New Roman" w:hAnsi="Times New Roman"/>
          <w:sz w:val="28"/>
          <w:szCs w:val="28"/>
        </w:rPr>
        <w:t xml:space="preserve">Phụ </w:t>
      </w:r>
      <w:r w:rsidRPr="00431E25">
        <w:rPr>
          <w:rFonts w:ascii="Times New Roman" w:hAnsi="Times New Roman"/>
          <w:sz w:val="28"/>
          <w:szCs w:val="28"/>
        </w:rPr>
        <w:t>lục XI kèm theo Quy định này</w:t>
      </w:r>
      <w:r w:rsidR="00A83D7B" w:rsidRPr="00431E25">
        <w:rPr>
          <w:rFonts w:ascii="Times New Roman" w:hAnsi="Times New Roman"/>
          <w:sz w:val="28"/>
          <w:szCs w:val="28"/>
        </w:rPr>
        <w:t>.”</w:t>
      </w:r>
    </w:p>
    <w:p w:rsidR="007A26FD" w:rsidRPr="00431E25" w:rsidRDefault="00A83D7B" w:rsidP="00431E25">
      <w:pPr>
        <w:spacing w:after="0" w:line="240" w:lineRule="auto"/>
        <w:ind w:firstLine="567"/>
        <w:rPr>
          <w:rFonts w:ascii="Times New Roman" w:hAnsi="Times New Roman"/>
          <w:sz w:val="28"/>
          <w:szCs w:val="28"/>
        </w:rPr>
      </w:pPr>
      <w:r w:rsidRPr="00431E25">
        <w:rPr>
          <w:rFonts w:ascii="Times New Roman" w:hAnsi="Times New Roman"/>
          <w:sz w:val="28"/>
          <w:szCs w:val="28"/>
        </w:rPr>
        <w:t>b</w:t>
      </w:r>
      <w:r w:rsidR="00CC508A" w:rsidRPr="00431E25">
        <w:rPr>
          <w:rFonts w:ascii="Times New Roman" w:hAnsi="Times New Roman"/>
          <w:sz w:val="28"/>
          <w:szCs w:val="28"/>
        </w:rPr>
        <w:t>)</w:t>
      </w:r>
      <w:r w:rsidR="007A26FD" w:rsidRPr="00431E25">
        <w:rPr>
          <w:rFonts w:ascii="Times New Roman" w:hAnsi="Times New Roman"/>
          <w:sz w:val="28"/>
          <w:szCs w:val="28"/>
        </w:rPr>
        <w:t xml:space="preserve"> Sửa đổi, bổ sung các khoản 5, 6, 7 như sau:</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“5. Giá đất quốc phòng; giá đất an ninh; giá đất xây dựng trụ sở cơ quan; giá đất xây dựng công trình sự nghiệp, gồm: Đất xây dựng cơ sở văn hóa, đất xây dựng cơ sở xã hội, đất xây dựng cơ sở y tế, đất xây dựng cơ sở giáo dục và đào tạo, đất xây dựng cơ sở thể dục thể thao, đất xây dựng cơ sở khoa học và công nghệ, đất xây dựng cơ sở môi trường, đất xây dựng cơ sở khí tượng thủy văn, đất xây dựng cơ sở ngoại giao và đất xây dựng công trình sự nghiệp khác áp dụng mức giá như sau:</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a) Trường hợp giao đất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chưa tự chủ tài chính thì áp dụng bằng giá đất ở cùng vị trí theo đường phố (hoặc đường giao thông chính) cùng khu vực nhân với hệ số 0,8.</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b) Trường hợp Nhà nước cho thuê đất để xây dựng công trình sự nghiệp và sử dụng vào mục đích sản xuất, kinh doanh phi nông nghiệp không phải là đất ở thì áp dụng bằng giá đất sản xuất, kinh doanh phi nông nghiệp không phải là đất thương mại, dịch vụ cùng vị trí theo đường phố (hoặc đường giao thông chính) cùng khu vực nhân với hệ số 0,8</w:t>
      </w:r>
      <w:r w:rsidR="00287E5D" w:rsidRPr="00431E25">
        <w:rPr>
          <w:rFonts w:ascii="Times New Roman" w:hAnsi="Times New Roman"/>
          <w:sz w:val="28"/>
          <w:szCs w:val="28"/>
        </w:rPr>
        <w:t>”</w:t>
      </w:r>
      <w:r w:rsidRPr="00431E25">
        <w:rPr>
          <w:rFonts w:ascii="Times New Roman" w:hAnsi="Times New Roman"/>
          <w:sz w:val="28"/>
          <w:szCs w:val="28"/>
        </w:rPr>
        <w:t>.</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6. Giá đất sử dụng vào mục đích công cộng, gồm: Đất công trình giao thông; đất công trình thủy lợi; đất công trình cấp nước, thoát nước; đất công trình phòng, chống thiên tai; đất công trình xử lý chất thải; đất công trình năng lượng, chiếu sáng; đất công trình hạ tầng bưu chính, viễn thông; đất chợ dân sinh, chợ đầu mối; đất khu vui chơi, giải trí công cộng, sinh hoạt cộng đồng; đất tôn giáo; đất tính ngưỡng áp dụng theo giá đất sản xuất, kinh doanh phi nông nghiệp không phải là đất thương mại, dịch vụ cùng vị trí theo đường phố (hoặc đường giao thông chính) cùng khu vực.</w:t>
      </w:r>
    </w:p>
    <w:p w:rsidR="007A26FD" w:rsidRPr="00431E25" w:rsidRDefault="007A26FD" w:rsidP="00431E25">
      <w:pPr>
        <w:spacing w:before="100" w:after="0" w:line="240" w:lineRule="auto"/>
        <w:ind w:firstLine="567"/>
        <w:rPr>
          <w:rFonts w:ascii="Times New Roman" w:hAnsi="Times New Roman"/>
          <w:sz w:val="28"/>
          <w:szCs w:val="28"/>
        </w:rPr>
      </w:pPr>
      <w:bookmarkStart w:id="0" w:name="_GoBack"/>
      <w:r w:rsidRPr="00431E25">
        <w:rPr>
          <w:rFonts w:ascii="Times New Roman" w:hAnsi="Times New Roman"/>
          <w:sz w:val="28"/>
          <w:szCs w:val="28"/>
        </w:rPr>
        <w:lastRenderedPageBreak/>
        <w:t>7. Giá đất làm nghĩa trang, nhà tang lễ, cơ sở hỏa táng áp dụng bằng mức giá đất sản xuất, kinh doanh phi nông nghiệp không phải là đất thương mại, dịch vụ cùng vị trí theo đường phố (hoặc đường giao thông chính) cùng khu vực.</w:t>
      </w:r>
    </w:p>
    <w:p w:rsidR="00A83D7B" w:rsidRPr="00431E25" w:rsidRDefault="00A83D7B"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c) Sửa đổi, bổ sung khoản 9 như sau:</w:t>
      </w:r>
    </w:p>
    <w:p w:rsidR="007A26FD" w:rsidRPr="00431E25" w:rsidRDefault="00A83D7B"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w:t>
      </w:r>
      <w:r w:rsidR="007A26FD" w:rsidRPr="00431E25">
        <w:rPr>
          <w:rFonts w:ascii="Times New Roman" w:hAnsi="Times New Roman"/>
          <w:sz w:val="28"/>
          <w:szCs w:val="28"/>
        </w:rPr>
        <w:t>9. Đất phi nông nghiệp khác theo quy định tại khoản 11 Điều 5 Nghị định số 102/</w:t>
      </w:r>
      <w:r w:rsidRPr="00431E25">
        <w:rPr>
          <w:rFonts w:ascii="Times New Roman" w:hAnsi="Times New Roman"/>
          <w:sz w:val="28"/>
          <w:szCs w:val="28"/>
        </w:rPr>
        <w:t>2024/</w:t>
      </w:r>
      <w:r w:rsidR="007A26FD" w:rsidRPr="00431E25">
        <w:rPr>
          <w:rFonts w:ascii="Times New Roman" w:hAnsi="Times New Roman"/>
          <w:sz w:val="28"/>
          <w:szCs w:val="28"/>
        </w:rPr>
        <w:t>NĐ-CP ngày 30 tháng 7 năm 2024 của Chính phủ quy định chi tiết thi hành một số điều của Luật Đất đai áp dụng theo giá đất sản xuất, kinh doanh phi nông nghiệp không phải là đất thương mại, dịch vụ cùng vị trí theo đường phố (hoặc đường giao thông chính) cùng khu vực.”</w:t>
      </w:r>
    </w:p>
    <w:p w:rsidR="00E93524" w:rsidRPr="00431E25" w:rsidRDefault="00CC508A"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d)</w:t>
      </w:r>
      <w:r w:rsidR="00E93524" w:rsidRPr="00431E25">
        <w:rPr>
          <w:rFonts w:ascii="Times New Roman" w:hAnsi="Times New Roman"/>
          <w:sz w:val="28"/>
          <w:szCs w:val="28"/>
        </w:rPr>
        <w:t xml:space="preserve"> Bổ sung </w:t>
      </w:r>
      <w:r w:rsidR="00A83D7B" w:rsidRPr="00431E25">
        <w:rPr>
          <w:rFonts w:ascii="Times New Roman" w:hAnsi="Times New Roman"/>
          <w:sz w:val="28"/>
          <w:szCs w:val="28"/>
        </w:rPr>
        <w:t>khoản</w:t>
      </w:r>
      <w:r w:rsidR="00E93524" w:rsidRPr="00431E25">
        <w:rPr>
          <w:rFonts w:ascii="Times New Roman" w:hAnsi="Times New Roman"/>
          <w:sz w:val="28"/>
          <w:szCs w:val="28"/>
        </w:rPr>
        <w:t xml:space="preserve"> 11 như sau:</w:t>
      </w:r>
    </w:p>
    <w:p w:rsidR="00CC508A" w:rsidRPr="00431E25" w:rsidRDefault="00CC508A"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“11. Bổ sung bảng giá một số loại đất:</w:t>
      </w:r>
    </w:p>
    <w:p w:rsidR="006A7A71" w:rsidRPr="00431E25" w:rsidRDefault="006A7A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xml:space="preserve">a) Bảng giá đất ở tại các khu tái định cư </w:t>
      </w:r>
      <w:r w:rsidR="007A6DFA" w:rsidRPr="00431E25">
        <w:rPr>
          <w:rFonts w:ascii="Times New Roman" w:hAnsi="Times New Roman"/>
          <w:sz w:val="28"/>
          <w:szCs w:val="28"/>
        </w:rPr>
        <w:t xml:space="preserve">được quy định tại </w:t>
      </w:r>
      <w:r w:rsidRPr="00431E25">
        <w:rPr>
          <w:rFonts w:ascii="Times New Roman" w:hAnsi="Times New Roman"/>
          <w:sz w:val="28"/>
          <w:szCs w:val="28"/>
        </w:rPr>
        <w:t>Phụ lục XIV kèm theo Quy định này. Đối với giá các loại đất phi nông nghiệp khác trong khu tái định cư</w:t>
      </w:r>
      <w:r w:rsidR="00486813" w:rsidRPr="00431E25">
        <w:rPr>
          <w:rFonts w:ascii="Times New Roman" w:hAnsi="Times New Roman"/>
          <w:sz w:val="28"/>
          <w:szCs w:val="28"/>
        </w:rPr>
        <w:t xml:space="preserve"> (nếu có) </w:t>
      </w:r>
      <w:r w:rsidRPr="00431E25">
        <w:rPr>
          <w:rFonts w:ascii="Times New Roman" w:hAnsi="Times New Roman"/>
          <w:sz w:val="28"/>
          <w:szCs w:val="28"/>
        </w:rPr>
        <w:t>thì áp dụng, như sau:</w:t>
      </w:r>
    </w:p>
    <w:p w:rsidR="006A7A71" w:rsidRPr="00431E25" w:rsidRDefault="006A7A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Giá đất thương mại, dịch vụ áp dụng bằng 70% giá đất ở cùng vị trí, tuyến đường.</w:t>
      </w:r>
    </w:p>
    <w:p w:rsidR="006A7A71" w:rsidRPr="00431E25" w:rsidRDefault="006A7A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Giá đất sản xuất, kinh doanh phi nông nghiệp áp dụng bằng 60% giá đất ở cùng vị trí, tuyến đường.</w:t>
      </w:r>
    </w:p>
    <w:p w:rsidR="006A7A71" w:rsidRPr="00431E25" w:rsidRDefault="006A7A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Giá các loại đất phi nông nghiệp còn lại thì căn cứ quy định tại</w:t>
      </w:r>
      <w:r w:rsidR="00621FFF" w:rsidRPr="00431E25">
        <w:rPr>
          <w:rFonts w:ascii="Times New Roman" w:hAnsi="Times New Roman"/>
          <w:sz w:val="28"/>
          <w:szCs w:val="28"/>
        </w:rPr>
        <w:t xml:space="preserve"> các</w:t>
      </w:r>
      <w:r w:rsidRPr="00431E25">
        <w:rPr>
          <w:rFonts w:ascii="Times New Roman" w:hAnsi="Times New Roman"/>
          <w:sz w:val="28"/>
          <w:szCs w:val="28"/>
        </w:rPr>
        <w:t xml:space="preserve"> khoản 5, 6, 7, 8, 9 Điều </w:t>
      </w:r>
      <w:r w:rsidR="003E0681" w:rsidRPr="00431E25">
        <w:rPr>
          <w:rFonts w:ascii="Times New Roman" w:hAnsi="Times New Roman"/>
          <w:sz w:val="28"/>
          <w:szCs w:val="28"/>
        </w:rPr>
        <w:t>này</w:t>
      </w:r>
      <w:r w:rsidRPr="00431E25">
        <w:rPr>
          <w:rFonts w:ascii="Times New Roman" w:hAnsi="Times New Roman"/>
          <w:sz w:val="28"/>
          <w:szCs w:val="28"/>
        </w:rPr>
        <w:t xml:space="preserve"> để xác định.</w:t>
      </w:r>
    </w:p>
    <w:p w:rsidR="00E93524" w:rsidRPr="00431E25" w:rsidRDefault="006A7A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b) G</w:t>
      </w:r>
      <w:r w:rsidR="00E93524" w:rsidRPr="00431E25">
        <w:rPr>
          <w:rFonts w:ascii="Times New Roman" w:hAnsi="Times New Roman"/>
          <w:sz w:val="28"/>
          <w:szCs w:val="28"/>
        </w:rPr>
        <w:t xml:space="preserve">iá đất Khu công nghệ cao công nghệ sinh học Đồng Nai </w:t>
      </w:r>
      <w:r w:rsidR="007A6DFA" w:rsidRPr="00431E25">
        <w:rPr>
          <w:rFonts w:ascii="Times New Roman" w:hAnsi="Times New Roman"/>
          <w:sz w:val="28"/>
          <w:szCs w:val="28"/>
        </w:rPr>
        <w:t xml:space="preserve">được quy định tại </w:t>
      </w:r>
      <w:r w:rsidR="003E0681" w:rsidRPr="00431E25">
        <w:rPr>
          <w:rFonts w:ascii="Times New Roman" w:hAnsi="Times New Roman"/>
          <w:sz w:val="28"/>
          <w:szCs w:val="28"/>
        </w:rPr>
        <w:t xml:space="preserve">Phụ lục XV kèm theo Quy định này. Các loại đất còn lại trong Khu công nghệ cao gồm: Đất xây dựng cơ </w:t>
      </w:r>
      <w:r w:rsidR="004B42B8" w:rsidRPr="00431E25">
        <w:rPr>
          <w:rFonts w:ascii="Times New Roman" w:hAnsi="Times New Roman"/>
          <w:sz w:val="28"/>
          <w:szCs w:val="28"/>
        </w:rPr>
        <w:t>s</w:t>
      </w:r>
      <w:r w:rsidR="003E0681" w:rsidRPr="00431E25">
        <w:rPr>
          <w:rFonts w:ascii="Times New Roman" w:hAnsi="Times New Roman"/>
          <w:sz w:val="28"/>
          <w:szCs w:val="28"/>
        </w:rPr>
        <w:t>ở khoa học và công nghệ, đất sử dụng vào mục đích công cộng thì căn cứ vào khoản 5, khoản 6 Điều này để xác đị</w:t>
      </w:r>
      <w:r w:rsidR="00355D3E" w:rsidRPr="00431E25">
        <w:rPr>
          <w:rFonts w:ascii="Times New Roman" w:hAnsi="Times New Roman"/>
          <w:sz w:val="28"/>
          <w:szCs w:val="28"/>
        </w:rPr>
        <w:t>nh</w:t>
      </w:r>
      <w:r w:rsidR="003E0681" w:rsidRPr="00431E25">
        <w:rPr>
          <w:rFonts w:ascii="Times New Roman" w:hAnsi="Times New Roman"/>
          <w:sz w:val="28"/>
          <w:szCs w:val="28"/>
        </w:rPr>
        <w:t>”</w:t>
      </w:r>
      <w:r w:rsidR="00355D3E" w:rsidRPr="00431E25">
        <w:rPr>
          <w:rFonts w:ascii="Times New Roman" w:hAnsi="Times New Roman"/>
          <w:sz w:val="28"/>
          <w:szCs w:val="28"/>
        </w:rPr>
        <w:t>.</w:t>
      </w:r>
    </w:p>
    <w:p w:rsidR="00E93524" w:rsidRPr="00431E25" w:rsidRDefault="006A7A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c</w:t>
      </w:r>
      <w:r w:rsidR="00E93524" w:rsidRPr="00431E25">
        <w:rPr>
          <w:rFonts w:ascii="Times New Roman" w:hAnsi="Times New Roman"/>
          <w:sz w:val="28"/>
          <w:szCs w:val="28"/>
        </w:rPr>
        <w:t xml:space="preserve">) Giá đất tại Cảng hàng không </w:t>
      </w:r>
      <w:r w:rsidR="00621FFF" w:rsidRPr="00431E25">
        <w:rPr>
          <w:rFonts w:ascii="Times New Roman" w:hAnsi="Times New Roman"/>
          <w:sz w:val="28"/>
          <w:szCs w:val="28"/>
        </w:rPr>
        <w:t>q</w:t>
      </w:r>
      <w:r w:rsidR="00E93524" w:rsidRPr="00431E25">
        <w:rPr>
          <w:rFonts w:ascii="Times New Roman" w:hAnsi="Times New Roman"/>
          <w:sz w:val="28"/>
          <w:szCs w:val="28"/>
        </w:rPr>
        <w:t xml:space="preserve">uốc tế Long </w:t>
      </w:r>
      <w:r w:rsidR="004B42B8" w:rsidRPr="00431E25">
        <w:rPr>
          <w:rFonts w:ascii="Times New Roman" w:hAnsi="Times New Roman"/>
          <w:sz w:val="28"/>
          <w:szCs w:val="28"/>
        </w:rPr>
        <w:t xml:space="preserve">Thành </w:t>
      </w:r>
      <w:r w:rsidRPr="00431E25">
        <w:rPr>
          <w:rFonts w:ascii="Times New Roman" w:hAnsi="Times New Roman"/>
          <w:sz w:val="28"/>
          <w:szCs w:val="28"/>
        </w:rPr>
        <w:t>áp dụng</w:t>
      </w:r>
      <w:r w:rsidR="00E93524" w:rsidRPr="00431E25">
        <w:rPr>
          <w:rFonts w:ascii="Times New Roman" w:hAnsi="Times New Roman"/>
          <w:sz w:val="28"/>
          <w:szCs w:val="28"/>
        </w:rPr>
        <w:t xml:space="preserve"> như sau:</w:t>
      </w:r>
    </w:p>
    <w:p w:rsidR="00E93524" w:rsidRPr="00431E25" w:rsidRDefault="00E93524"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xml:space="preserve">- Giá đất thương </w:t>
      </w:r>
      <w:r w:rsidR="004B42B8" w:rsidRPr="00431E25">
        <w:rPr>
          <w:rFonts w:ascii="Times New Roman" w:hAnsi="Times New Roman"/>
          <w:sz w:val="28"/>
          <w:szCs w:val="28"/>
        </w:rPr>
        <w:t>m</w:t>
      </w:r>
      <w:r w:rsidRPr="00431E25">
        <w:rPr>
          <w:rFonts w:ascii="Times New Roman" w:hAnsi="Times New Roman"/>
          <w:sz w:val="28"/>
          <w:szCs w:val="28"/>
        </w:rPr>
        <w:t>ại, dịch vụ là 2.300.000 đồng/m</w:t>
      </w:r>
      <w:r w:rsidRPr="00431E25">
        <w:rPr>
          <w:rFonts w:ascii="Times New Roman" w:hAnsi="Times New Roman"/>
          <w:sz w:val="28"/>
          <w:szCs w:val="28"/>
          <w:vertAlign w:val="superscript"/>
        </w:rPr>
        <w:t>2</w:t>
      </w:r>
      <w:r w:rsidRPr="00431E25">
        <w:rPr>
          <w:rFonts w:ascii="Times New Roman" w:hAnsi="Times New Roman"/>
          <w:sz w:val="28"/>
          <w:szCs w:val="28"/>
        </w:rPr>
        <w:t>.</w:t>
      </w:r>
    </w:p>
    <w:p w:rsidR="00E93524" w:rsidRPr="00431E25" w:rsidRDefault="00E93524"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Giá đất sản xuất, kinh doanh phi nông nghiệp là 2.100.000 đồng/m</w:t>
      </w:r>
      <w:r w:rsidRPr="00431E25">
        <w:rPr>
          <w:rFonts w:ascii="Times New Roman" w:hAnsi="Times New Roman"/>
          <w:sz w:val="28"/>
          <w:szCs w:val="28"/>
          <w:vertAlign w:val="superscript"/>
        </w:rPr>
        <w:t>2</w:t>
      </w:r>
      <w:r w:rsidR="006A7A71" w:rsidRPr="00431E25">
        <w:rPr>
          <w:rFonts w:ascii="Times New Roman" w:hAnsi="Times New Roman"/>
          <w:sz w:val="28"/>
          <w:szCs w:val="28"/>
        </w:rPr>
        <w:t>”</w:t>
      </w:r>
      <w:r w:rsidRPr="00431E25">
        <w:rPr>
          <w:rFonts w:ascii="Times New Roman" w:hAnsi="Times New Roman"/>
          <w:sz w:val="28"/>
          <w:szCs w:val="28"/>
        </w:rPr>
        <w:t>.</w:t>
      </w:r>
    </w:p>
    <w:p w:rsidR="007A26FD" w:rsidRPr="00431E25" w:rsidRDefault="00CC508A"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7</w:t>
      </w:r>
      <w:r w:rsidR="007A26FD" w:rsidRPr="00431E25">
        <w:rPr>
          <w:rFonts w:ascii="Times New Roman" w:hAnsi="Times New Roman"/>
          <w:sz w:val="28"/>
          <w:szCs w:val="28"/>
        </w:rPr>
        <w:t>. Sửa đổi, bổ sung</w:t>
      </w:r>
      <w:r w:rsidR="00CE6871" w:rsidRPr="00431E25">
        <w:rPr>
          <w:rFonts w:ascii="Times New Roman" w:hAnsi="Times New Roman"/>
          <w:sz w:val="28"/>
          <w:szCs w:val="28"/>
        </w:rPr>
        <w:t>, bãi bỏ</w:t>
      </w:r>
      <w:r w:rsidR="007A26FD" w:rsidRPr="00431E25">
        <w:rPr>
          <w:rFonts w:ascii="Times New Roman" w:hAnsi="Times New Roman"/>
          <w:sz w:val="28"/>
          <w:szCs w:val="28"/>
        </w:rPr>
        <w:t xml:space="preserve"> </w:t>
      </w:r>
      <w:r w:rsidR="000A191E" w:rsidRPr="00431E25">
        <w:rPr>
          <w:rFonts w:ascii="Times New Roman" w:hAnsi="Times New Roman"/>
          <w:sz w:val="28"/>
          <w:szCs w:val="28"/>
        </w:rPr>
        <w:t>mộ</w:t>
      </w:r>
      <w:r w:rsidR="00CE6871" w:rsidRPr="00431E25">
        <w:rPr>
          <w:rFonts w:ascii="Times New Roman" w:hAnsi="Times New Roman"/>
          <w:sz w:val="28"/>
          <w:szCs w:val="28"/>
        </w:rPr>
        <w:t>t</w:t>
      </w:r>
      <w:r w:rsidR="000A191E" w:rsidRPr="00431E25">
        <w:rPr>
          <w:rFonts w:ascii="Times New Roman" w:hAnsi="Times New Roman"/>
          <w:sz w:val="28"/>
          <w:szCs w:val="28"/>
        </w:rPr>
        <w:t xml:space="preserve"> số điểm, </w:t>
      </w:r>
      <w:r w:rsidR="007A26FD" w:rsidRPr="00431E25">
        <w:rPr>
          <w:rFonts w:ascii="Times New Roman" w:hAnsi="Times New Roman"/>
          <w:sz w:val="28"/>
          <w:szCs w:val="28"/>
        </w:rPr>
        <w:t>khoản</w:t>
      </w:r>
      <w:r w:rsidR="000A191E" w:rsidRPr="00431E25">
        <w:rPr>
          <w:rFonts w:ascii="Times New Roman" w:hAnsi="Times New Roman"/>
          <w:sz w:val="28"/>
          <w:szCs w:val="28"/>
        </w:rPr>
        <w:t xml:space="preserve"> của</w:t>
      </w:r>
      <w:r w:rsidR="007A26FD" w:rsidRPr="00431E25">
        <w:rPr>
          <w:rFonts w:ascii="Times New Roman" w:hAnsi="Times New Roman"/>
          <w:sz w:val="28"/>
          <w:szCs w:val="28"/>
        </w:rPr>
        <w:t xml:space="preserve"> Điều 12 như sau:</w:t>
      </w:r>
    </w:p>
    <w:p w:rsidR="00CE6871" w:rsidRPr="00431E25" w:rsidRDefault="00CE6871"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a) Sửa đổi, bổ sung khoản 3 như sau:</w:t>
      </w:r>
    </w:p>
    <w:p w:rsidR="007A26FD" w:rsidRPr="00431E25" w:rsidRDefault="007A26FD" w:rsidP="00431E25">
      <w:pPr>
        <w:spacing w:before="100" w:after="0" w:line="240" w:lineRule="auto"/>
        <w:ind w:firstLine="567"/>
        <w:rPr>
          <w:rFonts w:ascii="Times New Roman" w:hAnsi="Times New Roman"/>
          <w:b/>
          <w:sz w:val="28"/>
          <w:szCs w:val="28"/>
        </w:rPr>
      </w:pPr>
      <w:r w:rsidRPr="00431E25">
        <w:rPr>
          <w:rFonts w:ascii="Times New Roman" w:hAnsi="Times New Roman"/>
          <w:sz w:val="28"/>
          <w:szCs w:val="28"/>
        </w:rPr>
        <w:t>“3. Đối với thửa đất có 2 mặt tiền đường phố (hoặc đường giao thông chính) trở lên thì xác định giá theo đường có mức giá cao nhất và nhân với hệ số 1,1.</w:t>
      </w:r>
    </w:p>
    <w:p w:rsidR="007A26FD" w:rsidRPr="00431E25" w:rsidRDefault="007A26FD" w:rsidP="00431E25">
      <w:pPr>
        <w:spacing w:before="100" w:after="0" w:line="240" w:lineRule="auto"/>
        <w:ind w:firstLine="567"/>
        <w:rPr>
          <w:rFonts w:ascii="Times New Roman" w:hAnsi="Times New Roman"/>
          <w:sz w:val="28"/>
          <w:szCs w:val="28"/>
        </w:rPr>
      </w:pPr>
      <w:r w:rsidRPr="00431E25">
        <w:rPr>
          <w:rFonts w:ascii="Times New Roman" w:hAnsi="Times New Roman"/>
          <w:sz w:val="28"/>
          <w:szCs w:val="28"/>
        </w:rPr>
        <w:t xml:space="preserve">Trường hợp thửa đất phải xác định giá đất theo quy định tại khoản 4 Điều 7 của Quy định này mà tiếp giáp với 2 đường phố (hoặc đường giao thông chính) trở lên thì phần diện tích trong phạm vi từ mốc lộ giới đến hết mét thứ 50 thuộc tuyến đường nào được tính theo mức giá đất của tuyến đường đó; phần diện tích giao với 2 tuyến đường được tính theo đường có mức giá cao hơn; phần diện tích còn lại từ sau mét thứ 50 thì dựa theo đường có mức giá cao nhất để định giá; trường hợp có nhiều tuyến đường có mức giá </w:t>
      </w:r>
      <w:bookmarkEnd w:id="0"/>
      <w:r w:rsidRPr="00431E25">
        <w:rPr>
          <w:rFonts w:ascii="Times New Roman" w:hAnsi="Times New Roman"/>
          <w:sz w:val="28"/>
          <w:szCs w:val="28"/>
        </w:rPr>
        <w:t>cao nhất bằng nhau thì dựa theo đường mà thửa đất có mặt tiền dài nhất để xác định giá đất. Giá trị của thửa đất bằng tổng giá trị của từng phần diện tích đất nói trên nhân với hệ số</w:t>
      </w:r>
      <w:r w:rsidR="00A10A0F" w:rsidRPr="00431E25">
        <w:rPr>
          <w:rFonts w:ascii="Times New Roman" w:hAnsi="Times New Roman"/>
          <w:sz w:val="28"/>
          <w:szCs w:val="28"/>
        </w:rPr>
        <w:t xml:space="preserve"> 1,1</w:t>
      </w:r>
      <w:r w:rsidRPr="00431E25">
        <w:rPr>
          <w:rFonts w:ascii="Times New Roman" w:hAnsi="Times New Roman"/>
          <w:sz w:val="28"/>
          <w:szCs w:val="28"/>
        </w:rPr>
        <w:t>”</w:t>
      </w:r>
      <w:r w:rsidR="00A10A0F" w:rsidRPr="00431E25">
        <w:rPr>
          <w:rFonts w:ascii="Times New Roman" w:hAnsi="Times New Roman"/>
          <w:sz w:val="28"/>
          <w:szCs w:val="28"/>
        </w:rPr>
        <w:t>.</w:t>
      </w:r>
    </w:p>
    <w:p w:rsidR="007A26FD" w:rsidRPr="00431E25" w:rsidRDefault="00CE6871" w:rsidP="00431E25">
      <w:pPr>
        <w:spacing w:after="0" w:line="240" w:lineRule="auto"/>
        <w:ind w:firstLine="567"/>
        <w:rPr>
          <w:rFonts w:ascii="Times New Roman" w:hAnsi="Times New Roman"/>
          <w:sz w:val="28"/>
          <w:szCs w:val="28"/>
        </w:rPr>
      </w:pPr>
      <w:r w:rsidRPr="00431E25">
        <w:rPr>
          <w:rFonts w:ascii="Times New Roman" w:hAnsi="Times New Roman"/>
          <w:sz w:val="28"/>
          <w:szCs w:val="28"/>
        </w:rPr>
        <w:lastRenderedPageBreak/>
        <w:t>b)</w:t>
      </w:r>
      <w:r w:rsidR="007A26FD" w:rsidRPr="00431E25">
        <w:rPr>
          <w:rFonts w:ascii="Times New Roman" w:hAnsi="Times New Roman"/>
          <w:b/>
          <w:sz w:val="28"/>
          <w:szCs w:val="28"/>
        </w:rPr>
        <w:t xml:space="preserve"> </w:t>
      </w:r>
      <w:r w:rsidR="007A26FD" w:rsidRPr="00431E25">
        <w:rPr>
          <w:rFonts w:ascii="Times New Roman" w:hAnsi="Times New Roman"/>
          <w:sz w:val="28"/>
          <w:szCs w:val="28"/>
        </w:rPr>
        <w:t>Bổ sung điểm c khoản 6 như sau:</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“c) Trường hợp các khu dân cư có bố trí tái định cư đã được quy định trong bảng giá đất các khu tái định cư thì áp dụng theo mức giá đất của khu tái định cư tại Phụ lục XIV. Các khu dân cư còn lại chưa quy định trong bảng giá đất các khu tái định cư thì việc xác định vị trí đất thực hiện theo quy định tại điểm a, điểm b khoản này.”</w:t>
      </w:r>
    </w:p>
    <w:p w:rsidR="007A26FD" w:rsidRPr="00431E25" w:rsidRDefault="00CE6871" w:rsidP="00431E25">
      <w:pPr>
        <w:spacing w:after="0" w:line="240" w:lineRule="auto"/>
        <w:ind w:firstLine="567"/>
        <w:rPr>
          <w:rFonts w:ascii="Times New Roman" w:hAnsi="Times New Roman"/>
          <w:sz w:val="28"/>
          <w:szCs w:val="28"/>
        </w:rPr>
      </w:pPr>
      <w:r w:rsidRPr="00431E25">
        <w:rPr>
          <w:rFonts w:ascii="Times New Roman" w:hAnsi="Times New Roman"/>
          <w:sz w:val="28"/>
          <w:szCs w:val="28"/>
        </w:rPr>
        <w:t>c)</w:t>
      </w:r>
      <w:r w:rsidR="007A26FD" w:rsidRPr="00431E25">
        <w:rPr>
          <w:rFonts w:ascii="Times New Roman" w:hAnsi="Times New Roman"/>
          <w:sz w:val="28"/>
          <w:szCs w:val="28"/>
        </w:rPr>
        <w:t xml:space="preserve"> </w:t>
      </w:r>
      <w:r w:rsidR="00287E5D" w:rsidRPr="00431E25">
        <w:rPr>
          <w:rFonts w:ascii="Times New Roman" w:hAnsi="Times New Roman"/>
          <w:sz w:val="28"/>
          <w:szCs w:val="28"/>
        </w:rPr>
        <w:t>Bãi bỏ</w:t>
      </w:r>
      <w:r w:rsidR="007A26FD" w:rsidRPr="00431E25">
        <w:rPr>
          <w:rFonts w:ascii="Times New Roman" w:hAnsi="Times New Roman"/>
          <w:sz w:val="28"/>
          <w:szCs w:val="28"/>
        </w:rPr>
        <w:t xml:space="preserve"> khoản 8 quy định xác định vị trí đối với đất khu công nghiệp, cụm công nghiệ</w:t>
      </w:r>
      <w:r w:rsidR="00287E5D" w:rsidRPr="00431E25">
        <w:rPr>
          <w:rFonts w:ascii="Times New Roman" w:hAnsi="Times New Roman"/>
          <w:sz w:val="28"/>
          <w:szCs w:val="28"/>
        </w:rPr>
        <w:t>p</w:t>
      </w:r>
      <w:r w:rsidR="007A26FD" w:rsidRPr="00431E25">
        <w:rPr>
          <w:rFonts w:ascii="Times New Roman" w:hAnsi="Times New Roman"/>
          <w:sz w:val="28"/>
          <w:szCs w:val="28"/>
        </w:rPr>
        <w:t>.</w:t>
      </w:r>
    </w:p>
    <w:p w:rsidR="007A26FD" w:rsidRPr="00431E25" w:rsidRDefault="00CE6871" w:rsidP="00431E25">
      <w:pPr>
        <w:spacing w:after="0" w:line="240" w:lineRule="auto"/>
        <w:ind w:firstLine="567"/>
        <w:rPr>
          <w:rFonts w:ascii="Times New Roman" w:hAnsi="Times New Roman"/>
          <w:sz w:val="28"/>
          <w:szCs w:val="28"/>
        </w:rPr>
      </w:pPr>
      <w:r w:rsidRPr="00431E25">
        <w:rPr>
          <w:rFonts w:ascii="Times New Roman" w:hAnsi="Times New Roman"/>
          <w:sz w:val="28"/>
          <w:szCs w:val="28"/>
        </w:rPr>
        <w:t>d)</w:t>
      </w:r>
      <w:r w:rsidR="007A26FD" w:rsidRPr="00431E25">
        <w:rPr>
          <w:rFonts w:ascii="Times New Roman" w:hAnsi="Times New Roman"/>
          <w:b/>
          <w:sz w:val="28"/>
          <w:szCs w:val="28"/>
        </w:rPr>
        <w:t xml:space="preserve"> </w:t>
      </w:r>
      <w:r w:rsidR="007A26FD" w:rsidRPr="00431E25">
        <w:rPr>
          <w:rFonts w:ascii="Times New Roman" w:hAnsi="Times New Roman"/>
          <w:sz w:val="28"/>
          <w:szCs w:val="28"/>
        </w:rPr>
        <w:t xml:space="preserve">Bổ sung khoản 11 như sau: </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“11. Nguyên tắc xác định giá đất của các thửa đất, khu đất dạng tuyến</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Đối với các thửa đất, khu đất dạng tuyến (đường ống nước, đường ống dẫn khí, đường điện, đườ</w:t>
      </w:r>
      <w:r w:rsidR="00390439" w:rsidRPr="00431E25">
        <w:rPr>
          <w:rFonts w:ascii="Times New Roman" w:hAnsi="Times New Roman"/>
          <w:sz w:val="28"/>
          <w:szCs w:val="28"/>
        </w:rPr>
        <w:t>ng giao thông</w:t>
      </w:r>
      <w:r w:rsidRPr="00431E25">
        <w:rPr>
          <w:rFonts w:ascii="Times New Roman" w:hAnsi="Times New Roman"/>
          <w:sz w:val="28"/>
          <w:szCs w:val="28"/>
        </w:rPr>
        <w:t>) thì áp dụng bằng mức giá tại vị trí 4 của tuyến đường mà thửa đất, khu đất đi qua; trường hợp thửa đất, khu đất đi qua nhiều tuyến đường khác nhau thì tính bằng trung bình cộng mức giá vị trí 4 của các tuyến đường mà thửa đất, khu đất đi qua.</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Trường hợp thửa đất, khu đất đi qua nhiều đơn vị hành chính cấp huyện thì phần đất thuộc địa bàn đơn vị hành chính cấp huyện nào tính theo huyện đó”.</w:t>
      </w:r>
    </w:p>
    <w:p w:rsidR="007A26FD" w:rsidRPr="00431E25" w:rsidRDefault="00CE6871" w:rsidP="00431E25">
      <w:pPr>
        <w:spacing w:after="0" w:line="240" w:lineRule="auto"/>
        <w:ind w:firstLine="567"/>
        <w:rPr>
          <w:rFonts w:ascii="Times New Roman" w:hAnsi="Times New Roman"/>
          <w:sz w:val="28"/>
          <w:szCs w:val="28"/>
        </w:rPr>
      </w:pPr>
      <w:r w:rsidRPr="00431E25">
        <w:rPr>
          <w:rFonts w:ascii="Times New Roman" w:hAnsi="Times New Roman"/>
          <w:sz w:val="28"/>
          <w:szCs w:val="28"/>
        </w:rPr>
        <w:t>đ)</w:t>
      </w:r>
      <w:r w:rsidR="007A26FD" w:rsidRPr="00431E25">
        <w:rPr>
          <w:rFonts w:ascii="Times New Roman" w:hAnsi="Times New Roman"/>
          <w:sz w:val="28"/>
          <w:szCs w:val="28"/>
        </w:rPr>
        <w:t xml:space="preserve"> Bổ sung </w:t>
      </w:r>
      <w:r w:rsidR="003E0681" w:rsidRPr="00431E25">
        <w:rPr>
          <w:rFonts w:ascii="Times New Roman" w:hAnsi="Times New Roman"/>
          <w:sz w:val="28"/>
          <w:szCs w:val="28"/>
        </w:rPr>
        <w:t>khoản</w:t>
      </w:r>
      <w:r w:rsidR="007A26FD" w:rsidRPr="00431E25">
        <w:rPr>
          <w:rFonts w:ascii="Times New Roman" w:hAnsi="Times New Roman"/>
          <w:sz w:val="28"/>
          <w:szCs w:val="28"/>
        </w:rPr>
        <w:t xml:space="preserve"> 12 như sau:</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“12. Nguyên tắc xác định giá đất tại các thửa đất, khu đất tiếp giáp với đường dẫn lên cao tốc, đường gom dân sinh dọc theo các tuyến cao tốc</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Đối với các thửa đất, khu đất tiếp giáp với đường dẫn lên cao tốc thì việc xác định vị trí của thửa đất, khu đất không dựa vào đường dẫn lên cao tốc, mà dựa vào các đường giao thông khác đi đến thửa đất, khu đất để xác định theo quy định tại Điều 7; trường hợp không có đường giao thông đi đến thửa đất thì xác định vị trí 4 của đường giao thông gần nhất có tên trong bảng giá đất.</w:t>
      </w:r>
    </w:p>
    <w:p w:rsidR="007A26FD" w:rsidRPr="00431E25" w:rsidRDefault="007A26FD" w:rsidP="00431E25">
      <w:pPr>
        <w:spacing w:after="0" w:line="240" w:lineRule="auto"/>
        <w:ind w:firstLine="567"/>
        <w:rPr>
          <w:rFonts w:ascii="Times New Roman" w:hAnsi="Times New Roman"/>
          <w:sz w:val="28"/>
          <w:szCs w:val="28"/>
        </w:rPr>
      </w:pPr>
      <w:r w:rsidRPr="00431E25">
        <w:rPr>
          <w:rFonts w:ascii="Times New Roman" w:hAnsi="Times New Roman"/>
          <w:sz w:val="28"/>
          <w:szCs w:val="28"/>
        </w:rPr>
        <w:t>Đối với thửa đất, khu đất tiếp giáp với đường gom dân sinh dọc theo các tuyến cao tốc (mà chưa có quy định trong bảng giá đất) thì áp dụng nguyên tắc quy định tại Điều 7 để xác định vị trí theo các tuyến đường giao đi đến thửa đấ</w:t>
      </w:r>
      <w:r w:rsidR="00A10A0F" w:rsidRPr="00431E25">
        <w:rPr>
          <w:rFonts w:ascii="Times New Roman" w:hAnsi="Times New Roman"/>
          <w:sz w:val="28"/>
          <w:szCs w:val="28"/>
        </w:rPr>
        <w:t>t</w:t>
      </w:r>
      <w:r w:rsidRPr="00431E25">
        <w:rPr>
          <w:rFonts w:ascii="Times New Roman" w:hAnsi="Times New Roman"/>
          <w:sz w:val="28"/>
          <w:szCs w:val="28"/>
        </w:rPr>
        <w:t>”</w:t>
      </w:r>
      <w:r w:rsidR="00A10A0F" w:rsidRPr="00431E25">
        <w:rPr>
          <w:rFonts w:ascii="Times New Roman" w:hAnsi="Times New Roman"/>
          <w:sz w:val="28"/>
          <w:szCs w:val="28"/>
        </w:rPr>
        <w:t>.</w:t>
      </w:r>
    </w:p>
    <w:p w:rsidR="00EF7094" w:rsidRPr="00431E25" w:rsidRDefault="00CC508A" w:rsidP="00431E25">
      <w:pPr>
        <w:spacing w:after="0" w:line="240" w:lineRule="auto"/>
        <w:ind w:firstLine="567"/>
        <w:rPr>
          <w:rFonts w:ascii="Times New Roman" w:hAnsi="Times New Roman"/>
          <w:sz w:val="28"/>
          <w:szCs w:val="28"/>
        </w:rPr>
      </w:pPr>
      <w:r w:rsidRPr="00431E25">
        <w:rPr>
          <w:rFonts w:ascii="Times New Roman" w:hAnsi="Times New Roman"/>
          <w:sz w:val="28"/>
          <w:szCs w:val="28"/>
        </w:rPr>
        <w:t>8</w:t>
      </w:r>
      <w:r w:rsidR="00EF7094" w:rsidRPr="00431E25">
        <w:rPr>
          <w:rFonts w:ascii="Times New Roman" w:hAnsi="Times New Roman"/>
          <w:sz w:val="28"/>
          <w:szCs w:val="28"/>
        </w:rPr>
        <w:t>.</w:t>
      </w:r>
      <w:r w:rsidR="00EF7094" w:rsidRPr="00431E25">
        <w:rPr>
          <w:rFonts w:ascii="Times New Roman" w:hAnsi="Times New Roman"/>
          <w:i/>
          <w:sz w:val="28"/>
          <w:szCs w:val="28"/>
        </w:rPr>
        <w:t xml:space="preserve"> </w:t>
      </w:r>
      <w:r w:rsidR="00EF7094" w:rsidRPr="00431E25">
        <w:rPr>
          <w:rFonts w:ascii="Times New Roman" w:hAnsi="Times New Roman"/>
          <w:sz w:val="28"/>
          <w:szCs w:val="28"/>
        </w:rPr>
        <w:t>Sửa đổi, bổ sung Điều 15 như sau:</w:t>
      </w:r>
    </w:p>
    <w:p w:rsidR="00390439" w:rsidRPr="00431E25" w:rsidRDefault="00EF7094" w:rsidP="00431E25">
      <w:pPr>
        <w:spacing w:after="0" w:line="240" w:lineRule="auto"/>
        <w:ind w:firstLine="567"/>
        <w:rPr>
          <w:rFonts w:ascii="Times New Roman" w:hAnsi="Times New Roman"/>
          <w:b/>
          <w:sz w:val="28"/>
          <w:szCs w:val="28"/>
        </w:rPr>
      </w:pPr>
      <w:r w:rsidRPr="00431E25">
        <w:rPr>
          <w:rFonts w:ascii="Times New Roman" w:hAnsi="Times New Roman"/>
          <w:b/>
          <w:sz w:val="28"/>
          <w:szCs w:val="28"/>
        </w:rPr>
        <w:t>“Điều 15.</w:t>
      </w:r>
      <w:r w:rsidRPr="00431E25">
        <w:rPr>
          <w:rFonts w:ascii="Times New Roman" w:hAnsi="Times New Roman"/>
          <w:sz w:val="28"/>
          <w:szCs w:val="28"/>
        </w:rPr>
        <w:t xml:space="preserve"> </w:t>
      </w:r>
      <w:r w:rsidR="00390439" w:rsidRPr="00431E25">
        <w:rPr>
          <w:rFonts w:ascii="Times New Roman" w:hAnsi="Times New Roman"/>
          <w:b/>
          <w:sz w:val="28"/>
          <w:szCs w:val="28"/>
        </w:rPr>
        <w:t>Giá đất của các loại đất sử dụng có thời hạn</w:t>
      </w:r>
    </w:p>
    <w:p w:rsidR="00EF7094" w:rsidRPr="00431E25" w:rsidRDefault="00EF7094" w:rsidP="00431E25">
      <w:pPr>
        <w:spacing w:after="0" w:line="240" w:lineRule="auto"/>
        <w:ind w:firstLine="567"/>
        <w:rPr>
          <w:rFonts w:ascii="Times New Roman" w:hAnsi="Times New Roman"/>
          <w:sz w:val="28"/>
          <w:szCs w:val="28"/>
        </w:rPr>
      </w:pPr>
      <w:r w:rsidRPr="00431E25">
        <w:rPr>
          <w:rFonts w:ascii="Times New Roman" w:hAnsi="Times New Roman"/>
          <w:sz w:val="28"/>
          <w:szCs w:val="28"/>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sidR="00390439" w:rsidRPr="00431E25" w:rsidRDefault="00390439" w:rsidP="00431E25">
      <w:pPr>
        <w:spacing w:after="0" w:line="240" w:lineRule="auto"/>
        <w:ind w:firstLine="567"/>
        <w:rPr>
          <w:rFonts w:ascii="Times New Roman" w:hAnsi="Times New Roman"/>
          <w:b/>
          <w:sz w:val="28"/>
          <w:szCs w:val="28"/>
        </w:rPr>
      </w:pPr>
      <w:r w:rsidRPr="00431E25">
        <w:rPr>
          <w:rFonts w:ascii="Times New Roman" w:hAnsi="Times New Roman"/>
          <w:b/>
          <w:sz w:val="28"/>
          <w:szCs w:val="28"/>
        </w:rPr>
        <w:t>Điều 2. Thay thế một số Phụ lục ban hành kèm theo Quyết định số 56/2022/QĐ-UBND ngày 19 tháng 12 năm 2022 của Ủy ban nhân dân tỉnh quy định về điều chỉnh, bổ sung Bảng giá đất tỉnh Đồng Nai 5 năm, giai đoạn 2020-2024</w:t>
      </w:r>
    </w:p>
    <w:p w:rsidR="00390439" w:rsidRPr="00431E25" w:rsidRDefault="00390439"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Thay thế các Phụ lục I, II, III, IV, V, VI, VII, VIII, IX, X, </w:t>
      </w:r>
      <w:r w:rsidR="00926829" w:rsidRPr="00431E25">
        <w:rPr>
          <w:rFonts w:ascii="Times New Roman" w:hAnsi="Times New Roman"/>
          <w:sz w:val="28"/>
          <w:szCs w:val="28"/>
        </w:rPr>
        <w:t>X</w:t>
      </w:r>
      <w:r w:rsidRPr="00431E25">
        <w:rPr>
          <w:rFonts w:ascii="Times New Roman" w:hAnsi="Times New Roman"/>
          <w:sz w:val="28"/>
          <w:szCs w:val="28"/>
        </w:rPr>
        <w:t xml:space="preserve">I ban hành kèm theo Quyết định số 56/2022/QĐ-UBND ngày 19 tháng 12 năm 2022 của Ủy ban nhân dân </w:t>
      </w:r>
      <w:r w:rsidRPr="00431E25">
        <w:rPr>
          <w:rFonts w:ascii="Times New Roman" w:hAnsi="Times New Roman"/>
          <w:sz w:val="28"/>
          <w:szCs w:val="28"/>
        </w:rPr>
        <w:lastRenderedPageBreak/>
        <w:t>tỉnh Đồng Nai ban hành Quy định về điều chỉnh, bổ sung bảng giá đất tỉnh Đồng Nai 5 năm, giai đoạn 2020 - 2024 tại Quyết định số 49/2019/QĐ-UBND ngày 31 tháng 12 năm 2019 của Ủy ban nhân dân tỉnh Đồng Nai.</w:t>
      </w:r>
    </w:p>
    <w:p w:rsidR="00942BF3" w:rsidRPr="00431E25" w:rsidRDefault="00942BF3" w:rsidP="00431E25">
      <w:pPr>
        <w:spacing w:after="0" w:line="240" w:lineRule="auto"/>
        <w:ind w:firstLine="567"/>
        <w:rPr>
          <w:rFonts w:ascii="Times New Roman" w:hAnsi="Times New Roman"/>
          <w:b/>
          <w:sz w:val="28"/>
          <w:szCs w:val="28"/>
        </w:rPr>
      </w:pPr>
      <w:r w:rsidRPr="00431E25">
        <w:rPr>
          <w:rFonts w:ascii="Times New Roman" w:hAnsi="Times New Roman"/>
          <w:b/>
          <w:sz w:val="28"/>
          <w:szCs w:val="28"/>
        </w:rPr>
        <w:t>Điề</w:t>
      </w:r>
      <w:r w:rsidR="00390439" w:rsidRPr="00431E25">
        <w:rPr>
          <w:rFonts w:ascii="Times New Roman" w:hAnsi="Times New Roman"/>
          <w:b/>
          <w:sz w:val="28"/>
          <w:szCs w:val="28"/>
        </w:rPr>
        <w:t>u 3</w:t>
      </w:r>
      <w:r w:rsidRPr="00431E25">
        <w:rPr>
          <w:rFonts w:ascii="Times New Roman" w:hAnsi="Times New Roman"/>
          <w:b/>
          <w:sz w:val="28"/>
          <w:szCs w:val="28"/>
        </w:rPr>
        <w:t>. Tổ chức thực hiện</w:t>
      </w:r>
    </w:p>
    <w:p w:rsidR="00942BF3" w:rsidRPr="00431E25" w:rsidRDefault="00942BF3" w:rsidP="00431E25">
      <w:pPr>
        <w:spacing w:after="0" w:line="240" w:lineRule="auto"/>
        <w:ind w:firstLine="567"/>
        <w:rPr>
          <w:rFonts w:ascii="Times New Roman" w:hAnsi="Times New Roman"/>
          <w:b/>
          <w:sz w:val="28"/>
          <w:szCs w:val="28"/>
        </w:rPr>
      </w:pPr>
      <w:r w:rsidRPr="00431E25">
        <w:rPr>
          <w:rFonts w:ascii="Times New Roman" w:hAnsi="Times New Roman"/>
          <w:sz w:val="28"/>
          <w:szCs w:val="28"/>
        </w:rPr>
        <w:t xml:space="preserve">Chánh văn phòng Ủy ban nhân dân tỉnh, Giám đốc Sở Tài nguyên và Môi trường, Giám đốc Sở Tài chính, Cục trưởng </w:t>
      </w:r>
      <w:r w:rsidR="00621FFF" w:rsidRPr="00431E25">
        <w:rPr>
          <w:rFonts w:ascii="Times New Roman" w:hAnsi="Times New Roman"/>
          <w:sz w:val="28"/>
          <w:szCs w:val="28"/>
        </w:rPr>
        <w:t>Cục Thuế tỉnh</w:t>
      </w:r>
      <w:r w:rsidRPr="00431E25">
        <w:rPr>
          <w:rFonts w:ascii="Times New Roman" w:hAnsi="Times New Roman"/>
          <w:sz w:val="28"/>
          <w:szCs w:val="28"/>
        </w:rPr>
        <w:t>, Chủ tịch Ủy ban nhân dân các huyện, thành phố Long Khánh và thành phố Biên Hòa, Thủ trưởng các cơ quan, đơn vị, tổ chức và cá nhân có liên quan chịu trách nhiệm thi hành Quyết định này.</w:t>
      </w:r>
    </w:p>
    <w:p w:rsidR="00C25C84" w:rsidRPr="00431E25" w:rsidRDefault="00D52859" w:rsidP="00431E25">
      <w:pPr>
        <w:spacing w:after="0" w:line="240" w:lineRule="auto"/>
        <w:ind w:firstLine="567"/>
        <w:rPr>
          <w:rFonts w:ascii="Times New Roman" w:hAnsi="Times New Roman"/>
          <w:b/>
          <w:sz w:val="28"/>
          <w:szCs w:val="28"/>
        </w:rPr>
      </w:pPr>
      <w:r w:rsidRPr="00431E25">
        <w:rPr>
          <w:rFonts w:ascii="Times New Roman" w:hAnsi="Times New Roman"/>
          <w:b/>
          <w:sz w:val="28"/>
          <w:szCs w:val="28"/>
        </w:rPr>
        <w:t xml:space="preserve">Điều </w:t>
      </w:r>
      <w:r w:rsidR="00390439" w:rsidRPr="00431E25">
        <w:rPr>
          <w:rFonts w:ascii="Times New Roman" w:hAnsi="Times New Roman"/>
          <w:b/>
          <w:sz w:val="28"/>
          <w:szCs w:val="28"/>
        </w:rPr>
        <w:t>4</w:t>
      </w:r>
      <w:r w:rsidRPr="00431E25">
        <w:rPr>
          <w:rFonts w:ascii="Times New Roman" w:hAnsi="Times New Roman"/>
          <w:b/>
          <w:sz w:val="28"/>
          <w:szCs w:val="28"/>
        </w:rPr>
        <w:t xml:space="preserve">. </w:t>
      </w:r>
      <w:r w:rsidR="00942BF3" w:rsidRPr="00431E25">
        <w:rPr>
          <w:rFonts w:ascii="Times New Roman" w:hAnsi="Times New Roman"/>
          <w:b/>
          <w:sz w:val="28"/>
          <w:szCs w:val="28"/>
        </w:rPr>
        <w:t>Điều khoản</w:t>
      </w:r>
      <w:r w:rsidR="00C25C84" w:rsidRPr="00431E25">
        <w:rPr>
          <w:rFonts w:ascii="Times New Roman" w:hAnsi="Times New Roman"/>
          <w:b/>
          <w:sz w:val="28"/>
          <w:szCs w:val="28"/>
        </w:rPr>
        <w:t xml:space="preserve"> thi hành</w:t>
      </w:r>
    </w:p>
    <w:p w:rsidR="00390439" w:rsidRPr="00431E25" w:rsidRDefault="00390439" w:rsidP="00431E25">
      <w:pPr>
        <w:spacing w:after="0" w:line="240" w:lineRule="auto"/>
        <w:ind w:firstLine="567"/>
        <w:rPr>
          <w:rFonts w:ascii="Times New Roman" w:hAnsi="Times New Roman"/>
          <w:sz w:val="28"/>
          <w:szCs w:val="28"/>
        </w:rPr>
      </w:pPr>
      <w:r w:rsidRPr="00431E25">
        <w:rPr>
          <w:rFonts w:ascii="Times New Roman" w:hAnsi="Times New Roman"/>
          <w:sz w:val="28"/>
          <w:szCs w:val="28"/>
        </w:rPr>
        <w:t>1. Quyết định này có hiệu lực kể từ ngày 01 tháng 01 năm 2025; Bảng giá đất tỉnh Đồng Nai 5 năm, giai đoạn 2020 - 2024 được áp dụng đến hết ngày 31 tháng 12 năm 2025.</w:t>
      </w:r>
    </w:p>
    <w:p w:rsidR="00390439" w:rsidRDefault="00390439" w:rsidP="00431E25">
      <w:pPr>
        <w:spacing w:after="0" w:line="240" w:lineRule="auto"/>
        <w:ind w:firstLine="567"/>
        <w:rPr>
          <w:rFonts w:ascii="Times New Roman" w:hAnsi="Times New Roman"/>
          <w:sz w:val="28"/>
          <w:szCs w:val="28"/>
        </w:rPr>
      </w:pPr>
      <w:r w:rsidRPr="00431E25">
        <w:rPr>
          <w:rFonts w:ascii="Times New Roman" w:hAnsi="Times New Roman"/>
          <w:sz w:val="28"/>
          <w:szCs w:val="28"/>
        </w:rPr>
        <w:t xml:space="preserve">2. Bãi bỏ Quyết định số 24/2023/QĐ-UBND ngày 23 tháng 5 năm 2023 của Ủy ban nhân dân tỉnh </w:t>
      </w:r>
      <w:r w:rsidR="007F5D9B" w:rsidRPr="00431E25">
        <w:rPr>
          <w:rFonts w:ascii="Times New Roman" w:hAnsi="Times New Roman"/>
          <w:sz w:val="28"/>
          <w:szCs w:val="28"/>
        </w:rPr>
        <w:t>b</w:t>
      </w:r>
      <w:r w:rsidRPr="00431E25">
        <w:rPr>
          <w:rFonts w:ascii="Times New Roman" w:hAnsi="Times New Roman"/>
          <w:sz w:val="28"/>
          <w:szCs w:val="28"/>
        </w:rPr>
        <w:t>ổ sung Quyết định số 56/2022/QĐ-UBND ngày 19 tháng 12 năm 2022 của Ủy ban nhân dân tỉnh Đồng Nai ban hành Quy định về điều chỉnh, bổ sung bảng giá đất tỉnh Đồng Nai 5 năm, giai đoạn 2020 - 2024 tại Quyết định số 49/2019/QĐ-UBND ngày 31 tháng 12 năm 2019 của Ủy ban nhân dân tỉnh Đồng Nai./.</w:t>
      </w:r>
    </w:p>
    <w:p w:rsidR="00431E25" w:rsidRPr="00431E25" w:rsidRDefault="00431E25" w:rsidP="00431E25">
      <w:pPr>
        <w:spacing w:before="0" w:after="0" w:line="240" w:lineRule="auto"/>
        <w:ind w:firstLine="567"/>
        <w:rPr>
          <w:rFonts w:ascii="Times New Roman" w:hAnsi="Times New Roman"/>
          <w:sz w:val="28"/>
          <w:szCs w:val="28"/>
        </w:rPr>
      </w:pPr>
    </w:p>
    <w:tbl>
      <w:tblPr>
        <w:tblW w:w="0" w:type="auto"/>
        <w:tblInd w:w="108" w:type="dxa"/>
        <w:tblLook w:val="04A0" w:firstRow="1" w:lastRow="0" w:firstColumn="1" w:lastColumn="0" w:noHBand="0" w:noVBand="1"/>
      </w:tblPr>
      <w:tblGrid>
        <w:gridCol w:w="4820"/>
        <w:gridCol w:w="4819"/>
      </w:tblGrid>
      <w:tr w:rsidR="00431E25" w:rsidRPr="00431E25" w:rsidTr="00431E25">
        <w:tc>
          <w:tcPr>
            <w:tcW w:w="4820" w:type="dxa"/>
            <w:shd w:val="clear" w:color="auto" w:fill="auto"/>
          </w:tcPr>
          <w:p w:rsidR="00B1095A" w:rsidRPr="00431E25" w:rsidRDefault="00B1095A" w:rsidP="00431E25">
            <w:pPr>
              <w:spacing w:before="0" w:after="0" w:line="240" w:lineRule="auto"/>
              <w:ind w:firstLine="0"/>
              <w:rPr>
                <w:rFonts w:ascii="Times New Roman" w:hAnsi="Times New Roman"/>
                <w:sz w:val="28"/>
                <w:szCs w:val="28"/>
              </w:rPr>
            </w:pPr>
          </w:p>
        </w:tc>
        <w:tc>
          <w:tcPr>
            <w:tcW w:w="4819" w:type="dxa"/>
            <w:shd w:val="clear" w:color="auto" w:fill="auto"/>
          </w:tcPr>
          <w:p w:rsidR="00B1095A" w:rsidRPr="00431E25" w:rsidRDefault="00B1095A" w:rsidP="00431E25">
            <w:pPr>
              <w:spacing w:before="0" w:after="0" w:line="240" w:lineRule="auto"/>
              <w:ind w:firstLine="0"/>
              <w:jc w:val="center"/>
              <w:rPr>
                <w:rFonts w:ascii="Times New Roman" w:hAnsi="Times New Roman"/>
                <w:b/>
                <w:sz w:val="28"/>
                <w:szCs w:val="28"/>
              </w:rPr>
            </w:pPr>
            <w:r w:rsidRPr="00431E25">
              <w:rPr>
                <w:rFonts w:ascii="Times New Roman" w:hAnsi="Times New Roman"/>
                <w:b/>
                <w:sz w:val="28"/>
                <w:szCs w:val="28"/>
              </w:rPr>
              <w:t>TM. ỦY BAN NHÂN DÂN</w:t>
            </w:r>
          </w:p>
          <w:p w:rsidR="00B1095A" w:rsidRPr="00431E25" w:rsidRDefault="00B1095A" w:rsidP="00431E25">
            <w:pPr>
              <w:spacing w:before="0" w:after="0" w:line="240" w:lineRule="auto"/>
              <w:ind w:firstLine="0"/>
              <w:jc w:val="center"/>
              <w:rPr>
                <w:rFonts w:ascii="Times New Roman" w:hAnsi="Times New Roman"/>
                <w:b/>
                <w:sz w:val="28"/>
                <w:szCs w:val="28"/>
              </w:rPr>
            </w:pPr>
            <w:r w:rsidRPr="00431E25">
              <w:rPr>
                <w:rFonts w:ascii="Times New Roman" w:hAnsi="Times New Roman"/>
                <w:b/>
                <w:sz w:val="28"/>
                <w:szCs w:val="28"/>
              </w:rPr>
              <w:t>CHỦ TỊCH</w:t>
            </w:r>
          </w:p>
          <w:p w:rsidR="00B1095A" w:rsidRPr="00431E25" w:rsidRDefault="00B1095A" w:rsidP="00431E25">
            <w:pPr>
              <w:spacing w:before="0" w:after="0" w:line="240" w:lineRule="auto"/>
              <w:ind w:firstLine="0"/>
              <w:jc w:val="center"/>
              <w:rPr>
                <w:rFonts w:ascii="Times New Roman" w:hAnsi="Times New Roman"/>
                <w:b/>
                <w:sz w:val="28"/>
                <w:szCs w:val="28"/>
              </w:rPr>
            </w:pPr>
          </w:p>
          <w:p w:rsidR="00B1095A" w:rsidRPr="00431E25" w:rsidRDefault="00C92FCA" w:rsidP="00431E25">
            <w:pPr>
              <w:spacing w:before="0" w:after="0" w:line="240" w:lineRule="auto"/>
              <w:ind w:firstLine="0"/>
              <w:jc w:val="center"/>
              <w:rPr>
                <w:rFonts w:ascii="Times New Roman" w:hAnsi="Times New Roman"/>
                <w:b/>
                <w:sz w:val="28"/>
                <w:szCs w:val="28"/>
              </w:rPr>
            </w:pPr>
            <w:r w:rsidRPr="00431E25">
              <w:rPr>
                <w:rFonts w:ascii="Times New Roman" w:hAnsi="Times New Roman"/>
                <w:b/>
                <w:sz w:val="28"/>
                <w:szCs w:val="28"/>
              </w:rPr>
              <w:t xml:space="preserve">Võ </w:t>
            </w:r>
            <w:r w:rsidR="00076404" w:rsidRPr="00431E25">
              <w:rPr>
                <w:rFonts w:ascii="Times New Roman" w:hAnsi="Times New Roman"/>
                <w:b/>
                <w:sz w:val="28"/>
                <w:szCs w:val="28"/>
              </w:rPr>
              <w:t>Tấn Đức</w:t>
            </w:r>
          </w:p>
        </w:tc>
      </w:tr>
    </w:tbl>
    <w:p w:rsidR="00092979" w:rsidRPr="00431E25" w:rsidRDefault="00092979" w:rsidP="00431E25">
      <w:pPr>
        <w:spacing w:before="0" w:after="0" w:line="240" w:lineRule="auto"/>
        <w:ind w:firstLine="0"/>
        <w:jc w:val="left"/>
        <w:rPr>
          <w:rFonts w:ascii="Times New Roman" w:hAnsi="Times New Roman"/>
          <w:sz w:val="28"/>
          <w:szCs w:val="28"/>
        </w:rPr>
      </w:pPr>
    </w:p>
    <w:sectPr w:rsidR="00092979" w:rsidRPr="00431E25" w:rsidSect="00431E25">
      <w:headerReference w:type="default" r:id="rId7"/>
      <w:footerReference w:type="default" r:id="rId8"/>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A6" w:rsidRDefault="00FF3DA6" w:rsidP="00205873">
      <w:pPr>
        <w:spacing w:before="0" w:after="0" w:line="240" w:lineRule="auto"/>
      </w:pPr>
      <w:r>
        <w:separator/>
      </w:r>
    </w:p>
  </w:endnote>
  <w:endnote w:type="continuationSeparator" w:id="0">
    <w:p w:rsidR="00FF3DA6" w:rsidRDefault="00FF3DA6" w:rsidP="002058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25" w:rsidRPr="00431E25" w:rsidRDefault="00431E25" w:rsidP="00431E25">
    <w:pPr>
      <w:pStyle w:val="Footer"/>
      <w:spacing w:before="0" w:after="0"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A6" w:rsidRDefault="00FF3DA6" w:rsidP="00205873">
      <w:pPr>
        <w:spacing w:before="0" w:after="0" w:line="240" w:lineRule="auto"/>
      </w:pPr>
      <w:r>
        <w:separator/>
      </w:r>
    </w:p>
  </w:footnote>
  <w:footnote w:type="continuationSeparator" w:id="0">
    <w:p w:rsidR="00FF3DA6" w:rsidRDefault="00FF3DA6" w:rsidP="0020587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24" w:rsidRDefault="00E93524" w:rsidP="00431E25">
    <w:pPr>
      <w:pStyle w:val="Header"/>
      <w:spacing w:before="0" w:after="0" w:line="240" w:lineRule="auto"/>
      <w:ind w:firstLine="0"/>
      <w:rPr>
        <w:rFonts w:ascii="Times New Roman" w:hAnsi="Times New Roman"/>
        <w:sz w:val="28"/>
        <w:szCs w:val="28"/>
      </w:rPr>
    </w:pPr>
  </w:p>
  <w:p w:rsidR="00431E25" w:rsidRPr="00431E25" w:rsidRDefault="00431E25" w:rsidP="00431E25">
    <w:pPr>
      <w:pStyle w:val="Header"/>
      <w:spacing w:before="0" w:after="0" w:line="240" w:lineRule="auto"/>
      <w:ind w:firstLine="0"/>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1E"/>
    <w:rsid w:val="000015F3"/>
    <w:rsid w:val="00004F30"/>
    <w:rsid w:val="00012353"/>
    <w:rsid w:val="0001481E"/>
    <w:rsid w:val="00016144"/>
    <w:rsid w:val="0002198D"/>
    <w:rsid w:val="00026838"/>
    <w:rsid w:val="000376C2"/>
    <w:rsid w:val="0004110D"/>
    <w:rsid w:val="0004214B"/>
    <w:rsid w:val="00045610"/>
    <w:rsid w:val="00045BB3"/>
    <w:rsid w:val="0005191F"/>
    <w:rsid w:val="00052F73"/>
    <w:rsid w:val="000576C8"/>
    <w:rsid w:val="00060527"/>
    <w:rsid w:val="000615CA"/>
    <w:rsid w:val="00064632"/>
    <w:rsid w:val="0006729D"/>
    <w:rsid w:val="00076404"/>
    <w:rsid w:val="00092979"/>
    <w:rsid w:val="00093A83"/>
    <w:rsid w:val="000A191E"/>
    <w:rsid w:val="000D3718"/>
    <w:rsid w:val="000E3A33"/>
    <w:rsid w:val="000E4FFA"/>
    <w:rsid w:val="000F143A"/>
    <w:rsid w:val="000F3A0F"/>
    <w:rsid w:val="000F5424"/>
    <w:rsid w:val="001152F9"/>
    <w:rsid w:val="00136E53"/>
    <w:rsid w:val="00140FCC"/>
    <w:rsid w:val="0015040A"/>
    <w:rsid w:val="001548B8"/>
    <w:rsid w:val="00156261"/>
    <w:rsid w:val="00161E8A"/>
    <w:rsid w:val="00166939"/>
    <w:rsid w:val="001762FD"/>
    <w:rsid w:val="0017796F"/>
    <w:rsid w:val="00184431"/>
    <w:rsid w:val="00190118"/>
    <w:rsid w:val="001A2A94"/>
    <w:rsid w:val="001A2D5C"/>
    <w:rsid w:val="001A6B1E"/>
    <w:rsid w:val="001A751E"/>
    <w:rsid w:val="001B2255"/>
    <w:rsid w:val="001B68B4"/>
    <w:rsid w:val="001C61EA"/>
    <w:rsid w:val="001D2322"/>
    <w:rsid w:val="001F5C1D"/>
    <w:rsid w:val="001F7C98"/>
    <w:rsid w:val="0020084B"/>
    <w:rsid w:val="00205873"/>
    <w:rsid w:val="00211271"/>
    <w:rsid w:val="00223518"/>
    <w:rsid w:val="00224705"/>
    <w:rsid w:val="002316FA"/>
    <w:rsid w:val="00232875"/>
    <w:rsid w:val="002349E9"/>
    <w:rsid w:val="00235DA1"/>
    <w:rsid w:val="002405A2"/>
    <w:rsid w:val="00264051"/>
    <w:rsid w:val="00267389"/>
    <w:rsid w:val="0027599F"/>
    <w:rsid w:val="00284E20"/>
    <w:rsid w:val="00287E5D"/>
    <w:rsid w:val="00292A65"/>
    <w:rsid w:val="00293417"/>
    <w:rsid w:val="002942E8"/>
    <w:rsid w:val="002C3086"/>
    <w:rsid w:val="002D44FB"/>
    <w:rsid w:val="002D50D3"/>
    <w:rsid w:val="002F18C4"/>
    <w:rsid w:val="002F3573"/>
    <w:rsid w:val="00314422"/>
    <w:rsid w:val="0033496F"/>
    <w:rsid w:val="00336D35"/>
    <w:rsid w:val="003473C1"/>
    <w:rsid w:val="00355D3E"/>
    <w:rsid w:val="00365218"/>
    <w:rsid w:val="00371271"/>
    <w:rsid w:val="00373EE6"/>
    <w:rsid w:val="00376D2C"/>
    <w:rsid w:val="003824E9"/>
    <w:rsid w:val="00383CA1"/>
    <w:rsid w:val="00384ED4"/>
    <w:rsid w:val="00390439"/>
    <w:rsid w:val="00392905"/>
    <w:rsid w:val="003A5B31"/>
    <w:rsid w:val="003B142F"/>
    <w:rsid w:val="003B5BB6"/>
    <w:rsid w:val="003C3D5A"/>
    <w:rsid w:val="003E0681"/>
    <w:rsid w:val="003F11FA"/>
    <w:rsid w:val="003F158A"/>
    <w:rsid w:val="004055DE"/>
    <w:rsid w:val="00405A84"/>
    <w:rsid w:val="004062D8"/>
    <w:rsid w:val="00415B3D"/>
    <w:rsid w:val="00427B8A"/>
    <w:rsid w:val="00431E25"/>
    <w:rsid w:val="00434C53"/>
    <w:rsid w:val="00441BFA"/>
    <w:rsid w:val="004445D7"/>
    <w:rsid w:val="004527B5"/>
    <w:rsid w:val="00456183"/>
    <w:rsid w:val="004615B6"/>
    <w:rsid w:val="00465607"/>
    <w:rsid w:val="00476869"/>
    <w:rsid w:val="0048070A"/>
    <w:rsid w:val="004858E5"/>
    <w:rsid w:val="00485CA6"/>
    <w:rsid w:val="00486813"/>
    <w:rsid w:val="00492AF3"/>
    <w:rsid w:val="00496477"/>
    <w:rsid w:val="004B3A5C"/>
    <w:rsid w:val="004B42B8"/>
    <w:rsid w:val="004B5280"/>
    <w:rsid w:val="004C0366"/>
    <w:rsid w:val="004C25EE"/>
    <w:rsid w:val="004C2FC2"/>
    <w:rsid w:val="004C4727"/>
    <w:rsid w:val="004D28BF"/>
    <w:rsid w:val="004E202A"/>
    <w:rsid w:val="00500B8F"/>
    <w:rsid w:val="00502D7E"/>
    <w:rsid w:val="00504C32"/>
    <w:rsid w:val="0053415B"/>
    <w:rsid w:val="00537FC6"/>
    <w:rsid w:val="00542289"/>
    <w:rsid w:val="00544C35"/>
    <w:rsid w:val="00553940"/>
    <w:rsid w:val="0055789D"/>
    <w:rsid w:val="00572449"/>
    <w:rsid w:val="00573659"/>
    <w:rsid w:val="005848E7"/>
    <w:rsid w:val="0058610A"/>
    <w:rsid w:val="00592224"/>
    <w:rsid w:val="00594177"/>
    <w:rsid w:val="005956C8"/>
    <w:rsid w:val="005A5C3F"/>
    <w:rsid w:val="005B0A4F"/>
    <w:rsid w:val="005E6231"/>
    <w:rsid w:val="006073ED"/>
    <w:rsid w:val="006101D6"/>
    <w:rsid w:val="006142E5"/>
    <w:rsid w:val="00616E43"/>
    <w:rsid w:val="00621FFF"/>
    <w:rsid w:val="006304E7"/>
    <w:rsid w:val="00654821"/>
    <w:rsid w:val="00656671"/>
    <w:rsid w:val="00656E29"/>
    <w:rsid w:val="00676630"/>
    <w:rsid w:val="00681E1C"/>
    <w:rsid w:val="00697437"/>
    <w:rsid w:val="006A1D2D"/>
    <w:rsid w:val="006A5333"/>
    <w:rsid w:val="006A7A71"/>
    <w:rsid w:val="006A7AD4"/>
    <w:rsid w:val="006C2284"/>
    <w:rsid w:val="006C6239"/>
    <w:rsid w:val="006D086C"/>
    <w:rsid w:val="006D0E92"/>
    <w:rsid w:val="006D2101"/>
    <w:rsid w:val="006E2A7B"/>
    <w:rsid w:val="006E3AB2"/>
    <w:rsid w:val="006E7D31"/>
    <w:rsid w:val="006F1FA8"/>
    <w:rsid w:val="006F24A4"/>
    <w:rsid w:val="0070070F"/>
    <w:rsid w:val="00705B28"/>
    <w:rsid w:val="00707527"/>
    <w:rsid w:val="0071312B"/>
    <w:rsid w:val="00720612"/>
    <w:rsid w:val="0072315F"/>
    <w:rsid w:val="00730D53"/>
    <w:rsid w:val="00744BC1"/>
    <w:rsid w:val="00750AFE"/>
    <w:rsid w:val="00774075"/>
    <w:rsid w:val="007800E4"/>
    <w:rsid w:val="00783890"/>
    <w:rsid w:val="007918FA"/>
    <w:rsid w:val="0079446A"/>
    <w:rsid w:val="007A26FD"/>
    <w:rsid w:val="007A6DFA"/>
    <w:rsid w:val="007A71BD"/>
    <w:rsid w:val="007B002C"/>
    <w:rsid w:val="007C14B7"/>
    <w:rsid w:val="007C2939"/>
    <w:rsid w:val="007C56E1"/>
    <w:rsid w:val="007D0B50"/>
    <w:rsid w:val="007D20A2"/>
    <w:rsid w:val="007D60A8"/>
    <w:rsid w:val="007E5936"/>
    <w:rsid w:val="007F5D9B"/>
    <w:rsid w:val="00806763"/>
    <w:rsid w:val="0080682E"/>
    <w:rsid w:val="00816BBD"/>
    <w:rsid w:val="00822711"/>
    <w:rsid w:val="0083479B"/>
    <w:rsid w:val="0085051E"/>
    <w:rsid w:val="008817F1"/>
    <w:rsid w:val="008826A4"/>
    <w:rsid w:val="00884475"/>
    <w:rsid w:val="008A1981"/>
    <w:rsid w:val="008B076F"/>
    <w:rsid w:val="008B3758"/>
    <w:rsid w:val="008B505B"/>
    <w:rsid w:val="008C2DFF"/>
    <w:rsid w:val="008C7E72"/>
    <w:rsid w:val="008D2E0D"/>
    <w:rsid w:val="008E4B2C"/>
    <w:rsid w:val="008F6C65"/>
    <w:rsid w:val="00901ADE"/>
    <w:rsid w:val="0091430C"/>
    <w:rsid w:val="00914ABA"/>
    <w:rsid w:val="00914ACE"/>
    <w:rsid w:val="00916BC3"/>
    <w:rsid w:val="00923235"/>
    <w:rsid w:val="00926829"/>
    <w:rsid w:val="00933347"/>
    <w:rsid w:val="009333EA"/>
    <w:rsid w:val="00942BF3"/>
    <w:rsid w:val="00943D1B"/>
    <w:rsid w:val="0094466F"/>
    <w:rsid w:val="00945C7E"/>
    <w:rsid w:val="00947E3D"/>
    <w:rsid w:val="00950205"/>
    <w:rsid w:val="00956F24"/>
    <w:rsid w:val="009615F8"/>
    <w:rsid w:val="00972158"/>
    <w:rsid w:val="00975344"/>
    <w:rsid w:val="00992DE4"/>
    <w:rsid w:val="009B74FE"/>
    <w:rsid w:val="009D2A57"/>
    <w:rsid w:val="009E1C1B"/>
    <w:rsid w:val="00A10A0F"/>
    <w:rsid w:val="00A25A65"/>
    <w:rsid w:val="00A354B0"/>
    <w:rsid w:val="00A442F4"/>
    <w:rsid w:val="00A559C8"/>
    <w:rsid w:val="00A66E2D"/>
    <w:rsid w:val="00A67841"/>
    <w:rsid w:val="00A77CD5"/>
    <w:rsid w:val="00A83D7B"/>
    <w:rsid w:val="00A90E4C"/>
    <w:rsid w:val="00A91306"/>
    <w:rsid w:val="00A944E5"/>
    <w:rsid w:val="00A96EF8"/>
    <w:rsid w:val="00AA515A"/>
    <w:rsid w:val="00AA5611"/>
    <w:rsid w:val="00AA6565"/>
    <w:rsid w:val="00AC3EFD"/>
    <w:rsid w:val="00AC43E1"/>
    <w:rsid w:val="00AD06D1"/>
    <w:rsid w:val="00AD790E"/>
    <w:rsid w:val="00AE5DC7"/>
    <w:rsid w:val="00AE6658"/>
    <w:rsid w:val="00B023A0"/>
    <w:rsid w:val="00B05519"/>
    <w:rsid w:val="00B05F60"/>
    <w:rsid w:val="00B1095A"/>
    <w:rsid w:val="00B22424"/>
    <w:rsid w:val="00B3281C"/>
    <w:rsid w:val="00B343DD"/>
    <w:rsid w:val="00B454B6"/>
    <w:rsid w:val="00B64DFE"/>
    <w:rsid w:val="00B65B9D"/>
    <w:rsid w:val="00B70C47"/>
    <w:rsid w:val="00B921A3"/>
    <w:rsid w:val="00BA16A2"/>
    <w:rsid w:val="00BA3E1B"/>
    <w:rsid w:val="00BA67DA"/>
    <w:rsid w:val="00BB4230"/>
    <w:rsid w:val="00BB6073"/>
    <w:rsid w:val="00BB6ED2"/>
    <w:rsid w:val="00BD3165"/>
    <w:rsid w:val="00BD3F36"/>
    <w:rsid w:val="00BE298A"/>
    <w:rsid w:val="00BF2C11"/>
    <w:rsid w:val="00C049C5"/>
    <w:rsid w:val="00C05C5A"/>
    <w:rsid w:val="00C0779C"/>
    <w:rsid w:val="00C17743"/>
    <w:rsid w:val="00C246DA"/>
    <w:rsid w:val="00C25C84"/>
    <w:rsid w:val="00C26448"/>
    <w:rsid w:val="00C30090"/>
    <w:rsid w:val="00C30781"/>
    <w:rsid w:val="00C40138"/>
    <w:rsid w:val="00C66CEE"/>
    <w:rsid w:val="00C834D1"/>
    <w:rsid w:val="00C92FCA"/>
    <w:rsid w:val="00CA6D70"/>
    <w:rsid w:val="00CC508A"/>
    <w:rsid w:val="00CD62FE"/>
    <w:rsid w:val="00CE6871"/>
    <w:rsid w:val="00D114CE"/>
    <w:rsid w:val="00D11D1F"/>
    <w:rsid w:val="00D1516D"/>
    <w:rsid w:val="00D2114C"/>
    <w:rsid w:val="00D212BD"/>
    <w:rsid w:val="00D2487B"/>
    <w:rsid w:val="00D3179E"/>
    <w:rsid w:val="00D42544"/>
    <w:rsid w:val="00D51C3C"/>
    <w:rsid w:val="00D52859"/>
    <w:rsid w:val="00D53B8F"/>
    <w:rsid w:val="00D5578F"/>
    <w:rsid w:val="00D56908"/>
    <w:rsid w:val="00D933F7"/>
    <w:rsid w:val="00D93644"/>
    <w:rsid w:val="00D94D9B"/>
    <w:rsid w:val="00DB1198"/>
    <w:rsid w:val="00DB786C"/>
    <w:rsid w:val="00DD6566"/>
    <w:rsid w:val="00DE306C"/>
    <w:rsid w:val="00DF6410"/>
    <w:rsid w:val="00E2481C"/>
    <w:rsid w:val="00E351AC"/>
    <w:rsid w:val="00E35237"/>
    <w:rsid w:val="00E4682E"/>
    <w:rsid w:val="00E5446C"/>
    <w:rsid w:val="00E565A3"/>
    <w:rsid w:val="00E57A4E"/>
    <w:rsid w:val="00E6003B"/>
    <w:rsid w:val="00E62AAF"/>
    <w:rsid w:val="00E7253A"/>
    <w:rsid w:val="00E73F53"/>
    <w:rsid w:val="00E7463D"/>
    <w:rsid w:val="00E77E3B"/>
    <w:rsid w:val="00E820F7"/>
    <w:rsid w:val="00E86E69"/>
    <w:rsid w:val="00E93524"/>
    <w:rsid w:val="00EA740F"/>
    <w:rsid w:val="00EC0220"/>
    <w:rsid w:val="00ED1E5D"/>
    <w:rsid w:val="00ED69A3"/>
    <w:rsid w:val="00EE33FD"/>
    <w:rsid w:val="00EF4528"/>
    <w:rsid w:val="00EF7094"/>
    <w:rsid w:val="00F0175D"/>
    <w:rsid w:val="00F03539"/>
    <w:rsid w:val="00F121E4"/>
    <w:rsid w:val="00F132E2"/>
    <w:rsid w:val="00F1414F"/>
    <w:rsid w:val="00F14D41"/>
    <w:rsid w:val="00F15F26"/>
    <w:rsid w:val="00F47234"/>
    <w:rsid w:val="00F622AF"/>
    <w:rsid w:val="00F81AC9"/>
    <w:rsid w:val="00F849C9"/>
    <w:rsid w:val="00F86CA8"/>
    <w:rsid w:val="00F93105"/>
    <w:rsid w:val="00F97BB0"/>
    <w:rsid w:val="00F97CAC"/>
    <w:rsid w:val="00FA06DD"/>
    <w:rsid w:val="00FB103F"/>
    <w:rsid w:val="00FB1B0D"/>
    <w:rsid w:val="00FB4108"/>
    <w:rsid w:val="00FB61B5"/>
    <w:rsid w:val="00FC2371"/>
    <w:rsid w:val="00FF31F0"/>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41"/>
    <w:pPr>
      <w:spacing w:before="120" w:after="120" w:line="259" w:lineRule="auto"/>
      <w:ind w:firstLine="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5051E"/>
    <w:pPr>
      <w:spacing w:after="0" w:line="240" w:lineRule="auto"/>
      <w:jc w:val="center"/>
    </w:pPr>
    <w:rPr>
      <w:rFonts w:ascii="Times New Roman" w:eastAsia="Times New Roman" w:hAnsi="Times New Roman"/>
      <w:b/>
      <w:bCs/>
      <w:sz w:val="20"/>
      <w:szCs w:val="20"/>
    </w:rPr>
  </w:style>
  <w:style w:type="character" w:customStyle="1" w:styleId="BodyText3Char">
    <w:name w:val="Body Text 3 Char"/>
    <w:link w:val="BodyText3"/>
    <w:rsid w:val="0085051E"/>
    <w:rPr>
      <w:rFonts w:ascii="Times New Roman" w:eastAsia="Times New Roman" w:hAnsi="Times New Roman"/>
      <w:b/>
      <w:bCs/>
    </w:rPr>
  </w:style>
  <w:style w:type="paragraph" w:styleId="Caption">
    <w:name w:val="caption"/>
    <w:basedOn w:val="Normal"/>
    <w:next w:val="Normal"/>
    <w:qFormat/>
    <w:rsid w:val="0085051E"/>
    <w:pPr>
      <w:spacing w:after="0" w:line="240" w:lineRule="auto"/>
      <w:jc w:val="center"/>
    </w:pPr>
    <w:rPr>
      <w:rFonts w:ascii="Times New Roman" w:eastAsia="Times New Roman" w:hAnsi="Times New Roman"/>
      <w:b/>
      <w:bCs/>
      <w:sz w:val="32"/>
      <w:szCs w:val="24"/>
    </w:rPr>
  </w:style>
  <w:style w:type="paragraph" w:styleId="BodyTextIndent">
    <w:name w:val="Body Text Indent"/>
    <w:basedOn w:val="Normal"/>
    <w:link w:val="BodyTextIndentChar"/>
    <w:uiPriority w:val="99"/>
    <w:semiHidden/>
    <w:unhideWhenUsed/>
    <w:rsid w:val="00884475"/>
    <w:pPr>
      <w:ind w:left="360"/>
    </w:pPr>
  </w:style>
  <w:style w:type="character" w:customStyle="1" w:styleId="BodyTextIndentChar">
    <w:name w:val="Body Text Indent Char"/>
    <w:link w:val="BodyTextIndent"/>
    <w:uiPriority w:val="99"/>
    <w:semiHidden/>
    <w:rsid w:val="00884475"/>
    <w:rPr>
      <w:sz w:val="22"/>
      <w:szCs w:val="22"/>
    </w:rPr>
  </w:style>
  <w:style w:type="table" w:styleId="TableGrid">
    <w:name w:val="Table Grid"/>
    <w:basedOn w:val="TableNormal"/>
    <w:uiPriority w:val="39"/>
    <w:rsid w:val="00B1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873"/>
    <w:pPr>
      <w:tabs>
        <w:tab w:val="center" w:pos="4680"/>
        <w:tab w:val="right" w:pos="9360"/>
      </w:tabs>
    </w:pPr>
  </w:style>
  <w:style w:type="character" w:customStyle="1" w:styleId="HeaderChar">
    <w:name w:val="Header Char"/>
    <w:link w:val="Header"/>
    <w:uiPriority w:val="99"/>
    <w:rsid w:val="00205873"/>
    <w:rPr>
      <w:sz w:val="22"/>
      <w:szCs w:val="22"/>
    </w:rPr>
  </w:style>
  <w:style w:type="paragraph" w:styleId="Footer">
    <w:name w:val="footer"/>
    <w:basedOn w:val="Normal"/>
    <w:link w:val="FooterChar"/>
    <w:uiPriority w:val="99"/>
    <w:unhideWhenUsed/>
    <w:rsid w:val="00205873"/>
    <w:pPr>
      <w:tabs>
        <w:tab w:val="center" w:pos="4680"/>
        <w:tab w:val="right" w:pos="9360"/>
      </w:tabs>
    </w:pPr>
  </w:style>
  <w:style w:type="character" w:customStyle="1" w:styleId="FooterChar">
    <w:name w:val="Footer Char"/>
    <w:link w:val="Footer"/>
    <w:uiPriority w:val="99"/>
    <w:rsid w:val="00205873"/>
    <w:rPr>
      <w:sz w:val="22"/>
      <w:szCs w:val="22"/>
    </w:rPr>
  </w:style>
  <w:style w:type="paragraph" w:styleId="BodyText">
    <w:name w:val="Body Text"/>
    <w:basedOn w:val="Normal"/>
    <w:link w:val="BodyTextChar"/>
    <w:uiPriority w:val="99"/>
    <w:semiHidden/>
    <w:unhideWhenUsed/>
    <w:rsid w:val="006073ED"/>
  </w:style>
  <w:style w:type="character" w:customStyle="1" w:styleId="BodyTextChar">
    <w:name w:val="Body Text Char"/>
    <w:basedOn w:val="DefaultParagraphFont"/>
    <w:link w:val="BodyText"/>
    <w:uiPriority w:val="99"/>
    <w:semiHidden/>
    <w:rsid w:val="006073ED"/>
    <w:rPr>
      <w:sz w:val="22"/>
      <w:szCs w:val="22"/>
    </w:rPr>
  </w:style>
  <w:style w:type="paragraph" w:styleId="ListParagraph">
    <w:name w:val="List Paragraph"/>
    <w:basedOn w:val="Normal"/>
    <w:uiPriority w:val="34"/>
    <w:qFormat/>
    <w:rsid w:val="007D20A2"/>
    <w:pPr>
      <w:ind w:left="720"/>
      <w:contextualSpacing/>
    </w:pPr>
  </w:style>
  <w:style w:type="paragraph" w:styleId="BalloonText">
    <w:name w:val="Balloon Text"/>
    <w:basedOn w:val="Normal"/>
    <w:link w:val="BalloonTextChar"/>
    <w:uiPriority w:val="99"/>
    <w:semiHidden/>
    <w:unhideWhenUsed/>
    <w:rsid w:val="00C077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9C"/>
    <w:rPr>
      <w:rFonts w:ascii="Segoe UI" w:hAnsi="Segoe UI" w:cs="Segoe UI"/>
      <w:sz w:val="18"/>
      <w:szCs w:val="18"/>
    </w:rPr>
  </w:style>
  <w:style w:type="paragraph" w:styleId="BodyTextIndent2">
    <w:name w:val="Body Text Indent 2"/>
    <w:basedOn w:val="Normal"/>
    <w:link w:val="BodyTextIndent2Char"/>
    <w:uiPriority w:val="99"/>
    <w:semiHidden/>
    <w:unhideWhenUsed/>
    <w:rsid w:val="00BA16A2"/>
    <w:pPr>
      <w:spacing w:line="480" w:lineRule="auto"/>
      <w:ind w:left="360"/>
    </w:pPr>
  </w:style>
  <w:style w:type="character" w:customStyle="1" w:styleId="BodyTextIndent2Char">
    <w:name w:val="Body Text Indent 2 Char"/>
    <w:basedOn w:val="DefaultParagraphFont"/>
    <w:link w:val="BodyTextIndent2"/>
    <w:uiPriority w:val="99"/>
    <w:semiHidden/>
    <w:rsid w:val="00BA16A2"/>
    <w:rPr>
      <w:sz w:val="22"/>
      <w:szCs w:val="22"/>
    </w:rPr>
  </w:style>
  <w:style w:type="character" w:customStyle="1" w:styleId="fontstyle01">
    <w:name w:val="fontstyle01"/>
    <w:basedOn w:val="DefaultParagraphFont"/>
    <w:rsid w:val="00C25C8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41"/>
    <w:pPr>
      <w:spacing w:before="120" w:after="120" w:line="259" w:lineRule="auto"/>
      <w:ind w:firstLine="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5051E"/>
    <w:pPr>
      <w:spacing w:after="0" w:line="240" w:lineRule="auto"/>
      <w:jc w:val="center"/>
    </w:pPr>
    <w:rPr>
      <w:rFonts w:ascii="Times New Roman" w:eastAsia="Times New Roman" w:hAnsi="Times New Roman"/>
      <w:b/>
      <w:bCs/>
      <w:sz w:val="20"/>
      <w:szCs w:val="20"/>
    </w:rPr>
  </w:style>
  <w:style w:type="character" w:customStyle="1" w:styleId="BodyText3Char">
    <w:name w:val="Body Text 3 Char"/>
    <w:link w:val="BodyText3"/>
    <w:rsid w:val="0085051E"/>
    <w:rPr>
      <w:rFonts w:ascii="Times New Roman" w:eastAsia="Times New Roman" w:hAnsi="Times New Roman"/>
      <w:b/>
      <w:bCs/>
    </w:rPr>
  </w:style>
  <w:style w:type="paragraph" w:styleId="Caption">
    <w:name w:val="caption"/>
    <w:basedOn w:val="Normal"/>
    <w:next w:val="Normal"/>
    <w:qFormat/>
    <w:rsid w:val="0085051E"/>
    <w:pPr>
      <w:spacing w:after="0" w:line="240" w:lineRule="auto"/>
      <w:jc w:val="center"/>
    </w:pPr>
    <w:rPr>
      <w:rFonts w:ascii="Times New Roman" w:eastAsia="Times New Roman" w:hAnsi="Times New Roman"/>
      <w:b/>
      <w:bCs/>
      <w:sz w:val="32"/>
      <w:szCs w:val="24"/>
    </w:rPr>
  </w:style>
  <w:style w:type="paragraph" w:styleId="BodyTextIndent">
    <w:name w:val="Body Text Indent"/>
    <w:basedOn w:val="Normal"/>
    <w:link w:val="BodyTextIndentChar"/>
    <w:uiPriority w:val="99"/>
    <w:semiHidden/>
    <w:unhideWhenUsed/>
    <w:rsid w:val="00884475"/>
    <w:pPr>
      <w:ind w:left="360"/>
    </w:pPr>
  </w:style>
  <w:style w:type="character" w:customStyle="1" w:styleId="BodyTextIndentChar">
    <w:name w:val="Body Text Indent Char"/>
    <w:link w:val="BodyTextIndent"/>
    <w:uiPriority w:val="99"/>
    <w:semiHidden/>
    <w:rsid w:val="00884475"/>
    <w:rPr>
      <w:sz w:val="22"/>
      <w:szCs w:val="22"/>
    </w:rPr>
  </w:style>
  <w:style w:type="table" w:styleId="TableGrid">
    <w:name w:val="Table Grid"/>
    <w:basedOn w:val="TableNormal"/>
    <w:uiPriority w:val="39"/>
    <w:rsid w:val="00B1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873"/>
    <w:pPr>
      <w:tabs>
        <w:tab w:val="center" w:pos="4680"/>
        <w:tab w:val="right" w:pos="9360"/>
      </w:tabs>
    </w:pPr>
  </w:style>
  <w:style w:type="character" w:customStyle="1" w:styleId="HeaderChar">
    <w:name w:val="Header Char"/>
    <w:link w:val="Header"/>
    <w:uiPriority w:val="99"/>
    <w:rsid w:val="00205873"/>
    <w:rPr>
      <w:sz w:val="22"/>
      <w:szCs w:val="22"/>
    </w:rPr>
  </w:style>
  <w:style w:type="paragraph" w:styleId="Footer">
    <w:name w:val="footer"/>
    <w:basedOn w:val="Normal"/>
    <w:link w:val="FooterChar"/>
    <w:uiPriority w:val="99"/>
    <w:unhideWhenUsed/>
    <w:rsid w:val="00205873"/>
    <w:pPr>
      <w:tabs>
        <w:tab w:val="center" w:pos="4680"/>
        <w:tab w:val="right" w:pos="9360"/>
      </w:tabs>
    </w:pPr>
  </w:style>
  <w:style w:type="character" w:customStyle="1" w:styleId="FooterChar">
    <w:name w:val="Footer Char"/>
    <w:link w:val="Footer"/>
    <w:uiPriority w:val="99"/>
    <w:rsid w:val="00205873"/>
    <w:rPr>
      <w:sz w:val="22"/>
      <w:szCs w:val="22"/>
    </w:rPr>
  </w:style>
  <w:style w:type="paragraph" w:styleId="BodyText">
    <w:name w:val="Body Text"/>
    <w:basedOn w:val="Normal"/>
    <w:link w:val="BodyTextChar"/>
    <w:uiPriority w:val="99"/>
    <w:semiHidden/>
    <w:unhideWhenUsed/>
    <w:rsid w:val="006073ED"/>
  </w:style>
  <w:style w:type="character" w:customStyle="1" w:styleId="BodyTextChar">
    <w:name w:val="Body Text Char"/>
    <w:basedOn w:val="DefaultParagraphFont"/>
    <w:link w:val="BodyText"/>
    <w:uiPriority w:val="99"/>
    <w:semiHidden/>
    <w:rsid w:val="006073ED"/>
    <w:rPr>
      <w:sz w:val="22"/>
      <w:szCs w:val="22"/>
    </w:rPr>
  </w:style>
  <w:style w:type="paragraph" w:styleId="ListParagraph">
    <w:name w:val="List Paragraph"/>
    <w:basedOn w:val="Normal"/>
    <w:uiPriority w:val="34"/>
    <w:qFormat/>
    <w:rsid w:val="007D20A2"/>
    <w:pPr>
      <w:ind w:left="720"/>
      <w:contextualSpacing/>
    </w:pPr>
  </w:style>
  <w:style w:type="paragraph" w:styleId="BalloonText">
    <w:name w:val="Balloon Text"/>
    <w:basedOn w:val="Normal"/>
    <w:link w:val="BalloonTextChar"/>
    <w:uiPriority w:val="99"/>
    <w:semiHidden/>
    <w:unhideWhenUsed/>
    <w:rsid w:val="00C077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9C"/>
    <w:rPr>
      <w:rFonts w:ascii="Segoe UI" w:hAnsi="Segoe UI" w:cs="Segoe UI"/>
      <w:sz w:val="18"/>
      <w:szCs w:val="18"/>
    </w:rPr>
  </w:style>
  <w:style w:type="paragraph" w:styleId="BodyTextIndent2">
    <w:name w:val="Body Text Indent 2"/>
    <w:basedOn w:val="Normal"/>
    <w:link w:val="BodyTextIndent2Char"/>
    <w:uiPriority w:val="99"/>
    <w:semiHidden/>
    <w:unhideWhenUsed/>
    <w:rsid w:val="00BA16A2"/>
    <w:pPr>
      <w:spacing w:line="480" w:lineRule="auto"/>
      <w:ind w:left="360"/>
    </w:pPr>
  </w:style>
  <w:style w:type="character" w:customStyle="1" w:styleId="BodyTextIndent2Char">
    <w:name w:val="Body Text Indent 2 Char"/>
    <w:basedOn w:val="DefaultParagraphFont"/>
    <w:link w:val="BodyTextIndent2"/>
    <w:uiPriority w:val="99"/>
    <w:semiHidden/>
    <w:rsid w:val="00BA16A2"/>
    <w:rPr>
      <w:sz w:val="22"/>
      <w:szCs w:val="22"/>
    </w:rPr>
  </w:style>
  <w:style w:type="character" w:customStyle="1" w:styleId="fontstyle01">
    <w:name w:val="fontstyle01"/>
    <w:basedOn w:val="DefaultParagraphFont"/>
    <w:rsid w:val="00C25C8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5319">
      <w:bodyDiv w:val="1"/>
      <w:marLeft w:val="0"/>
      <w:marRight w:val="0"/>
      <w:marTop w:val="0"/>
      <w:marBottom w:val="0"/>
      <w:divBdr>
        <w:top w:val="none" w:sz="0" w:space="0" w:color="auto"/>
        <w:left w:val="none" w:sz="0" w:space="0" w:color="auto"/>
        <w:bottom w:val="none" w:sz="0" w:space="0" w:color="auto"/>
        <w:right w:val="none" w:sz="0" w:space="0" w:color="auto"/>
      </w:divBdr>
    </w:div>
    <w:div w:id="171037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CAA0E-EBBF-4C4D-B629-688175155B2E}"/>
</file>

<file path=customXml/itemProps2.xml><?xml version="1.0" encoding="utf-8"?>
<ds:datastoreItem xmlns:ds="http://schemas.openxmlformats.org/officeDocument/2006/customXml" ds:itemID="{D816EE2D-EF68-4F6B-8EC4-F03553C80EC7}"/>
</file>

<file path=customXml/itemProps3.xml><?xml version="1.0" encoding="utf-8"?>
<ds:datastoreItem xmlns:ds="http://schemas.openxmlformats.org/officeDocument/2006/customXml" ds:itemID="{C1BB77A5-916C-4E70-A86B-4AB06A6AAE50}"/>
</file>

<file path=docProps/app.xml><?xml version="1.0" encoding="utf-8"?>
<Properties xmlns="http://schemas.openxmlformats.org/officeDocument/2006/extended-properties" xmlns:vt="http://schemas.openxmlformats.org/officeDocument/2006/docPropsVTypes">
  <Template>Normal</Template>
  <TotalTime>799</TotalTime>
  <Pages>7</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Dinh Ngoan</dc:creator>
  <cp:keywords/>
  <dc:description/>
  <cp:lastModifiedBy>DDT</cp:lastModifiedBy>
  <cp:revision>69</cp:revision>
  <cp:lastPrinted>2024-12-27T01:21:00Z</cp:lastPrinted>
  <dcterms:created xsi:type="dcterms:W3CDTF">2024-10-22T09:06:00Z</dcterms:created>
  <dcterms:modified xsi:type="dcterms:W3CDTF">2025-02-25T07:45:00Z</dcterms:modified>
</cp:coreProperties>
</file>