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74" w:type="pct"/>
        <w:tblInd w:w="-142" w:type="dxa"/>
        <w:tblLook w:val="01E0" w:firstRow="1" w:lastRow="1" w:firstColumn="1" w:lastColumn="1" w:noHBand="0" w:noVBand="0"/>
      </w:tblPr>
      <w:tblGrid>
        <w:gridCol w:w="3296"/>
        <w:gridCol w:w="814"/>
        <w:gridCol w:w="5672"/>
      </w:tblGrid>
      <w:tr w:rsidR="00303538" w:rsidRPr="00DD278C" w14:paraId="78468AA2" w14:textId="77777777" w:rsidTr="00303538">
        <w:trPr>
          <w:trHeight w:val="1021"/>
        </w:trPr>
        <w:tc>
          <w:tcPr>
            <w:tcW w:w="1685" w:type="pct"/>
            <w:hideMark/>
          </w:tcPr>
          <w:p w14:paraId="29EC79CF" w14:textId="77777777" w:rsidR="00303538" w:rsidRPr="00DD278C" w:rsidRDefault="00303538" w:rsidP="006F6AFF">
            <w:pPr>
              <w:autoSpaceDN w:val="0"/>
              <w:jc w:val="center"/>
              <w:rPr>
                <w:rFonts w:eastAsia="PMingLiU"/>
                <w:b/>
                <w:lang w:val="vi-VN"/>
              </w:rPr>
            </w:pPr>
            <w:r w:rsidRPr="00DD278C">
              <w:rPr>
                <w:rFonts w:eastAsia="PMingLiU"/>
                <w:b/>
              </w:rPr>
              <w:t>ỦY BAN</w:t>
            </w:r>
            <w:r w:rsidRPr="00DD278C">
              <w:rPr>
                <w:rFonts w:eastAsia="PMingLiU"/>
                <w:b/>
                <w:lang w:val="vi-VN"/>
              </w:rPr>
              <w:t xml:space="preserve"> NHÂN DÂN</w:t>
            </w:r>
          </w:p>
          <w:p w14:paraId="7009C414" w14:textId="77777777" w:rsidR="00303538" w:rsidRPr="00DD278C" w:rsidRDefault="00303538" w:rsidP="006F6AFF">
            <w:pPr>
              <w:autoSpaceDN w:val="0"/>
              <w:jc w:val="center"/>
              <w:rPr>
                <w:rFonts w:eastAsia="PMingLiU"/>
                <w:b/>
                <w:lang w:val="vi-VN"/>
              </w:rPr>
            </w:pPr>
            <w:r w:rsidRPr="00DD278C">
              <w:rPr>
                <w:noProof/>
                <w:sz w:val="24"/>
                <w:szCs w:val="24"/>
              </w:rPr>
              <mc:AlternateContent>
                <mc:Choice Requires="wps">
                  <w:drawing>
                    <wp:anchor distT="4294967225" distB="4294967225" distL="114300" distR="114300" simplePos="0" relativeHeight="251663360" behindDoc="0" locked="0" layoutInCell="1" allowOverlap="1" wp14:anchorId="7B4A7680" wp14:editId="72B116E4">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E9DDB"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b/>
                <w:lang w:val="vi-VN"/>
              </w:rPr>
              <w:t>THÀNH PHỐ</w:t>
            </w:r>
            <w:r w:rsidRPr="00DD278C">
              <w:rPr>
                <w:rFonts w:eastAsia="PMingLiU"/>
                <w:b/>
                <w:lang w:val="vi-VN"/>
              </w:rPr>
              <w:t xml:space="preserve"> ĐỒNG NAI</w:t>
            </w:r>
          </w:p>
        </w:tc>
        <w:tc>
          <w:tcPr>
            <w:tcW w:w="416" w:type="pct"/>
          </w:tcPr>
          <w:p w14:paraId="41B41C5A" w14:textId="77777777" w:rsidR="00303538" w:rsidRPr="00DD278C" w:rsidRDefault="00303538" w:rsidP="006F6AFF">
            <w:pPr>
              <w:autoSpaceDN w:val="0"/>
              <w:jc w:val="center"/>
              <w:rPr>
                <w:rFonts w:eastAsia="PMingLiU"/>
                <w:b/>
                <w:lang w:val="vi-VN"/>
              </w:rPr>
            </w:pPr>
          </w:p>
          <w:p w14:paraId="35B08C47" w14:textId="77777777" w:rsidR="00303538" w:rsidRPr="00DD278C" w:rsidRDefault="00303538" w:rsidP="006F6AFF">
            <w:pPr>
              <w:autoSpaceDN w:val="0"/>
              <w:jc w:val="center"/>
              <w:rPr>
                <w:rFonts w:eastAsia="PMingLiU"/>
                <w:sz w:val="28"/>
                <w:szCs w:val="28"/>
                <w:lang w:val="vi-VN"/>
              </w:rPr>
            </w:pPr>
          </w:p>
        </w:tc>
        <w:tc>
          <w:tcPr>
            <w:tcW w:w="2898" w:type="pct"/>
            <w:hideMark/>
          </w:tcPr>
          <w:p w14:paraId="510242A1" w14:textId="77777777" w:rsidR="00303538" w:rsidRPr="00DD278C" w:rsidRDefault="00303538" w:rsidP="006F6AFF">
            <w:pPr>
              <w:autoSpaceDN w:val="0"/>
              <w:jc w:val="center"/>
              <w:rPr>
                <w:rFonts w:eastAsia="PMingLiU"/>
                <w:b/>
                <w:lang w:val="vi-VN"/>
              </w:rPr>
            </w:pPr>
            <w:r w:rsidRPr="00DD278C">
              <w:rPr>
                <w:rFonts w:eastAsia="PMingLiU"/>
                <w:b/>
                <w:lang w:val="vi-VN"/>
              </w:rPr>
              <w:t>CỘNG HÒA XÃ HỘI CHỦ NGHĨA VIỆT NAM</w:t>
            </w:r>
          </w:p>
          <w:p w14:paraId="5EC2F53A" w14:textId="77777777" w:rsidR="00303538" w:rsidRPr="00DD278C" w:rsidRDefault="00303538" w:rsidP="006F6AFF">
            <w:pPr>
              <w:autoSpaceDN w:val="0"/>
              <w:jc w:val="center"/>
              <w:rPr>
                <w:rFonts w:eastAsia="PMingLiU"/>
                <w:sz w:val="28"/>
                <w:szCs w:val="28"/>
                <w:lang w:val="vi-VN"/>
              </w:rPr>
            </w:pPr>
            <w:r w:rsidRPr="00DD278C">
              <w:rPr>
                <w:noProof/>
                <w:sz w:val="24"/>
                <w:szCs w:val="24"/>
              </w:rPr>
              <mc:AlternateContent>
                <mc:Choice Requires="wps">
                  <w:drawing>
                    <wp:anchor distT="4294967226" distB="4294967226" distL="114300" distR="114300" simplePos="0" relativeHeight="251664384" behindDoc="0" locked="0" layoutInCell="1" allowOverlap="1" wp14:anchorId="0EC8158D" wp14:editId="2CEF8B47">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26D22"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303538" w:rsidRPr="00DD278C" w14:paraId="7B6F6389" w14:textId="77777777" w:rsidTr="00303538">
        <w:trPr>
          <w:trHeight w:val="20"/>
        </w:trPr>
        <w:tc>
          <w:tcPr>
            <w:tcW w:w="1685" w:type="pct"/>
            <w:hideMark/>
          </w:tcPr>
          <w:p w14:paraId="45415D84" w14:textId="637A737C" w:rsidR="00303538" w:rsidRPr="00DD278C" w:rsidRDefault="00303538" w:rsidP="006F6AFF">
            <w:pPr>
              <w:autoSpaceDN w:val="0"/>
              <w:jc w:val="center"/>
              <w:rPr>
                <w:rFonts w:eastAsia="PMingLiU"/>
                <w:b/>
                <w:lang w:val="vi-VN"/>
              </w:rPr>
            </w:pPr>
            <w:r w:rsidRPr="00DD278C">
              <w:rPr>
                <w:rFonts w:eastAsia="PMingLiU"/>
                <w:lang w:val="vi-VN"/>
              </w:rPr>
              <w:t xml:space="preserve">Số: </w:t>
            </w:r>
            <w:r>
              <w:rPr>
                <w:rFonts w:eastAsia="PMingLiU"/>
              </w:rPr>
              <w:t>972</w:t>
            </w:r>
            <w:r w:rsidRPr="00DD278C">
              <w:rPr>
                <w:rFonts w:eastAsia="PMingLiU"/>
                <w:lang w:val="vi-VN"/>
              </w:rPr>
              <w:t>/</w:t>
            </w:r>
            <w:r w:rsidRPr="00DD278C">
              <w:rPr>
                <w:rFonts w:eastAsia="PMingLiU"/>
              </w:rPr>
              <w:t>QĐ</w:t>
            </w:r>
            <w:r w:rsidRPr="00DD278C">
              <w:rPr>
                <w:rFonts w:eastAsia="PMingLiU"/>
                <w:lang w:val="vi-VN"/>
              </w:rPr>
              <w:t>-</w:t>
            </w:r>
            <w:r w:rsidRPr="00DD278C">
              <w:rPr>
                <w:rFonts w:eastAsia="PMingLiU"/>
              </w:rPr>
              <w:t>UB</w:t>
            </w:r>
            <w:r w:rsidRPr="00DD278C">
              <w:rPr>
                <w:rFonts w:eastAsia="PMingLiU"/>
                <w:lang w:val="vi-VN"/>
              </w:rPr>
              <w:t>ND</w:t>
            </w:r>
          </w:p>
        </w:tc>
        <w:tc>
          <w:tcPr>
            <w:tcW w:w="416" w:type="pct"/>
          </w:tcPr>
          <w:p w14:paraId="77AD63BF" w14:textId="77777777" w:rsidR="00303538" w:rsidRPr="00DD278C" w:rsidRDefault="00303538" w:rsidP="006F6AFF">
            <w:pPr>
              <w:autoSpaceDN w:val="0"/>
              <w:jc w:val="center"/>
              <w:rPr>
                <w:rFonts w:eastAsia="PMingLiU"/>
                <w:b/>
                <w:lang w:val="vi-VN"/>
              </w:rPr>
            </w:pPr>
          </w:p>
        </w:tc>
        <w:tc>
          <w:tcPr>
            <w:tcW w:w="2898" w:type="pct"/>
            <w:hideMark/>
          </w:tcPr>
          <w:p w14:paraId="51D88B93" w14:textId="119153C2" w:rsidR="00303538" w:rsidRPr="00DD278C" w:rsidRDefault="00303538" w:rsidP="006F6AFF">
            <w:pPr>
              <w:autoSpaceDN w:val="0"/>
              <w:jc w:val="center"/>
              <w:rPr>
                <w:rFonts w:eastAsia="PMingLiU"/>
                <w:b/>
                <w:lang w:val="vi-VN"/>
              </w:rPr>
            </w:pPr>
            <w:r w:rsidRPr="00DD278C">
              <w:rPr>
                <w:rFonts w:eastAsia="PMingLiU"/>
                <w:i/>
                <w:sz w:val="28"/>
                <w:szCs w:val="28"/>
                <w:lang w:val="vi-VN"/>
              </w:rPr>
              <w:t>Đồng Nai, ngày 2</w:t>
            </w:r>
            <w:r>
              <w:rPr>
                <w:rFonts w:eastAsia="PMingLiU"/>
                <w:i/>
                <w:sz w:val="28"/>
                <w:szCs w:val="28"/>
              </w:rPr>
              <w:t>0</w:t>
            </w:r>
            <w:r w:rsidRPr="00DD278C">
              <w:rPr>
                <w:rFonts w:eastAsia="PMingLiU"/>
                <w:i/>
                <w:sz w:val="28"/>
                <w:szCs w:val="28"/>
                <w:lang w:val="vi-VN"/>
              </w:rPr>
              <w:t xml:space="preserve"> tháng </w:t>
            </w:r>
            <w:r w:rsidR="00BF3D89">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174E9EFE" w14:textId="77777777" w:rsidR="00303538" w:rsidRDefault="00303538" w:rsidP="00303538">
      <w:pPr>
        <w:jc w:val="center"/>
        <w:rPr>
          <w:b/>
          <w:color w:val="000000" w:themeColor="text1"/>
          <w:sz w:val="28"/>
          <w:szCs w:val="28"/>
          <w:lang w:val="en-GB"/>
        </w:rPr>
      </w:pPr>
    </w:p>
    <w:p w14:paraId="610CC188" w14:textId="52941DF8" w:rsidR="00ED1DF1" w:rsidRPr="00303538" w:rsidRDefault="00ED1DF1" w:rsidP="00303538">
      <w:pPr>
        <w:jc w:val="center"/>
        <w:rPr>
          <w:b/>
          <w:bCs/>
          <w:color w:val="000000" w:themeColor="text1"/>
          <w:sz w:val="28"/>
          <w:szCs w:val="28"/>
          <w:lang w:eastAsia="ja-JP"/>
        </w:rPr>
      </w:pPr>
      <w:r w:rsidRPr="00303538">
        <w:rPr>
          <w:b/>
          <w:color w:val="000000" w:themeColor="text1"/>
          <w:sz w:val="28"/>
          <w:szCs w:val="28"/>
          <w:lang w:val="en-GB"/>
        </w:rPr>
        <w:t>QUYẾT ĐỊNH</w:t>
      </w:r>
      <w:r w:rsidRPr="00303538">
        <w:rPr>
          <w:b/>
          <w:color w:val="000000" w:themeColor="text1"/>
          <w:sz w:val="28"/>
          <w:szCs w:val="28"/>
          <w:lang w:val="en-GB"/>
        </w:rPr>
        <w:br/>
      </w:r>
      <w:r w:rsidRPr="00303538">
        <w:rPr>
          <w:b/>
          <w:color w:val="000000" w:themeColor="text1"/>
          <w:sz w:val="28"/>
          <w:szCs w:val="28"/>
          <w:lang w:eastAsia="ja-JP"/>
        </w:rPr>
        <w:t>Đính chính Quyết định số 80/2025/QĐ-UBND ngày 15 tháng 12 năm 2025 của Ủy ban nhân dân tỉnh Đồng Nai (nay là Ủy ban nhân dân thành phố Đồng Nai) về phân cấp nhiệm vụ, quyền hạn cấp Giấy chứng nhận xuất xứ hàng hóa và chấp thuận bằng văn bản cho thương nhân tự chứng nhận xuất xứ hàng hóa xuất khẩu trên địa bàn tỉnh Đồng Nai (nay là thành phố Đồng Nai)</w:t>
      </w:r>
    </w:p>
    <w:p w14:paraId="41697AF0" w14:textId="77777777" w:rsidR="00ED1DF1" w:rsidRPr="00303538" w:rsidRDefault="00ED1DF1" w:rsidP="00303538">
      <w:pPr>
        <w:jc w:val="center"/>
        <w:rPr>
          <w:b/>
          <w:color w:val="000000" w:themeColor="text1"/>
          <w:sz w:val="28"/>
          <w:szCs w:val="28"/>
          <w:lang w:eastAsia="ja-JP"/>
        </w:rPr>
      </w:pPr>
      <w:r w:rsidRPr="00303538">
        <w:rPr>
          <w:b/>
          <w:noProof/>
          <w:color w:val="000000" w:themeColor="text1"/>
        </w:rPr>
        <mc:AlternateContent>
          <mc:Choice Requires="wps">
            <w:drawing>
              <wp:anchor distT="0" distB="0" distL="114300" distR="114300" simplePos="0" relativeHeight="251661312" behindDoc="0" locked="0" layoutInCell="1" allowOverlap="1" wp14:anchorId="4FCDCD83" wp14:editId="4357E43B">
                <wp:simplePos x="0" y="0"/>
                <wp:positionH relativeFrom="margin">
                  <wp:posOffset>2196939</wp:posOffset>
                </wp:positionH>
                <wp:positionV relativeFrom="paragraph">
                  <wp:posOffset>40640</wp:posOffset>
                </wp:positionV>
                <wp:extent cx="189114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11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248879" id="_x0000_t32" coordsize="21600,21600" o:spt="32" o:oned="t" path="m,l21600,21600e" filled="f">
                <v:path arrowok="t" fillok="f" o:connecttype="none"/>
                <o:lock v:ext="edit" shapetype="t"/>
              </v:shapetype>
              <v:shape id="Straight Arrow Connector 1" o:spid="_x0000_s1026" type="#_x0000_t32" style="position:absolute;margin-left:173pt;margin-top:3.2pt;width:148.9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">
                <w10:wrap anchorx="margin"/>
              </v:shape>
            </w:pict>
          </mc:Fallback>
        </mc:AlternateContent>
      </w:r>
    </w:p>
    <w:p w14:paraId="069E2D12" w14:textId="77777777" w:rsidR="00ED1DF1" w:rsidRPr="00303538" w:rsidRDefault="00ED1DF1" w:rsidP="00ED1DF1">
      <w:pPr>
        <w:spacing w:before="120" w:after="360"/>
        <w:jc w:val="center"/>
        <w:rPr>
          <w:b/>
          <w:color w:val="000000" w:themeColor="text1"/>
          <w:sz w:val="28"/>
          <w:szCs w:val="28"/>
          <w:lang w:val="en-GB"/>
        </w:rPr>
      </w:pPr>
      <w:r w:rsidRPr="00303538">
        <w:rPr>
          <w:b/>
          <w:color w:val="000000" w:themeColor="text1"/>
          <w:sz w:val="28"/>
          <w:szCs w:val="28"/>
          <w:lang w:val="en-GB"/>
        </w:rPr>
        <w:t>CHỦ TỊCH ỦY BAN NHÂN DÂN THÀNH PHỐ ĐỒNG NAI</w:t>
      </w:r>
    </w:p>
    <w:p w14:paraId="7D33C3E2" w14:textId="77777777" w:rsidR="00ED1DF1" w:rsidRPr="00303538" w:rsidRDefault="00ED1DF1" w:rsidP="00303538">
      <w:pPr>
        <w:pBdr>
          <w:top w:val="dotted" w:sz="4" w:space="0" w:color="FFFFFF"/>
          <w:left w:val="dotted" w:sz="4" w:space="0" w:color="FFFFFF"/>
          <w:bottom w:val="dotted" w:sz="4" w:space="0" w:color="FFFFFF"/>
          <w:right w:val="dotted" w:sz="4" w:space="0" w:color="FFFFFF"/>
        </w:pBdr>
        <w:spacing w:before="120"/>
        <w:ind w:firstLine="567"/>
        <w:jc w:val="both"/>
        <w:rPr>
          <w:rFonts w:eastAsia="Calibri"/>
          <w:i/>
          <w:color w:val="000000" w:themeColor="text1"/>
          <w:sz w:val="28"/>
          <w:szCs w:val="28"/>
          <w:lang w:val="vi-VN"/>
        </w:rPr>
      </w:pPr>
      <w:r w:rsidRPr="00303538">
        <w:rPr>
          <w:rFonts w:eastAsia="Calibri"/>
          <w:i/>
          <w:color w:val="000000" w:themeColor="text1"/>
          <w:sz w:val="28"/>
          <w:szCs w:val="28"/>
          <w:lang w:val="vi-VN"/>
        </w:rPr>
        <w:t>Căn cứ Luật Tổ chức chính quyền địa phương</w:t>
      </w:r>
      <w:bookmarkStart w:id="0" w:name="_Hlk64826972"/>
      <w:r w:rsidRPr="00303538">
        <w:rPr>
          <w:rFonts w:eastAsia="Calibri"/>
          <w:i/>
          <w:color w:val="000000" w:themeColor="text1"/>
          <w:sz w:val="28"/>
          <w:szCs w:val="28"/>
          <w:lang w:val="vi-VN"/>
        </w:rPr>
        <w:t xml:space="preserve"> </w:t>
      </w:r>
      <w:r w:rsidRPr="00303538">
        <w:rPr>
          <w:rFonts w:eastAsia="Calibri"/>
          <w:i/>
          <w:color w:val="000000" w:themeColor="text1"/>
          <w:sz w:val="28"/>
          <w:szCs w:val="28"/>
          <w:shd w:val="clear" w:color="auto" w:fill="FFFFFF"/>
          <w:lang w:val="vi-VN"/>
        </w:rPr>
        <w:t>số 72/2025/QH15</w:t>
      </w:r>
      <w:r w:rsidRPr="00303538">
        <w:rPr>
          <w:rFonts w:eastAsia="Calibri"/>
          <w:i/>
          <w:iCs/>
          <w:color w:val="000000" w:themeColor="text1"/>
          <w:sz w:val="28"/>
          <w:szCs w:val="28"/>
          <w:shd w:val="clear" w:color="auto" w:fill="FFFFFF"/>
          <w:lang w:val="vi-VN"/>
        </w:rPr>
        <w:t>;</w:t>
      </w:r>
    </w:p>
    <w:bookmarkEnd w:id="0"/>
    <w:p w14:paraId="45EEA5B8" w14:textId="77777777" w:rsidR="00ED1DF1" w:rsidRPr="00303538" w:rsidRDefault="00ED1DF1" w:rsidP="00303538">
      <w:pPr>
        <w:pBdr>
          <w:top w:val="dotted" w:sz="4" w:space="0" w:color="FFFFFF"/>
          <w:left w:val="dotted" w:sz="4" w:space="0" w:color="FFFFFF"/>
          <w:bottom w:val="dotted" w:sz="4" w:space="0" w:color="FFFFFF"/>
          <w:right w:val="dotted" w:sz="4" w:space="0" w:color="FFFFFF"/>
        </w:pBdr>
        <w:spacing w:before="120"/>
        <w:ind w:firstLine="567"/>
        <w:jc w:val="both"/>
        <w:rPr>
          <w:rFonts w:eastAsia="Calibri"/>
          <w:i/>
          <w:color w:val="000000" w:themeColor="text1"/>
          <w:sz w:val="28"/>
          <w:szCs w:val="28"/>
          <w:lang w:val="vi-VN"/>
        </w:rPr>
      </w:pPr>
      <w:r w:rsidRPr="00303538">
        <w:rPr>
          <w:rFonts w:eastAsia="Calibri"/>
          <w:i/>
          <w:color w:val="000000" w:themeColor="text1"/>
          <w:sz w:val="28"/>
          <w:szCs w:val="28"/>
          <w:lang w:val="vi-VN"/>
        </w:rPr>
        <w:t xml:space="preserve">Căn cứ Luật Ban hành văn bản quy phạm pháp luật số </w:t>
      </w:r>
      <w:r w:rsidRPr="00303538">
        <w:rPr>
          <w:rFonts w:eastAsia="Calibri"/>
          <w:i/>
          <w:color w:val="000000" w:themeColor="text1"/>
          <w:sz w:val="28"/>
          <w:szCs w:val="28"/>
          <w:shd w:val="clear" w:color="auto" w:fill="FFFFFF"/>
          <w:lang w:val="vi-VN"/>
        </w:rPr>
        <w:t>64/2025/QH15</w:t>
      </w:r>
      <w:r w:rsidRPr="00303538">
        <w:rPr>
          <w:rFonts w:eastAsia="Calibri"/>
          <w:i/>
          <w:color w:val="000000" w:themeColor="text1"/>
          <w:sz w:val="28"/>
          <w:szCs w:val="28"/>
          <w:lang w:val="vi-VN"/>
        </w:rPr>
        <w:t xml:space="preserve"> </w:t>
      </w:r>
      <w:r w:rsidRPr="00303538">
        <w:rPr>
          <w:rFonts w:eastAsia="Calibri"/>
          <w:i/>
          <w:color w:val="000000" w:themeColor="text1"/>
          <w:sz w:val="28"/>
          <w:szCs w:val="28"/>
        </w:rPr>
        <w:t>được</w:t>
      </w:r>
      <w:r w:rsidRPr="00303538">
        <w:rPr>
          <w:rFonts w:eastAsia="Calibri"/>
          <w:i/>
          <w:color w:val="000000" w:themeColor="text1"/>
          <w:sz w:val="28"/>
          <w:szCs w:val="28"/>
          <w:lang w:val="vi-VN"/>
        </w:rPr>
        <w:t xml:space="preserve"> sửa đổi, bổ sung một số điều của Luật số </w:t>
      </w:r>
      <w:r w:rsidRPr="00303538">
        <w:rPr>
          <w:rFonts w:eastAsia="Calibri"/>
          <w:i/>
          <w:color w:val="000000" w:themeColor="text1"/>
          <w:sz w:val="28"/>
          <w:szCs w:val="28"/>
          <w:shd w:val="clear" w:color="auto" w:fill="FFFFFF"/>
          <w:lang w:val="vi-VN"/>
        </w:rPr>
        <w:t>87/2025/QH15</w:t>
      </w:r>
      <w:r w:rsidRPr="00303538">
        <w:rPr>
          <w:rFonts w:eastAsia="Calibri"/>
          <w:i/>
          <w:color w:val="000000" w:themeColor="text1"/>
          <w:sz w:val="28"/>
          <w:szCs w:val="28"/>
          <w:lang w:val="vi-VN"/>
        </w:rPr>
        <w:t>;</w:t>
      </w:r>
    </w:p>
    <w:p w14:paraId="6F585DFB" w14:textId="77777777" w:rsidR="00ED1DF1" w:rsidRPr="00303538" w:rsidRDefault="00ED1DF1" w:rsidP="00303538">
      <w:pPr>
        <w:pBdr>
          <w:top w:val="dotted" w:sz="4" w:space="0" w:color="FFFFFF"/>
          <w:left w:val="dotted" w:sz="4" w:space="0" w:color="FFFFFF"/>
          <w:bottom w:val="dotted" w:sz="4" w:space="0" w:color="FFFFFF"/>
          <w:right w:val="dotted" w:sz="4" w:space="0" w:color="FFFFFF"/>
        </w:pBdr>
        <w:spacing w:before="120"/>
        <w:ind w:firstLine="567"/>
        <w:jc w:val="both"/>
        <w:rPr>
          <w:rFonts w:eastAsia="Calibri"/>
          <w:i/>
          <w:color w:val="000000" w:themeColor="text1"/>
          <w:sz w:val="28"/>
          <w:szCs w:val="28"/>
        </w:rPr>
      </w:pPr>
      <w:r w:rsidRPr="00303538">
        <w:rPr>
          <w:rFonts w:eastAsia="Calibri"/>
          <w:i/>
          <w:color w:val="000000" w:themeColor="text1"/>
          <w:sz w:val="28"/>
          <w:szCs w:val="28"/>
        </w:rPr>
        <w:t>Căn cứ Luật Quản lý ngoại thương số 05/2017/QH14;</w:t>
      </w:r>
    </w:p>
    <w:p w14:paraId="2C1A53BB" w14:textId="77777777" w:rsidR="00ED1DF1" w:rsidRPr="00303538" w:rsidRDefault="00ED1DF1" w:rsidP="00303538">
      <w:pPr>
        <w:pBdr>
          <w:top w:val="dotted" w:sz="4" w:space="0" w:color="FFFFFF"/>
          <w:left w:val="dotted" w:sz="4" w:space="0" w:color="FFFFFF"/>
          <w:bottom w:val="dotted" w:sz="4" w:space="0" w:color="FFFFFF"/>
          <w:right w:val="dotted" w:sz="4" w:space="0" w:color="FFFFFF"/>
        </w:pBdr>
        <w:spacing w:before="120"/>
        <w:ind w:firstLine="567"/>
        <w:jc w:val="both"/>
        <w:rPr>
          <w:rFonts w:eastAsia="Calibri"/>
          <w:i/>
          <w:color w:val="000000" w:themeColor="text1"/>
          <w:sz w:val="28"/>
          <w:szCs w:val="28"/>
        </w:rPr>
      </w:pPr>
      <w:r w:rsidRPr="00303538">
        <w:rPr>
          <w:rFonts w:eastAsia="Calibri"/>
          <w:i/>
          <w:color w:val="000000" w:themeColor="text1"/>
          <w:sz w:val="28"/>
          <w:szCs w:val="28"/>
          <w:lang w:val="vi-VN"/>
        </w:rPr>
        <w:t>Căn cứ Nghị định số 31/2018/NĐ-CP của Chính phủ quy định chi tiết Luật Quản lý ngoại thương về xuất xứ hàng hóa;</w:t>
      </w:r>
    </w:p>
    <w:p w14:paraId="090AF5FE" w14:textId="77777777" w:rsidR="00ED1DF1" w:rsidRPr="00303538" w:rsidRDefault="00ED1DF1" w:rsidP="00303538">
      <w:pPr>
        <w:pBdr>
          <w:top w:val="dotted" w:sz="4" w:space="0" w:color="FFFFFF"/>
          <w:left w:val="dotted" w:sz="4" w:space="0" w:color="FFFFFF"/>
          <w:bottom w:val="dotted" w:sz="4" w:space="0" w:color="FFFFFF"/>
          <w:right w:val="dotted" w:sz="4" w:space="0" w:color="FFFFFF"/>
        </w:pBdr>
        <w:spacing w:before="120"/>
        <w:ind w:firstLine="567"/>
        <w:jc w:val="both"/>
        <w:rPr>
          <w:rFonts w:eastAsia="Calibri"/>
          <w:i/>
          <w:color w:val="000000" w:themeColor="text1"/>
          <w:sz w:val="28"/>
          <w:szCs w:val="28"/>
          <w:lang w:val="vi-VN"/>
        </w:rPr>
      </w:pPr>
      <w:r w:rsidRPr="00303538">
        <w:rPr>
          <w:rFonts w:eastAsia="Calibri"/>
          <w:i/>
          <w:color w:val="000000" w:themeColor="text1"/>
          <w:sz w:val="28"/>
          <w:szCs w:val="28"/>
          <w:lang w:val="vi-VN"/>
        </w:rPr>
        <w:t xml:space="preserve">Căn cứ Nghị định số 78/2025/NĐ-CP của Chính phủ quy định chi tiết một số điều và biện pháp để tổ chức, hướng dẫn thi hành Luật Ban hành văn bản quy phạm pháp luật; Nghị định số 187/2025/NĐ-CP </w:t>
      </w:r>
      <w:r w:rsidRPr="00303538">
        <w:rPr>
          <w:rFonts w:eastAsia="Calibri"/>
          <w:i/>
          <w:color w:val="000000" w:themeColor="text1"/>
          <w:sz w:val="28"/>
          <w:szCs w:val="28"/>
        </w:rPr>
        <w:t>của Chính phủ</w:t>
      </w:r>
      <w:r w:rsidRPr="00303538">
        <w:rPr>
          <w:rFonts w:eastAsia="Calibri"/>
          <w:i/>
          <w:color w:val="000000" w:themeColor="text1"/>
          <w:sz w:val="28"/>
          <w:szCs w:val="28"/>
          <w:lang w:val="vi-VN"/>
        </w:rPr>
        <w:t xml:space="preserve"> </w:t>
      </w:r>
      <w:r w:rsidRPr="00303538">
        <w:rPr>
          <w:rFonts w:eastAsia="Calibri"/>
          <w:i/>
          <w:color w:val="000000" w:themeColor="text1"/>
          <w:sz w:val="28"/>
          <w:szCs w:val="28"/>
        </w:rPr>
        <w:t>s</w:t>
      </w:r>
      <w:r w:rsidRPr="00303538">
        <w:rPr>
          <w:rFonts w:eastAsia="Calibri"/>
          <w:i/>
          <w:color w:val="000000" w:themeColor="text1"/>
          <w:sz w:val="28"/>
          <w:szCs w:val="28"/>
          <w:lang w:val="vi-VN"/>
        </w:rPr>
        <w:t>ửa đổi, bổ sung một số điều của Nghị định số 78/2025/NĐ-CP của Chính phủ quy định chi tiết một số điều và biện pháp để tổ chức, hướng dẫn thi hành Luật Ban hành văn bản quy phạm pháp luật;</w:t>
      </w:r>
    </w:p>
    <w:p w14:paraId="048BC893" w14:textId="77777777" w:rsidR="00ED1DF1" w:rsidRPr="00303538" w:rsidRDefault="00ED1DF1" w:rsidP="00303538">
      <w:pPr>
        <w:pBdr>
          <w:top w:val="dotted" w:sz="4" w:space="0" w:color="FFFFFF"/>
          <w:left w:val="dotted" w:sz="4" w:space="0" w:color="FFFFFF"/>
          <w:bottom w:val="dotted" w:sz="4" w:space="0" w:color="FFFFFF"/>
          <w:right w:val="dotted" w:sz="4" w:space="0" w:color="FFFFFF"/>
        </w:pBdr>
        <w:spacing w:before="120"/>
        <w:ind w:firstLine="567"/>
        <w:jc w:val="both"/>
        <w:rPr>
          <w:rFonts w:eastAsia="Calibri"/>
          <w:i/>
          <w:color w:val="000000" w:themeColor="text1"/>
          <w:sz w:val="28"/>
          <w:szCs w:val="28"/>
          <w:lang w:val="vi-VN"/>
        </w:rPr>
      </w:pPr>
      <w:r w:rsidRPr="00303538">
        <w:rPr>
          <w:rFonts w:eastAsia="Calibri"/>
          <w:i/>
          <w:color w:val="000000" w:themeColor="text1"/>
          <w:sz w:val="28"/>
          <w:szCs w:val="28"/>
          <w:lang w:val="vi-VN"/>
        </w:rPr>
        <w:t>Căn cứ Nghị định số 146/2025/NĐ-CP của Chính phủ quy định về phân quyền, phân cấp trong lĩnh vực công nghiệp và thương mại;</w:t>
      </w:r>
    </w:p>
    <w:p w14:paraId="019A64D5" w14:textId="77777777" w:rsidR="00ED1DF1" w:rsidRPr="00303538" w:rsidRDefault="00ED1DF1" w:rsidP="00303538">
      <w:pPr>
        <w:pBdr>
          <w:top w:val="dotted" w:sz="4" w:space="0" w:color="FFFFFF"/>
          <w:left w:val="dotted" w:sz="4" w:space="0" w:color="FFFFFF"/>
          <w:bottom w:val="dotted" w:sz="4" w:space="0" w:color="FFFFFF"/>
          <w:right w:val="dotted" w:sz="4" w:space="0" w:color="FFFFFF"/>
        </w:pBdr>
        <w:spacing w:before="120"/>
        <w:ind w:firstLine="567"/>
        <w:jc w:val="both"/>
        <w:rPr>
          <w:rFonts w:eastAsia="Calibri"/>
          <w:i/>
          <w:color w:val="000000" w:themeColor="text1"/>
          <w:sz w:val="28"/>
          <w:szCs w:val="28"/>
        </w:rPr>
      </w:pPr>
      <w:r w:rsidRPr="00303538">
        <w:rPr>
          <w:rFonts w:eastAsia="Calibri"/>
          <w:i/>
          <w:color w:val="000000" w:themeColor="text1"/>
          <w:sz w:val="28"/>
          <w:szCs w:val="28"/>
          <w:lang w:val="vi-VN"/>
        </w:rPr>
        <w:t xml:space="preserve">Căn cứ Thông tư số 40/2025/TT-BCT của Bộ Công Thương quy định về cấp </w:t>
      </w:r>
      <w:bookmarkStart w:id="1" w:name="_Hlk202095326"/>
      <w:r w:rsidRPr="00303538">
        <w:rPr>
          <w:rFonts w:eastAsia="Calibri"/>
          <w:i/>
          <w:color w:val="000000" w:themeColor="text1"/>
          <w:sz w:val="28"/>
          <w:szCs w:val="28"/>
          <w:lang w:val="vi-VN"/>
        </w:rPr>
        <w:t xml:space="preserve">Giấy chứng nhận xuất xứ hàng hóa và chấp thuận bằng văn bản cho thương nhân tự chứng nhận xuất xứ hàng hóa xuất khẩu </w:t>
      </w:r>
      <w:bookmarkEnd w:id="1"/>
      <w:r w:rsidRPr="00303538">
        <w:rPr>
          <w:rFonts w:eastAsia="Calibri"/>
          <w:i/>
          <w:color w:val="000000" w:themeColor="text1"/>
          <w:sz w:val="28"/>
          <w:szCs w:val="28"/>
          <w:lang w:val="vi-VN"/>
        </w:rPr>
        <w:t>theo khoản 6 Điều 28 Nghị định số 146/2025/NĐ-CP của Chính phủ quy định về phân quyền, phân cấp trong lĩnh vực công nghiệp và thương mại;</w:t>
      </w:r>
    </w:p>
    <w:p w14:paraId="1B1AE00D" w14:textId="77777777" w:rsidR="00ED1DF1" w:rsidRPr="00303538" w:rsidRDefault="00ED1DF1" w:rsidP="00303538">
      <w:pPr>
        <w:spacing w:before="120"/>
        <w:ind w:firstLine="567"/>
        <w:jc w:val="both"/>
        <w:rPr>
          <w:bCs/>
          <w:i/>
          <w:color w:val="000000" w:themeColor="text1"/>
          <w:sz w:val="28"/>
          <w:szCs w:val="28"/>
          <w:lang w:val="pt-BR"/>
        </w:rPr>
      </w:pPr>
      <w:r w:rsidRPr="00303538">
        <w:rPr>
          <w:bCs/>
          <w:i/>
          <w:color w:val="000000" w:themeColor="text1"/>
          <w:sz w:val="28"/>
          <w:szCs w:val="28"/>
          <w:lang w:val="pt-BR"/>
        </w:rPr>
        <w:t>Theo</w:t>
      </w:r>
      <w:r w:rsidRPr="00303538">
        <w:rPr>
          <w:bCs/>
          <w:i/>
          <w:color w:val="000000" w:themeColor="text1"/>
          <w:sz w:val="28"/>
          <w:szCs w:val="28"/>
          <w:lang w:val="vi-VN"/>
        </w:rPr>
        <w:t xml:space="preserve"> đề nghị của Giám đốc Sở Công Thương t</w:t>
      </w:r>
      <w:r w:rsidRPr="00303538">
        <w:rPr>
          <w:bCs/>
          <w:i/>
          <w:color w:val="000000" w:themeColor="text1"/>
          <w:sz w:val="28"/>
          <w:szCs w:val="28"/>
        </w:rPr>
        <w:t>hành phố</w:t>
      </w:r>
      <w:r w:rsidRPr="00303538">
        <w:rPr>
          <w:bCs/>
          <w:i/>
          <w:color w:val="000000" w:themeColor="text1"/>
          <w:sz w:val="28"/>
          <w:szCs w:val="28"/>
          <w:lang w:val="vi-VN"/>
        </w:rPr>
        <w:t xml:space="preserve"> Đồng Nai tại Tờ trình số</w:t>
      </w:r>
      <w:r w:rsidRPr="00303538">
        <w:rPr>
          <w:rFonts w:eastAsiaTheme="minorEastAsia"/>
          <w:bCs/>
          <w:i/>
          <w:color w:val="000000" w:themeColor="text1"/>
          <w:sz w:val="28"/>
          <w:szCs w:val="28"/>
          <w:lang w:val="vi-VN" w:eastAsia="ja-JP"/>
        </w:rPr>
        <w:t xml:space="preserve"> </w:t>
      </w:r>
      <w:r w:rsidRPr="00303538">
        <w:rPr>
          <w:rFonts w:eastAsiaTheme="minorEastAsia"/>
          <w:bCs/>
          <w:i/>
          <w:color w:val="000000" w:themeColor="text1"/>
          <w:sz w:val="28"/>
          <w:szCs w:val="28"/>
          <w:lang w:eastAsia="ja-JP"/>
        </w:rPr>
        <w:t>1433/TTr-SCT</w:t>
      </w:r>
      <w:r w:rsidRPr="00303538">
        <w:rPr>
          <w:bCs/>
          <w:i/>
          <w:color w:val="000000" w:themeColor="text1"/>
          <w:sz w:val="28"/>
          <w:szCs w:val="28"/>
          <w:lang w:val="vi-VN"/>
        </w:rPr>
        <w:t xml:space="preserve"> ngày </w:t>
      </w:r>
      <w:r w:rsidRPr="00303538">
        <w:rPr>
          <w:rFonts w:eastAsiaTheme="minorEastAsia"/>
          <w:bCs/>
          <w:i/>
          <w:color w:val="000000" w:themeColor="text1"/>
          <w:sz w:val="28"/>
          <w:szCs w:val="28"/>
          <w:lang w:eastAsia="ja-JP"/>
        </w:rPr>
        <w:t>11</w:t>
      </w:r>
      <w:r w:rsidRPr="00303538">
        <w:rPr>
          <w:bCs/>
          <w:i/>
          <w:color w:val="000000" w:themeColor="text1"/>
          <w:sz w:val="28"/>
          <w:szCs w:val="28"/>
          <w:lang w:val="vi-VN"/>
        </w:rPr>
        <w:t xml:space="preserve"> tháng</w:t>
      </w:r>
      <w:r w:rsidRPr="00303538">
        <w:rPr>
          <w:rFonts w:eastAsiaTheme="minorEastAsia"/>
          <w:bCs/>
          <w:i/>
          <w:color w:val="000000" w:themeColor="text1"/>
          <w:sz w:val="28"/>
          <w:szCs w:val="28"/>
          <w:lang w:val="vi-VN" w:eastAsia="ja-JP"/>
        </w:rPr>
        <w:t xml:space="preserve"> </w:t>
      </w:r>
      <w:r w:rsidRPr="00303538">
        <w:rPr>
          <w:rFonts w:eastAsiaTheme="minorEastAsia"/>
          <w:bCs/>
          <w:i/>
          <w:color w:val="000000" w:themeColor="text1"/>
          <w:sz w:val="28"/>
          <w:szCs w:val="28"/>
          <w:lang w:eastAsia="ja-JP"/>
        </w:rPr>
        <w:t xml:space="preserve">6 </w:t>
      </w:r>
      <w:r w:rsidRPr="00303538">
        <w:rPr>
          <w:bCs/>
          <w:i/>
          <w:color w:val="000000" w:themeColor="text1"/>
          <w:sz w:val="28"/>
          <w:szCs w:val="28"/>
          <w:lang w:val="vi-VN"/>
        </w:rPr>
        <w:t>năm 20</w:t>
      </w:r>
      <w:r w:rsidRPr="00303538">
        <w:rPr>
          <w:bCs/>
          <w:i/>
          <w:color w:val="000000" w:themeColor="text1"/>
          <w:sz w:val="28"/>
          <w:szCs w:val="28"/>
        </w:rPr>
        <w:t>26</w:t>
      </w:r>
      <w:r w:rsidRPr="00303538">
        <w:rPr>
          <w:bCs/>
          <w:i/>
          <w:color w:val="000000" w:themeColor="text1"/>
          <w:sz w:val="28"/>
          <w:szCs w:val="28"/>
          <w:lang w:val="pt-BR"/>
        </w:rPr>
        <w:t>.</w:t>
      </w:r>
    </w:p>
    <w:p w14:paraId="71120DB1" w14:textId="77777777" w:rsidR="00ED1DF1" w:rsidRPr="00303538" w:rsidRDefault="00ED1DF1" w:rsidP="00303538">
      <w:pPr>
        <w:spacing w:before="360" w:after="360"/>
        <w:ind w:firstLine="567"/>
        <w:jc w:val="center"/>
        <w:rPr>
          <w:b/>
          <w:color w:val="000000" w:themeColor="text1"/>
          <w:sz w:val="28"/>
          <w:szCs w:val="28"/>
          <w:lang w:val="pt-BR"/>
        </w:rPr>
      </w:pPr>
      <w:r w:rsidRPr="00303538">
        <w:rPr>
          <w:b/>
          <w:color w:val="000000" w:themeColor="text1"/>
          <w:sz w:val="28"/>
          <w:szCs w:val="28"/>
          <w:lang w:val="pt-BR"/>
        </w:rPr>
        <w:t>QUYẾT ĐỊNH:</w:t>
      </w:r>
    </w:p>
    <w:p w14:paraId="5CA422C4" w14:textId="77777777" w:rsidR="00ED1DF1" w:rsidRPr="00303538" w:rsidRDefault="00ED1DF1" w:rsidP="00303538">
      <w:pPr>
        <w:spacing w:before="120"/>
        <w:ind w:firstLine="567"/>
        <w:jc w:val="both"/>
        <w:rPr>
          <w:rFonts w:eastAsiaTheme="minorEastAsia"/>
          <w:color w:val="000000" w:themeColor="text1"/>
          <w:sz w:val="28"/>
          <w:szCs w:val="28"/>
          <w:lang w:eastAsia="ja-JP"/>
        </w:rPr>
      </w:pPr>
      <w:r w:rsidRPr="00303538">
        <w:rPr>
          <w:b/>
          <w:bCs/>
          <w:color w:val="000000" w:themeColor="text1"/>
          <w:sz w:val="28"/>
          <w:szCs w:val="28"/>
          <w:lang w:val="vi-VN"/>
        </w:rPr>
        <w:t>Điều 1.</w:t>
      </w:r>
      <w:r w:rsidRPr="00303538">
        <w:rPr>
          <w:color w:val="000000" w:themeColor="text1"/>
          <w:sz w:val="28"/>
          <w:szCs w:val="28"/>
          <w:lang w:val="vi-VN"/>
        </w:rPr>
        <w:t xml:space="preserve"> Đính chính </w:t>
      </w:r>
      <w:r w:rsidRPr="00303538">
        <w:rPr>
          <w:bCs/>
          <w:color w:val="000000" w:themeColor="text1"/>
          <w:sz w:val="28"/>
          <w:szCs w:val="28"/>
          <w:lang w:val="vi-VN" w:eastAsia="ja-JP"/>
        </w:rPr>
        <w:t>Quyết định số 80/2025/QĐ-UBND ngày 15 tháng 12 năm 2025 của Ủy ban nhân dân tỉnh Đồng Nai (nay là Ủy ban nhân dân thành phố Đồng Nai) về phân cấp nhiệm vụ, quyền hạn cấp Giấy chứng nhận xuất xứ hàng hóa và chấp thuận bằng văn bản cho thương nhân tự chứng nhận xuất xứ hàng hóa xuất khẩu trên địa bàn thành phố Đồng Nai</w:t>
      </w:r>
      <w:r w:rsidRPr="00303538">
        <w:rPr>
          <w:rFonts w:eastAsiaTheme="minorEastAsia"/>
          <w:color w:val="000000" w:themeColor="text1"/>
          <w:sz w:val="28"/>
          <w:szCs w:val="28"/>
          <w:lang w:val="vi-VN" w:eastAsia="ja-JP"/>
        </w:rPr>
        <w:t>, cụ thể như sau:</w:t>
      </w:r>
    </w:p>
    <w:p w14:paraId="1FD6AB2C" w14:textId="76058DB3" w:rsidR="00ED1DF1" w:rsidRPr="00303538" w:rsidRDefault="00ED1DF1" w:rsidP="00303538">
      <w:pPr>
        <w:shd w:val="clear" w:color="auto" w:fill="FFFFFF"/>
        <w:spacing w:before="120"/>
        <w:ind w:firstLine="567"/>
        <w:jc w:val="both"/>
        <w:rPr>
          <w:color w:val="000000" w:themeColor="text1"/>
          <w:sz w:val="28"/>
          <w:szCs w:val="28"/>
        </w:rPr>
      </w:pPr>
      <w:r w:rsidRPr="00303538">
        <w:rPr>
          <w:color w:val="000000" w:themeColor="text1"/>
          <w:sz w:val="28"/>
          <w:szCs w:val="28"/>
        </w:rPr>
        <w:lastRenderedPageBreak/>
        <w:t xml:space="preserve">1. </w:t>
      </w:r>
      <w:r w:rsidR="00C416AE" w:rsidRPr="00303538">
        <w:rPr>
          <w:color w:val="000000" w:themeColor="text1"/>
          <w:sz w:val="28"/>
          <w:szCs w:val="28"/>
        </w:rPr>
        <w:t xml:space="preserve">Tại </w:t>
      </w:r>
      <w:r w:rsidRPr="00303538">
        <w:rPr>
          <w:color w:val="000000" w:themeColor="text1"/>
          <w:sz w:val="28"/>
          <w:szCs w:val="28"/>
        </w:rPr>
        <w:t xml:space="preserve">Khoản 2 Điều 2 của Quyết định </w:t>
      </w:r>
      <w:r w:rsidR="00C416AE" w:rsidRPr="00303538">
        <w:rPr>
          <w:color w:val="000000" w:themeColor="text1"/>
          <w:sz w:val="28"/>
          <w:szCs w:val="28"/>
        </w:rPr>
        <w:t>đã ghi</w:t>
      </w:r>
      <w:r w:rsidRPr="00303538">
        <w:rPr>
          <w:color w:val="000000" w:themeColor="text1"/>
          <w:sz w:val="28"/>
          <w:szCs w:val="28"/>
        </w:rPr>
        <w:t>:</w:t>
      </w:r>
    </w:p>
    <w:p w14:paraId="09717507" w14:textId="77777777" w:rsidR="00ED1DF1" w:rsidRPr="00303538" w:rsidRDefault="00ED1DF1" w:rsidP="00303538">
      <w:pPr>
        <w:shd w:val="clear" w:color="auto" w:fill="FFFFFF"/>
        <w:spacing w:before="120"/>
        <w:ind w:firstLine="567"/>
        <w:jc w:val="both"/>
        <w:rPr>
          <w:color w:val="000000" w:themeColor="text1"/>
          <w:sz w:val="28"/>
          <w:szCs w:val="28"/>
        </w:rPr>
      </w:pPr>
      <w:r w:rsidRPr="00303538">
        <w:rPr>
          <w:color w:val="000000" w:themeColor="text1"/>
          <w:sz w:val="28"/>
          <w:szCs w:val="28"/>
        </w:rPr>
        <w:t>“2. Nhiệm vụ được phân cấp</w:t>
      </w:r>
    </w:p>
    <w:p w14:paraId="771DE767" w14:textId="31D54A6D" w:rsidR="00C416AE" w:rsidRPr="00303538" w:rsidRDefault="00C416AE" w:rsidP="00303538">
      <w:pPr>
        <w:shd w:val="clear" w:color="auto" w:fill="FFFFFF"/>
        <w:spacing w:before="120"/>
        <w:ind w:firstLine="567"/>
        <w:jc w:val="both"/>
        <w:rPr>
          <w:color w:val="000000" w:themeColor="text1"/>
        </w:rPr>
      </w:pPr>
      <w:r w:rsidRPr="00303538">
        <w:rPr>
          <w:rStyle w:val="fontstyle01"/>
          <w:color w:val="000000" w:themeColor="text1"/>
        </w:rPr>
        <w:t>Thực hiện cấp Giấy chứng nhận xuất xứ hàng hóa và chấp thuận bằng văn bản cho thương nhân tự xuất xứ hàng hóa xuất khẩu đối với các giấy phép theo Phụ lục II ban hành kèm theo Thông tư số 40/2025/TT-BCT quy định về cấp Giấy chứng nhận xuất xứ hàng hóa và chấp thuận bằng văn bản cho thương nhân tự chứng nhận xuất xứ hàng hóa xuất khẩu theo khoản 6 Điều 28 Nghị định số 146/2025/NĐ-CP quy định về phân quyền, phân cấp trong lĩnh vực công nghiệp và thương mại.</w:t>
      </w:r>
      <w:r w:rsidRPr="00303538">
        <w:rPr>
          <w:color w:val="000000" w:themeColor="text1"/>
        </w:rPr>
        <w:t>”</w:t>
      </w:r>
    </w:p>
    <w:p w14:paraId="58AD213F" w14:textId="4B6EDCEA" w:rsidR="00C416AE" w:rsidRPr="00303538" w:rsidRDefault="00C416AE" w:rsidP="00303538">
      <w:pPr>
        <w:shd w:val="clear" w:color="auto" w:fill="FFFFFF"/>
        <w:spacing w:before="120"/>
        <w:ind w:firstLine="567"/>
        <w:jc w:val="both"/>
        <w:rPr>
          <w:color w:val="000000" w:themeColor="text1"/>
          <w:sz w:val="28"/>
          <w:szCs w:val="28"/>
        </w:rPr>
      </w:pPr>
      <w:r w:rsidRPr="00303538">
        <w:rPr>
          <w:color w:val="000000" w:themeColor="text1"/>
          <w:sz w:val="28"/>
          <w:szCs w:val="28"/>
        </w:rPr>
        <w:t>- Nay đính chính thành:</w:t>
      </w:r>
    </w:p>
    <w:p w14:paraId="452C23D7" w14:textId="77777777" w:rsidR="00C416AE" w:rsidRPr="00303538" w:rsidRDefault="00C416AE" w:rsidP="00303538">
      <w:pPr>
        <w:spacing w:before="120"/>
        <w:ind w:firstLine="567"/>
        <w:rPr>
          <w:color w:val="000000" w:themeColor="text1"/>
          <w:sz w:val="28"/>
          <w:szCs w:val="28"/>
        </w:rPr>
      </w:pPr>
      <w:r w:rsidRPr="00303538">
        <w:rPr>
          <w:color w:val="000000" w:themeColor="text1"/>
          <w:sz w:val="28"/>
          <w:szCs w:val="28"/>
        </w:rPr>
        <w:t>“2. Nhiệm vụ được phân cấp</w:t>
      </w:r>
    </w:p>
    <w:p w14:paraId="74B077B3" w14:textId="4967C5DF" w:rsidR="00C416AE" w:rsidRPr="00303538" w:rsidRDefault="00C416AE" w:rsidP="00303538">
      <w:pPr>
        <w:shd w:val="clear" w:color="auto" w:fill="FFFFFF"/>
        <w:spacing w:before="120"/>
        <w:ind w:firstLine="567"/>
        <w:jc w:val="both"/>
        <w:rPr>
          <w:color w:val="000000" w:themeColor="text1"/>
          <w:sz w:val="28"/>
          <w:szCs w:val="28"/>
        </w:rPr>
      </w:pPr>
      <w:r w:rsidRPr="00303538">
        <w:rPr>
          <w:color w:val="000000" w:themeColor="text1"/>
          <w:sz w:val="28"/>
          <w:szCs w:val="28"/>
        </w:rPr>
        <w:t>Thực hiện cấp Giấy chứng nhận xuất xứ hàng hóa và chấp thuận bằng văn bản cho thương nhân tự chứng nhận xuất xứ hàng hóa xuất khẩu đối với các giấy phép theo Phụ lục II ban hành kèm theo Thông tư số 40/2025/TT-BCT quy định về cấp Giấy chứng nhận xuất xứ hàng hóa và chấp thuận bằng văn bản cho thương nhân tự chứng nhận xuất xứ hàng hóa xuất khẩu theo khoản 6 Điều 28 Nghị định số 146/2025/NĐ-CP quy định về phân quyền, phân cấp trong lĩnh vực công nghiệp và thương mại.”</w:t>
      </w:r>
    </w:p>
    <w:p w14:paraId="744C941A" w14:textId="57B87E19" w:rsidR="00ED1DF1" w:rsidRPr="00303538" w:rsidRDefault="00ED1DF1" w:rsidP="00303538">
      <w:pPr>
        <w:shd w:val="clear" w:color="auto" w:fill="FFFFFF"/>
        <w:spacing w:before="120"/>
        <w:ind w:firstLine="567"/>
        <w:jc w:val="both"/>
        <w:rPr>
          <w:color w:val="000000" w:themeColor="text1"/>
          <w:sz w:val="28"/>
          <w:szCs w:val="28"/>
        </w:rPr>
      </w:pPr>
      <w:r w:rsidRPr="00303538">
        <w:rPr>
          <w:color w:val="000000" w:themeColor="text1"/>
          <w:sz w:val="28"/>
          <w:szCs w:val="28"/>
        </w:rPr>
        <w:t xml:space="preserve">2. </w:t>
      </w:r>
      <w:r w:rsidR="00C416AE" w:rsidRPr="00303538">
        <w:rPr>
          <w:color w:val="000000" w:themeColor="text1"/>
          <w:sz w:val="28"/>
          <w:szCs w:val="28"/>
        </w:rPr>
        <w:t xml:space="preserve">Tại </w:t>
      </w:r>
      <w:r w:rsidRPr="00303538">
        <w:rPr>
          <w:color w:val="000000" w:themeColor="text1"/>
          <w:sz w:val="28"/>
          <w:szCs w:val="28"/>
        </w:rPr>
        <w:t xml:space="preserve">Khoản 1 Điều 3 của Quyết định </w:t>
      </w:r>
      <w:r w:rsidR="00C416AE" w:rsidRPr="00303538">
        <w:rPr>
          <w:color w:val="000000" w:themeColor="text1"/>
          <w:sz w:val="28"/>
          <w:szCs w:val="28"/>
        </w:rPr>
        <w:t>đã ghi</w:t>
      </w:r>
      <w:r w:rsidRPr="00303538">
        <w:rPr>
          <w:color w:val="000000" w:themeColor="text1"/>
          <w:sz w:val="28"/>
          <w:szCs w:val="28"/>
        </w:rPr>
        <w:t>:</w:t>
      </w:r>
    </w:p>
    <w:p w14:paraId="38DAAC7F" w14:textId="7181C142" w:rsidR="00ED1DF1" w:rsidRPr="00303538" w:rsidRDefault="00C416AE" w:rsidP="00303538">
      <w:pPr>
        <w:shd w:val="clear" w:color="auto" w:fill="FFFFFF"/>
        <w:spacing w:before="120"/>
        <w:ind w:firstLine="567"/>
        <w:jc w:val="both"/>
        <w:rPr>
          <w:color w:val="000000" w:themeColor="text1"/>
          <w:sz w:val="28"/>
          <w:szCs w:val="28"/>
        </w:rPr>
      </w:pPr>
      <w:r w:rsidRPr="00303538">
        <w:rPr>
          <w:rStyle w:val="fontstyle01"/>
          <w:color w:val="000000" w:themeColor="text1"/>
        </w:rPr>
        <w:t>“1. Thực hiện đúng nội dung phân cấp tại Điều 1 Quyết định này và các quy định của pháp luật có liên quan; chịu trách nhiệm trước Ủy ban nhân dân tỉnh về kết quả thực hiện nhiệm vụ, quyền hạn được phân cấp.”</w:t>
      </w:r>
    </w:p>
    <w:p w14:paraId="31E3C2A6" w14:textId="77777777" w:rsidR="00C416AE" w:rsidRPr="00303538" w:rsidRDefault="00C416AE" w:rsidP="00303538">
      <w:pPr>
        <w:spacing w:before="120"/>
        <w:ind w:firstLine="567"/>
        <w:rPr>
          <w:color w:val="000000" w:themeColor="text1"/>
          <w:sz w:val="28"/>
          <w:szCs w:val="28"/>
        </w:rPr>
      </w:pPr>
      <w:r w:rsidRPr="00303538">
        <w:rPr>
          <w:color w:val="000000" w:themeColor="text1"/>
          <w:sz w:val="28"/>
          <w:szCs w:val="28"/>
        </w:rPr>
        <w:t>- Nay đính chính thành:</w:t>
      </w:r>
    </w:p>
    <w:p w14:paraId="7C9A218F" w14:textId="09AF2B02" w:rsidR="00C416AE" w:rsidRPr="00303538" w:rsidRDefault="00C416AE" w:rsidP="00303538">
      <w:pPr>
        <w:shd w:val="clear" w:color="auto" w:fill="FFFFFF"/>
        <w:spacing w:before="120"/>
        <w:ind w:firstLine="567"/>
        <w:jc w:val="both"/>
        <w:rPr>
          <w:color w:val="000000" w:themeColor="text1"/>
          <w:sz w:val="28"/>
          <w:szCs w:val="28"/>
        </w:rPr>
      </w:pPr>
      <w:r w:rsidRPr="00303538">
        <w:rPr>
          <w:color w:val="000000" w:themeColor="text1"/>
          <w:sz w:val="28"/>
          <w:szCs w:val="28"/>
        </w:rPr>
        <w:t>“1. Thực hiện đúng nội dung phân cấp tại Điều 2 Quyết định này và các quy định của pháp luật có liên quan; chịu trách nhiệm trước Ủy ban nhân dân thành phố về kết quả thực hiện nhiệm vụ, quyền hạn được phân cấp.”</w:t>
      </w:r>
    </w:p>
    <w:p w14:paraId="1813E5EE" w14:textId="5E814222" w:rsidR="00ED1DF1" w:rsidRPr="00303538" w:rsidRDefault="00ED1DF1" w:rsidP="00303538">
      <w:pPr>
        <w:spacing w:before="120"/>
        <w:ind w:firstLine="567"/>
        <w:jc w:val="both"/>
        <w:rPr>
          <w:rFonts w:eastAsiaTheme="minorEastAsia"/>
          <w:color w:val="000000" w:themeColor="text1"/>
          <w:sz w:val="28"/>
          <w:szCs w:val="28"/>
          <w:lang w:val="vi-VN" w:eastAsia="ja-JP"/>
        </w:rPr>
      </w:pPr>
      <w:r w:rsidRPr="00303538">
        <w:rPr>
          <w:rFonts w:eastAsia="SimSun"/>
          <w:b/>
          <w:bCs/>
          <w:color w:val="000000" w:themeColor="text1"/>
          <w:sz w:val="28"/>
          <w:szCs w:val="28"/>
          <w:lang w:val="sv-SE"/>
        </w:rPr>
        <w:t>Điều 2</w:t>
      </w:r>
      <w:r w:rsidRPr="00303538">
        <w:rPr>
          <w:rFonts w:eastAsia="SimSun"/>
          <w:color w:val="000000" w:themeColor="text1"/>
          <w:sz w:val="28"/>
          <w:szCs w:val="28"/>
          <w:lang w:val="sv-SE"/>
        </w:rPr>
        <w:t xml:space="preserve">. </w:t>
      </w:r>
      <w:r w:rsidR="00C416AE" w:rsidRPr="00303538">
        <w:rPr>
          <w:color w:val="000000" w:themeColor="text1"/>
          <w:sz w:val="28"/>
          <w:szCs w:val="28"/>
        </w:rPr>
        <w:t>Quyết định này có hiệu lực thi hành kể từ ngày ký. Các nội dung khác tại Quyết định số 80/2025/QĐ-UBND ngày 15 tháng 12 năm 2025 của Ủy ban nhân dân tỉnh (nay là Ủy ban nhân dân thành phố) vẫn giữ nguyên giá trị pháp lý.</w:t>
      </w:r>
    </w:p>
    <w:p w14:paraId="4E688D70" w14:textId="77777777" w:rsidR="00ED1DF1" w:rsidRPr="00303538" w:rsidRDefault="00ED1DF1" w:rsidP="00303538">
      <w:pPr>
        <w:spacing w:before="120"/>
        <w:ind w:firstLine="567"/>
        <w:jc w:val="both"/>
        <w:rPr>
          <w:color w:val="000000" w:themeColor="text1"/>
          <w:sz w:val="28"/>
          <w:szCs w:val="28"/>
          <w:lang w:val="pt-BR"/>
        </w:rPr>
      </w:pPr>
      <w:r w:rsidRPr="00303538">
        <w:rPr>
          <w:b/>
          <w:bCs/>
          <w:iCs/>
          <w:color w:val="000000" w:themeColor="text1"/>
          <w:sz w:val="28"/>
          <w:szCs w:val="28"/>
          <w:lang w:val="pt-BR"/>
        </w:rPr>
        <w:t>Điều 3.</w:t>
      </w:r>
      <w:r w:rsidRPr="00303538">
        <w:rPr>
          <w:iCs/>
          <w:color w:val="000000" w:themeColor="text1"/>
          <w:sz w:val="28"/>
          <w:szCs w:val="28"/>
          <w:lang w:val="pt-BR"/>
        </w:rPr>
        <w:t xml:space="preserve"> </w:t>
      </w:r>
      <w:r w:rsidRPr="00303538">
        <w:rPr>
          <w:color w:val="000000" w:themeColor="text1"/>
          <w:sz w:val="28"/>
          <w:szCs w:val="28"/>
          <w:lang w:val="pt-BR"/>
        </w:rPr>
        <w:t xml:space="preserve">Chánh Văn phòng Ủy ban nhân dân thành phố; Giám đốc Sở </w:t>
      </w:r>
      <w:r w:rsidRPr="00303538">
        <w:rPr>
          <w:color w:val="000000" w:themeColor="text1"/>
          <w:sz w:val="28"/>
          <w:szCs w:val="28"/>
          <w:lang w:val="vi-VN"/>
        </w:rPr>
        <w:t>Công Thương</w:t>
      </w:r>
      <w:r w:rsidRPr="00303538">
        <w:rPr>
          <w:color w:val="000000" w:themeColor="text1"/>
          <w:sz w:val="28"/>
          <w:szCs w:val="28"/>
          <w:lang w:val="pt-BR"/>
        </w:rPr>
        <w:t>; Thủ trưởng các cơ quan, đơn vị và các tổ chức, cá nhân có liên quan chịu trách nhiệm thi hành Quyết định này./.</w:t>
      </w:r>
    </w:p>
    <w:p w14:paraId="1C06E173" w14:textId="77777777" w:rsidR="00ED1DF1" w:rsidRPr="00303538" w:rsidRDefault="00ED1DF1" w:rsidP="00303538">
      <w:pPr>
        <w:jc w:val="center"/>
        <w:rPr>
          <w:color w:val="000000" w:themeColor="text1"/>
          <w:sz w:val="28"/>
          <w:szCs w:val="28"/>
          <w:lang w:val="pt-BR"/>
        </w:rPr>
      </w:pPr>
    </w:p>
    <w:tbl>
      <w:tblPr>
        <w:tblW w:w="5000" w:type="pct"/>
        <w:tblLook w:val="04A0" w:firstRow="1" w:lastRow="0" w:firstColumn="1" w:lastColumn="0" w:noHBand="0" w:noVBand="1"/>
      </w:tblPr>
      <w:tblGrid>
        <w:gridCol w:w="4679"/>
        <w:gridCol w:w="4960"/>
      </w:tblGrid>
      <w:tr w:rsidR="00303538" w:rsidRPr="00303538" w14:paraId="7888BF4B" w14:textId="77777777" w:rsidTr="00303538">
        <w:tc>
          <w:tcPr>
            <w:tcW w:w="2427" w:type="pct"/>
          </w:tcPr>
          <w:p w14:paraId="79A26E05" w14:textId="050EA066" w:rsidR="00ED1DF1" w:rsidRPr="00303538" w:rsidRDefault="00ED1DF1" w:rsidP="00303538">
            <w:pPr>
              <w:tabs>
                <w:tab w:val="left" w:pos="2280"/>
              </w:tabs>
              <w:jc w:val="center"/>
              <w:rPr>
                <w:b/>
                <w:i/>
                <w:color w:val="000000" w:themeColor="text1"/>
                <w:sz w:val="28"/>
                <w:szCs w:val="28"/>
              </w:rPr>
            </w:pPr>
          </w:p>
        </w:tc>
        <w:tc>
          <w:tcPr>
            <w:tcW w:w="2573" w:type="pct"/>
          </w:tcPr>
          <w:p w14:paraId="6763A29C" w14:textId="77777777" w:rsidR="00ED1DF1" w:rsidRPr="00303538" w:rsidRDefault="00ED1DF1" w:rsidP="00303538">
            <w:pPr>
              <w:jc w:val="center"/>
              <w:rPr>
                <w:b/>
                <w:color w:val="000000" w:themeColor="text1"/>
                <w:sz w:val="28"/>
                <w:szCs w:val="28"/>
                <w:lang w:val="vi-VN"/>
              </w:rPr>
            </w:pPr>
            <w:r w:rsidRPr="00303538">
              <w:rPr>
                <w:b/>
                <w:color w:val="000000" w:themeColor="text1"/>
                <w:sz w:val="28"/>
                <w:szCs w:val="28"/>
                <w:lang w:val="vi-VN"/>
              </w:rPr>
              <w:t>KT. CHỦ TỊCH</w:t>
            </w:r>
          </w:p>
          <w:p w14:paraId="746230FB" w14:textId="77777777" w:rsidR="00ED1DF1" w:rsidRPr="00303538" w:rsidRDefault="00ED1DF1" w:rsidP="00303538">
            <w:pPr>
              <w:jc w:val="center"/>
              <w:rPr>
                <w:b/>
                <w:color w:val="000000" w:themeColor="text1"/>
                <w:sz w:val="28"/>
                <w:szCs w:val="28"/>
                <w:lang w:val="vi-VN"/>
              </w:rPr>
            </w:pPr>
            <w:r w:rsidRPr="00303538">
              <w:rPr>
                <w:b/>
                <w:color w:val="000000" w:themeColor="text1"/>
                <w:sz w:val="28"/>
                <w:szCs w:val="28"/>
                <w:lang w:val="vi-VN"/>
              </w:rPr>
              <w:t>PHÓ CHỦ TỊCH</w:t>
            </w:r>
          </w:p>
          <w:p w14:paraId="097BB2AD" w14:textId="77777777" w:rsidR="00ED1DF1" w:rsidRPr="00303538" w:rsidRDefault="00ED1DF1" w:rsidP="00303538">
            <w:pPr>
              <w:jc w:val="center"/>
              <w:rPr>
                <w:b/>
                <w:color w:val="000000" w:themeColor="text1"/>
                <w:sz w:val="28"/>
                <w:szCs w:val="28"/>
              </w:rPr>
            </w:pPr>
          </w:p>
          <w:p w14:paraId="48081133" w14:textId="2063C2F4" w:rsidR="00ED1DF1" w:rsidRPr="00303538" w:rsidRDefault="00ED1DF1" w:rsidP="00303538">
            <w:pPr>
              <w:jc w:val="center"/>
              <w:rPr>
                <w:b/>
                <w:color w:val="000000" w:themeColor="text1"/>
                <w:sz w:val="28"/>
                <w:szCs w:val="28"/>
                <w:lang w:val="vi-VN"/>
              </w:rPr>
            </w:pPr>
            <w:r w:rsidRPr="00303538">
              <w:rPr>
                <w:b/>
                <w:color w:val="000000" w:themeColor="text1"/>
                <w:sz w:val="28"/>
                <w:szCs w:val="28"/>
              </w:rPr>
              <w:t>Nguyễn Kim Long</w:t>
            </w:r>
          </w:p>
        </w:tc>
      </w:tr>
    </w:tbl>
    <w:p w14:paraId="76C465F3" w14:textId="77777777" w:rsidR="009F1AFC" w:rsidRPr="00303538" w:rsidRDefault="009F1AFC" w:rsidP="00303538">
      <w:pPr>
        <w:rPr>
          <w:color w:val="000000" w:themeColor="text1"/>
        </w:rPr>
      </w:pPr>
    </w:p>
    <w:sectPr w:rsidR="009F1AFC" w:rsidRPr="00303538" w:rsidSect="00303538">
      <w:headerReference w:type="default" r:id="rId6"/>
      <w:footerReference w:type="even" r:id="rId7"/>
      <w:footerReference w:type="default" r:id="rId8"/>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45427" w14:textId="77777777" w:rsidR="001A7716" w:rsidRDefault="001A7716">
      <w:r>
        <w:separator/>
      </w:r>
    </w:p>
  </w:endnote>
  <w:endnote w:type="continuationSeparator" w:id="0">
    <w:p w14:paraId="29D49A55" w14:textId="77777777" w:rsidR="001A7716" w:rsidRDefault="001A7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4A07" w14:textId="77777777" w:rsidR="00D63BC8" w:rsidRDefault="00C416AE" w:rsidP="000648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D2B055" w14:textId="77777777" w:rsidR="00D63BC8" w:rsidRDefault="001A7716" w:rsidP="000648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774EA" w14:textId="77777777" w:rsidR="00D63BC8" w:rsidRPr="00303538" w:rsidRDefault="001A7716" w:rsidP="00303538">
    <w:pPr>
      <w:pStyle w:val="Footer"/>
      <w:ind w:right="360"/>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A27E7" w14:textId="77777777" w:rsidR="001A7716" w:rsidRDefault="001A7716">
      <w:r>
        <w:separator/>
      </w:r>
    </w:p>
  </w:footnote>
  <w:footnote w:type="continuationSeparator" w:id="0">
    <w:p w14:paraId="3CA12D14" w14:textId="77777777" w:rsidR="001A7716" w:rsidRDefault="001A7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A0C3" w14:textId="7BFC0AAD" w:rsidR="00D63BC8" w:rsidRPr="00303538" w:rsidRDefault="001A7716" w:rsidP="00303538">
    <w:pPr>
      <w:pStyle w:val="Header"/>
      <w:jc w:val="center"/>
      <w:rPr>
        <w:sz w:val="28"/>
        <w:szCs w:val="28"/>
      </w:rPr>
    </w:pPr>
  </w:p>
  <w:p w14:paraId="0F328E27" w14:textId="77777777" w:rsidR="00303538" w:rsidRPr="00303538" w:rsidRDefault="00303538" w:rsidP="00303538">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DF1"/>
    <w:rsid w:val="001A7716"/>
    <w:rsid w:val="002D7795"/>
    <w:rsid w:val="00303538"/>
    <w:rsid w:val="0042687C"/>
    <w:rsid w:val="00711B18"/>
    <w:rsid w:val="0075139F"/>
    <w:rsid w:val="009F1AFC"/>
    <w:rsid w:val="00A81FFF"/>
    <w:rsid w:val="00AB2839"/>
    <w:rsid w:val="00B55E89"/>
    <w:rsid w:val="00BF3D89"/>
    <w:rsid w:val="00C01797"/>
    <w:rsid w:val="00C416AE"/>
    <w:rsid w:val="00ED1DF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F57FB"/>
  <w15:chartTrackingRefBased/>
  <w15:docId w15:val="{56BB1762-4A4A-41A5-B288-697297757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DF1"/>
    <w:pPr>
      <w:spacing w:line="240" w:lineRule="auto"/>
    </w:pPr>
    <w:rPr>
      <w:rFonts w:eastAsia="Times New Roman" w:cs="Times New Roman"/>
      <w:sz w:val="26"/>
      <w:szCs w:val="26"/>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Footer">
    <w:name w:val="footer"/>
    <w:basedOn w:val="Normal"/>
    <w:link w:val="FooterChar"/>
    <w:uiPriority w:val="99"/>
    <w:rsid w:val="00ED1DF1"/>
    <w:pPr>
      <w:tabs>
        <w:tab w:val="center" w:pos="4320"/>
        <w:tab w:val="right" w:pos="8640"/>
      </w:tabs>
    </w:pPr>
  </w:style>
  <w:style w:type="character" w:customStyle="1" w:styleId="FooterChar">
    <w:name w:val="Footer Char"/>
    <w:basedOn w:val="DefaultParagraphFont"/>
    <w:link w:val="Footer"/>
    <w:uiPriority w:val="99"/>
    <w:rsid w:val="00ED1DF1"/>
    <w:rPr>
      <w:rFonts w:eastAsia="Times New Roman" w:cs="Times New Roman"/>
      <w:sz w:val="26"/>
      <w:szCs w:val="26"/>
      <w:lang w:val="en-US"/>
    </w:rPr>
  </w:style>
  <w:style w:type="character" w:styleId="PageNumber">
    <w:name w:val="page number"/>
    <w:basedOn w:val="DefaultParagraphFont"/>
    <w:rsid w:val="00ED1DF1"/>
  </w:style>
  <w:style w:type="paragraph" w:styleId="Header">
    <w:name w:val="header"/>
    <w:basedOn w:val="Normal"/>
    <w:link w:val="HeaderChar"/>
    <w:uiPriority w:val="99"/>
    <w:unhideWhenUsed/>
    <w:rsid w:val="00ED1DF1"/>
    <w:pPr>
      <w:tabs>
        <w:tab w:val="center" w:pos="4680"/>
        <w:tab w:val="right" w:pos="9360"/>
      </w:tabs>
    </w:pPr>
  </w:style>
  <w:style w:type="character" w:customStyle="1" w:styleId="HeaderChar">
    <w:name w:val="Header Char"/>
    <w:basedOn w:val="DefaultParagraphFont"/>
    <w:link w:val="Header"/>
    <w:uiPriority w:val="99"/>
    <w:rsid w:val="00ED1DF1"/>
    <w:rPr>
      <w:rFonts w:eastAsia="Times New Roman" w:cs="Times New Roman"/>
      <w:sz w:val="26"/>
      <w:szCs w:val="26"/>
      <w:lang w:val="en-US"/>
    </w:rPr>
  </w:style>
  <w:style w:type="character" w:customStyle="1" w:styleId="fontstyle01">
    <w:name w:val="fontstyle01"/>
    <w:basedOn w:val="DefaultParagraphFont"/>
    <w:rsid w:val="00C416AE"/>
    <w:rPr>
      <w:rFonts w:ascii="Times New Roman" w:hAnsi="Times New Roman" w:cs="Times New Roman" w:hint="default"/>
      <w:b w:val="0"/>
      <w:bCs w:val="0"/>
      <w:i w:val="0"/>
      <w:iCs w:val="0"/>
      <w:color w:val="0D0D0D"/>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8957">
      <w:bodyDiv w:val="1"/>
      <w:marLeft w:val="0"/>
      <w:marRight w:val="0"/>
      <w:marTop w:val="0"/>
      <w:marBottom w:val="0"/>
      <w:divBdr>
        <w:top w:val="none" w:sz="0" w:space="0" w:color="auto"/>
        <w:left w:val="none" w:sz="0" w:space="0" w:color="auto"/>
        <w:bottom w:val="none" w:sz="0" w:space="0" w:color="auto"/>
        <w:right w:val="none" w:sz="0" w:space="0" w:color="auto"/>
      </w:divBdr>
    </w:div>
    <w:div w:id="5801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2</Pages>
  <Words>634</Words>
  <Characters>3616</Characters>
  <Application>Microsoft Office Word</Application>
  <DocSecurity>0</DocSecurity>
  <Lines>30</Lines>
  <Paragraphs>8</Paragraphs>
  <ScaleCrop>false</ScaleCrop>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2026-08-28T01:47:00Z</cp:lastPrinted>
  <dcterms:created xsi:type="dcterms:W3CDTF">2026-08-27T04:34:00Z</dcterms:created>
  <dcterms:modified xsi:type="dcterms:W3CDTF">2026-09-07T08:16:00Z</dcterms:modified>
</cp:coreProperties>
</file>