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043"/>
        <w:gridCol w:w="1015"/>
        <w:gridCol w:w="5796"/>
      </w:tblGrid>
      <w:tr w:rsidR="009B0D35" w:rsidRPr="00614674" w14:paraId="5727C61D" w14:textId="77777777" w:rsidTr="00A948EC">
        <w:trPr>
          <w:trHeight w:val="1021"/>
        </w:trPr>
        <w:tc>
          <w:tcPr>
            <w:tcW w:w="1544" w:type="pct"/>
            <w:hideMark/>
          </w:tcPr>
          <w:p w14:paraId="3E5BB28F" w14:textId="77777777" w:rsidR="009B0D35" w:rsidRPr="00614674" w:rsidRDefault="009B0D35" w:rsidP="009B0D35">
            <w:pPr>
              <w:spacing w:after="0" w:line="240" w:lineRule="auto"/>
              <w:jc w:val="center"/>
              <w:rPr>
                <w:rFonts w:eastAsia="PMingLiU"/>
                <w:b/>
                <w:bCs/>
                <w:sz w:val="26"/>
                <w:szCs w:val="26"/>
              </w:rPr>
            </w:pPr>
            <w:bookmarkStart w:id="0" w:name="_Hlk208995920"/>
            <w:r w:rsidRPr="00614674">
              <w:rPr>
                <w:rFonts w:eastAsia="PMingLiU"/>
                <w:b/>
                <w:bCs/>
                <w:sz w:val="26"/>
                <w:szCs w:val="26"/>
              </w:rPr>
              <w:t>ỦY BAN NHÂN DÂN</w:t>
            </w:r>
          </w:p>
          <w:p w14:paraId="5EDDEF8A" w14:textId="77777777" w:rsidR="009B0D35" w:rsidRPr="00614674" w:rsidRDefault="009B0D35" w:rsidP="009B0D35">
            <w:pPr>
              <w:spacing w:after="0" w:line="240" w:lineRule="auto"/>
              <w:jc w:val="center"/>
              <w:rPr>
                <w:rFonts w:eastAsia="PMingLiU"/>
                <w:b/>
                <w:bCs/>
                <w:sz w:val="26"/>
                <w:szCs w:val="26"/>
              </w:rPr>
            </w:pPr>
            <w:r w:rsidRPr="00614674">
              <w:rPr>
                <w:b/>
                <w:bCs/>
                <w:noProof/>
                <w:sz w:val="26"/>
                <w:szCs w:val="26"/>
              </w:rPr>
              <mc:AlternateContent>
                <mc:Choice Requires="wps">
                  <w:drawing>
                    <wp:anchor distT="4294967227" distB="4294967227" distL="114300" distR="114300" simplePos="0" relativeHeight="251656704" behindDoc="0" locked="0" layoutInCell="1" allowOverlap="1" wp14:anchorId="69FC35FF" wp14:editId="0BB05B4B">
                      <wp:simplePos x="0" y="0"/>
                      <wp:positionH relativeFrom="column">
                        <wp:posOffset>581660</wp:posOffset>
                      </wp:positionH>
                      <wp:positionV relativeFrom="paragraph">
                        <wp:posOffset>220980</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49E13" id="Straight Connector 1" o:spid="_x0000_s1026" style="position:absolute;z-index:251656704;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PlcnksgBAAB2AwAADgAAAAAAAAAA&#10;AAAAAAAuAgAAZHJzL2Uyb0RvYy54bWxQSwECLQAUAAYACAAAACEAvxe/q9wAAAAIAQAADwAAAAAA&#10;AAAAAAAAAAAiBAAAZHJzL2Rvd25yZXYueG1sUEsFBgAAAAAEAAQA8wAAACsFAAAAAA==&#10;"/>
                  </w:pict>
                </mc:Fallback>
              </mc:AlternateContent>
            </w:r>
            <w:r w:rsidRPr="00614674">
              <w:rPr>
                <w:rFonts w:eastAsia="PMingLiU"/>
                <w:b/>
                <w:bCs/>
                <w:sz w:val="26"/>
                <w:szCs w:val="26"/>
              </w:rPr>
              <w:t>TỈNH ĐỒNG NAI</w:t>
            </w:r>
          </w:p>
        </w:tc>
        <w:tc>
          <w:tcPr>
            <w:tcW w:w="515" w:type="pct"/>
          </w:tcPr>
          <w:p w14:paraId="033B67F0" w14:textId="77777777" w:rsidR="009B0D35" w:rsidRPr="00614674" w:rsidRDefault="009B0D35" w:rsidP="009B0D35">
            <w:pPr>
              <w:spacing w:after="0" w:line="240" w:lineRule="auto"/>
              <w:jc w:val="center"/>
              <w:rPr>
                <w:rFonts w:eastAsia="PMingLiU"/>
                <w:b/>
                <w:bCs/>
                <w:sz w:val="26"/>
                <w:szCs w:val="26"/>
              </w:rPr>
            </w:pPr>
          </w:p>
          <w:p w14:paraId="190F1DC2" w14:textId="77777777" w:rsidR="009B0D35" w:rsidRPr="00614674" w:rsidRDefault="009B0D35" w:rsidP="009B0D35">
            <w:pPr>
              <w:spacing w:after="0" w:line="240" w:lineRule="auto"/>
              <w:jc w:val="center"/>
              <w:rPr>
                <w:rFonts w:eastAsia="PMingLiU"/>
                <w:b/>
                <w:bCs/>
                <w:sz w:val="26"/>
                <w:szCs w:val="26"/>
              </w:rPr>
            </w:pPr>
          </w:p>
        </w:tc>
        <w:tc>
          <w:tcPr>
            <w:tcW w:w="2941" w:type="pct"/>
            <w:hideMark/>
          </w:tcPr>
          <w:p w14:paraId="73F55E76" w14:textId="77777777" w:rsidR="009B0D35" w:rsidRPr="00614674" w:rsidRDefault="009B0D35" w:rsidP="003410C4">
            <w:pPr>
              <w:spacing w:after="0" w:line="240" w:lineRule="auto"/>
              <w:jc w:val="center"/>
              <w:rPr>
                <w:rFonts w:eastAsia="PMingLiU"/>
                <w:b/>
                <w:bCs/>
                <w:sz w:val="26"/>
                <w:szCs w:val="26"/>
              </w:rPr>
            </w:pPr>
            <w:r w:rsidRPr="00614674">
              <w:rPr>
                <w:rFonts w:eastAsia="PMingLiU"/>
                <w:b/>
                <w:bCs/>
                <w:sz w:val="26"/>
                <w:szCs w:val="26"/>
              </w:rPr>
              <w:t>CỘNG HÒA XÃ HỘI CHỦ NGHĨA VIỆT NAM</w:t>
            </w:r>
          </w:p>
          <w:p w14:paraId="2735D48C" w14:textId="77777777" w:rsidR="009B0D35" w:rsidRPr="00A50212" w:rsidRDefault="009B0D35" w:rsidP="003410C4">
            <w:pPr>
              <w:spacing w:after="0" w:line="240" w:lineRule="auto"/>
              <w:jc w:val="center"/>
              <w:rPr>
                <w:rFonts w:eastAsia="PMingLiU"/>
                <w:b/>
                <w:bCs/>
              </w:rPr>
            </w:pPr>
            <w:r w:rsidRPr="00A50212">
              <w:rPr>
                <w:b/>
                <w:bCs/>
                <w:noProof/>
              </w:rPr>
              <mc:AlternateContent>
                <mc:Choice Requires="wps">
                  <w:drawing>
                    <wp:anchor distT="4294967228" distB="4294967228" distL="114300" distR="114300" simplePos="0" relativeHeight="251658752" behindDoc="0" locked="0" layoutInCell="1" allowOverlap="1" wp14:anchorId="07AB160E" wp14:editId="4979C757">
                      <wp:simplePos x="0" y="0"/>
                      <wp:positionH relativeFrom="column">
                        <wp:posOffset>696595</wp:posOffset>
                      </wp:positionH>
                      <wp:positionV relativeFrom="paragraph">
                        <wp:posOffset>236220</wp:posOffset>
                      </wp:positionV>
                      <wp:extent cx="2143125" cy="0"/>
                      <wp:effectExtent l="0" t="0" r="9525"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41E88" id="Straight Connector 4" o:spid="_x0000_s1026" style="position:absolute;z-index:251658752;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">
                      <v:stroke joinstyle="miter"/>
                      <o:lock v:ext="edit" shapetype="f"/>
                    </v:line>
                  </w:pict>
                </mc:Fallback>
              </mc:AlternateContent>
            </w:r>
            <w:r w:rsidRPr="00A50212">
              <w:rPr>
                <w:rFonts w:eastAsia="PMingLiU"/>
                <w:b/>
                <w:bCs/>
              </w:rPr>
              <w:t>Độc lập - Tự do - Hạnh phúc</w:t>
            </w:r>
          </w:p>
        </w:tc>
      </w:tr>
      <w:tr w:rsidR="009B0D35" w:rsidRPr="009B0D35" w14:paraId="1C1B9A53" w14:textId="77777777" w:rsidTr="00A948EC">
        <w:trPr>
          <w:trHeight w:val="20"/>
        </w:trPr>
        <w:tc>
          <w:tcPr>
            <w:tcW w:w="1544" w:type="pct"/>
            <w:hideMark/>
          </w:tcPr>
          <w:p w14:paraId="2BE83CC6" w14:textId="3EE5E5EC" w:rsidR="009B0D35" w:rsidRPr="00614674" w:rsidRDefault="009B0D35" w:rsidP="009B0D35">
            <w:pPr>
              <w:spacing w:after="0" w:line="240" w:lineRule="auto"/>
              <w:jc w:val="center"/>
              <w:rPr>
                <w:rFonts w:eastAsia="PMingLiU"/>
                <w:sz w:val="26"/>
                <w:szCs w:val="26"/>
              </w:rPr>
            </w:pPr>
            <w:r w:rsidRPr="00614674">
              <w:rPr>
                <w:rFonts w:eastAsia="PMingLiU"/>
                <w:sz w:val="26"/>
                <w:szCs w:val="26"/>
              </w:rPr>
              <w:t xml:space="preserve">Số: </w:t>
            </w:r>
            <w:r w:rsidRPr="00614674">
              <w:rPr>
                <w:rFonts w:eastAsia="PMingLiU"/>
                <w:sz w:val="26"/>
                <w:szCs w:val="26"/>
                <w:lang w:val="vi-VN"/>
              </w:rPr>
              <w:t>36</w:t>
            </w:r>
            <w:r w:rsidR="00DB2831" w:rsidRPr="00614674">
              <w:rPr>
                <w:rFonts w:eastAsia="PMingLiU"/>
                <w:sz w:val="26"/>
                <w:szCs w:val="26"/>
                <w:lang w:val="vi-VN"/>
              </w:rPr>
              <w:t>/2025</w:t>
            </w:r>
            <w:r w:rsidRPr="00614674">
              <w:rPr>
                <w:rFonts w:eastAsia="PMingLiU"/>
                <w:sz w:val="26"/>
                <w:szCs w:val="26"/>
              </w:rPr>
              <w:t>/QĐ-UBND</w:t>
            </w:r>
          </w:p>
        </w:tc>
        <w:tc>
          <w:tcPr>
            <w:tcW w:w="515" w:type="pct"/>
          </w:tcPr>
          <w:p w14:paraId="07704389" w14:textId="77777777" w:rsidR="009B0D35" w:rsidRPr="00614674" w:rsidRDefault="009B0D35" w:rsidP="009B0D35">
            <w:pPr>
              <w:spacing w:after="0" w:line="240" w:lineRule="auto"/>
              <w:jc w:val="center"/>
              <w:rPr>
                <w:rFonts w:eastAsia="PMingLiU"/>
                <w:sz w:val="26"/>
                <w:szCs w:val="26"/>
              </w:rPr>
            </w:pPr>
          </w:p>
        </w:tc>
        <w:tc>
          <w:tcPr>
            <w:tcW w:w="2941" w:type="pct"/>
            <w:hideMark/>
          </w:tcPr>
          <w:p w14:paraId="78DB9CCF" w14:textId="02A92542" w:rsidR="009B0D35" w:rsidRPr="00614674" w:rsidRDefault="009B0D35" w:rsidP="003410C4">
            <w:pPr>
              <w:spacing w:after="0" w:line="240" w:lineRule="auto"/>
              <w:jc w:val="center"/>
              <w:rPr>
                <w:rFonts w:eastAsia="PMingLiU"/>
              </w:rPr>
            </w:pPr>
            <w:r w:rsidRPr="00614674">
              <w:rPr>
                <w:rFonts w:eastAsia="PMingLiU"/>
                <w:i/>
              </w:rPr>
              <w:t xml:space="preserve">Đồng Nai, ngày </w:t>
            </w:r>
            <w:r w:rsidRPr="00614674">
              <w:rPr>
                <w:rFonts w:eastAsia="PMingLiU"/>
                <w:i/>
                <w:lang w:val="vi-VN"/>
              </w:rPr>
              <w:t>23</w:t>
            </w:r>
            <w:r w:rsidRPr="00614674">
              <w:rPr>
                <w:rFonts w:eastAsia="PMingLiU"/>
                <w:i/>
              </w:rPr>
              <w:t xml:space="preserve"> tháng </w:t>
            </w:r>
            <w:r w:rsidRPr="00614674">
              <w:rPr>
                <w:rFonts w:eastAsia="PMingLiU"/>
                <w:i/>
                <w:lang w:val="vi-VN"/>
              </w:rPr>
              <w:t>6</w:t>
            </w:r>
            <w:r w:rsidRPr="00614674">
              <w:rPr>
                <w:rFonts w:eastAsia="PMingLiU"/>
                <w:i/>
              </w:rPr>
              <w:t xml:space="preserve"> năm 2025</w:t>
            </w:r>
          </w:p>
        </w:tc>
      </w:tr>
      <w:bookmarkEnd w:id="0"/>
    </w:tbl>
    <w:p w14:paraId="6CBC7EC7" w14:textId="573599D7" w:rsidR="006654D8" w:rsidRPr="009B0D35" w:rsidRDefault="006654D8" w:rsidP="0084507A">
      <w:pPr>
        <w:spacing w:before="120" w:after="0"/>
        <w:jc w:val="center"/>
        <w:rPr>
          <w:b/>
          <w:lang w:val="vi-VN"/>
        </w:rPr>
      </w:pPr>
    </w:p>
    <w:p w14:paraId="16DB8FB4" w14:textId="77777777" w:rsidR="00654930" w:rsidRDefault="00807392" w:rsidP="00654930">
      <w:pPr>
        <w:tabs>
          <w:tab w:val="left" w:pos="1830"/>
          <w:tab w:val="center" w:pos="4536"/>
        </w:tabs>
        <w:spacing w:after="0"/>
        <w:jc w:val="center"/>
        <w:rPr>
          <w:b/>
          <w:bCs/>
          <w:lang w:val="vi-VN"/>
        </w:rPr>
      </w:pPr>
      <w:r w:rsidRPr="0084507A">
        <w:rPr>
          <w:b/>
          <w:bCs/>
          <w:lang w:val="vi-VN"/>
        </w:rPr>
        <w:t>QUYẾT ĐỊNH</w:t>
      </w:r>
    </w:p>
    <w:p w14:paraId="5271DF9E" w14:textId="709F59A0" w:rsidR="00807392" w:rsidRDefault="003751FD" w:rsidP="00654930">
      <w:pPr>
        <w:tabs>
          <w:tab w:val="left" w:pos="1830"/>
          <w:tab w:val="center" w:pos="4536"/>
        </w:tabs>
        <w:spacing w:after="0"/>
        <w:jc w:val="center"/>
        <w:rPr>
          <w:b/>
        </w:rPr>
      </w:pPr>
      <w:r w:rsidRPr="0084507A">
        <w:rPr>
          <w:b/>
          <w:noProof/>
          <w:lang w:val="en-US"/>
        </w:rPr>
        <mc:AlternateContent>
          <mc:Choice Requires="wps">
            <w:drawing>
              <wp:anchor distT="0" distB="0" distL="114300" distR="114300" simplePos="0" relativeHeight="251660288" behindDoc="0" locked="0" layoutInCell="1" allowOverlap="1" wp14:anchorId="16359847" wp14:editId="3C5688D5">
                <wp:simplePos x="0" y="0"/>
                <wp:positionH relativeFrom="column">
                  <wp:posOffset>2453479</wp:posOffset>
                </wp:positionH>
                <wp:positionV relativeFrom="paragraph">
                  <wp:posOffset>231775</wp:posOffset>
                </wp:positionV>
                <wp:extent cx="1294765" cy="635"/>
                <wp:effectExtent l="0" t="0" r="19685" b="37465"/>
                <wp:wrapNone/>
                <wp:docPr id="71499341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21A56" id="_x0000_t32" coordsize="21600,21600" o:spt="32" o:oned="t" path="m,l21600,21600e" filled="f">
                <v:path arrowok="t" fillok="f" o:connecttype="none"/>
                <o:lock v:ext="edit" shapetype="t"/>
              </v:shapetype>
              <v:shape id="Straight Arrow Connector 1" o:spid="_x0000_s1026" type="#_x0000_t32" style="position:absolute;margin-left:193.2pt;margin-top:18.25pt;width:101.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"/>
            </w:pict>
          </mc:Fallback>
        </mc:AlternateContent>
      </w:r>
      <w:r w:rsidR="00807392" w:rsidRPr="0084507A">
        <w:rPr>
          <w:b/>
        </w:rPr>
        <w:t xml:space="preserve">Bãi bỏ các </w:t>
      </w:r>
      <w:r w:rsidR="00807392" w:rsidRPr="0084507A">
        <w:rPr>
          <w:b/>
          <w:lang w:val="vi-VN"/>
        </w:rPr>
        <w:t>Q</w:t>
      </w:r>
      <w:r w:rsidR="00807392" w:rsidRPr="0084507A">
        <w:rPr>
          <w:b/>
        </w:rPr>
        <w:t xml:space="preserve">uyết định </w:t>
      </w:r>
      <w:r w:rsidR="00807392" w:rsidRPr="0084507A">
        <w:rPr>
          <w:b/>
          <w:lang w:val="vi-VN"/>
        </w:rPr>
        <w:t>của</w:t>
      </w:r>
      <w:r w:rsidR="00807392" w:rsidRPr="0084507A">
        <w:rPr>
          <w:b/>
        </w:rPr>
        <w:t xml:space="preserve"> Ủy ban nhân dân tỉnh Đồng Nai</w:t>
      </w:r>
    </w:p>
    <w:p w14:paraId="6E1D58DB" w14:textId="7AFA5517" w:rsidR="003751FD" w:rsidRPr="0084507A" w:rsidRDefault="003751FD" w:rsidP="00654930">
      <w:pPr>
        <w:tabs>
          <w:tab w:val="left" w:pos="1830"/>
          <w:tab w:val="center" w:pos="4536"/>
        </w:tabs>
        <w:spacing w:after="0"/>
        <w:jc w:val="center"/>
        <w:rPr>
          <w:b/>
        </w:rPr>
      </w:pPr>
    </w:p>
    <w:p w14:paraId="1A03CC1D" w14:textId="7A15DC6C" w:rsidR="00807392" w:rsidRPr="0084507A" w:rsidRDefault="00807392" w:rsidP="00654930">
      <w:pPr>
        <w:spacing w:before="120" w:after="0"/>
        <w:jc w:val="center"/>
        <w:rPr>
          <w:i/>
          <w:iCs/>
          <w:spacing w:val="-4"/>
        </w:rPr>
      </w:pPr>
      <w:r w:rsidRPr="0084507A">
        <w:rPr>
          <w:i/>
          <w:iCs/>
          <w:spacing w:val="-4"/>
          <w:lang w:val="vi-VN"/>
        </w:rPr>
        <w:t xml:space="preserve">Căn cứ Luật </w:t>
      </w:r>
      <w:r w:rsidRPr="0084507A">
        <w:rPr>
          <w:i/>
          <w:iCs/>
          <w:spacing w:val="-4"/>
        </w:rPr>
        <w:t>T</w:t>
      </w:r>
      <w:r w:rsidRPr="0084507A">
        <w:rPr>
          <w:i/>
          <w:iCs/>
          <w:spacing w:val="-4"/>
          <w:lang w:val="vi-VN"/>
        </w:rPr>
        <w:t>ổ chức chính quyền địa phương ngày 19</w:t>
      </w:r>
      <w:r w:rsidRPr="0084507A">
        <w:rPr>
          <w:i/>
          <w:iCs/>
          <w:spacing w:val="-4"/>
        </w:rPr>
        <w:t xml:space="preserve"> tháng 02 năm </w:t>
      </w:r>
      <w:r w:rsidRPr="0084507A">
        <w:rPr>
          <w:i/>
          <w:iCs/>
          <w:spacing w:val="-4"/>
          <w:lang w:val="vi-VN"/>
        </w:rPr>
        <w:t>20</w:t>
      </w:r>
      <w:r w:rsidRPr="0084507A">
        <w:rPr>
          <w:i/>
          <w:iCs/>
          <w:spacing w:val="-4"/>
        </w:rPr>
        <w:t>2</w:t>
      </w:r>
      <w:r w:rsidRPr="0084507A">
        <w:rPr>
          <w:i/>
          <w:iCs/>
          <w:spacing w:val="-4"/>
          <w:lang w:val="vi-VN"/>
        </w:rPr>
        <w:t xml:space="preserve">5; </w:t>
      </w:r>
    </w:p>
    <w:p w14:paraId="1EBA2C6F" w14:textId="77777777" w:rsidR="00807392" w:rsidRPr="0084507A" w:rsidRDefault="00807392" w:rsidP="0084507A">
      <w:pPr>
        <w:spacing w:before="100" w:after="0"/>
        <w:ind w:firstLine="709"/>
        <w:jc w:val="both"/>
        <w:rPr>
          <w:i/>
        </w:rPr>
      </w:pPr>
      <w:r w:rsidRPr="0084507A">
        <w:rPr>
          <w:i/>
          <w:iCs/>
        </w:rPr>
        <w:t xml:space="preserve">Căn cứ Luật Ban hành văn bản quy phạm pháp luật ngày 19 tháng 02 năm </w:t>
      </w:r>
      <w:r w:rsidRPr="0084507A">
        <w:rPr>
          <w:i/>
          <w:iCs/>
          <w:lang w:val="vi-VN"/>
        </w:rPr>
        <w:t>20</w:t>
      </w:r>
      <w:r w:rsidRPr="0084507A">
        <w:rPr>
          <w:i/>
          <w:iCs/>
        </w:rPr>
        <w:t>2</w:t>
      </w:r>
      <w:r w:rsidRPr="0084507A">
        <w:rPr>
          <w:i/>
          <w:iCs/>
          <w:lang w:val="vi-VN"/>
        </w:rPr>
        <w:t>5</w:t>
      </w:r>
      <w:r w:rsidRPr="0084507A">
        <w:rPr>
          <w:i/>
        </w:rPr>
        <w:t>;</w:t>
      </w:r>
    </w:p>
    <w:p w14:paraId="67476521" w14:textId="77777777" w:rsidR="00807392" w:rsidRPr="0084507A" w:rsidRDefault="00807392" w:rsidP="0084507A">
      <w:pPr>
        <w:spacing w:before="100" w:after="0"/>
        <w:ind w:firstLine="709"/>
        <w:jc w:val="both"/>
        <w:rPr>
          <w:i/>
          <w:iCs/>
        </w:rPr>
      </w:pPr>
      <w:r w:rsidRPr="0084507A">
        <w:rPr>
          <w:i/>
          <w:iCs/>
          <w:lang w:val="vi-VN"/>
        </w:rPr>
        <w:t xml:space="preserve">Căn cứ </w:t>
      </w:r>
      <w:r w:rsidRPr="0084507A">
        <w:rPr>
          <w:i/>
          <w:iCs/>
        </w:rPr>
        <w:t>Nghị định số 78/2025/NĐ-CP ngày 01 tháng 4 năm 2025 của Chính phủ quy định chi tiết một số điều và biện pháp để tổ chức, hướng dẫn thi hành Luật Ban hành văn bản quy phạm pháp luật;</w:t>
      </w:r>
    </w:p>
    <w:p w14:paraId="38FF95C7" w14:textId="77777777" w:rsidR="00807392" w:rsidRPr="0084507A" w:rsidRDefault="00807392" w:rsidP="0084507A">
      <w:pPr>
        <w:spacing w:before="100" w:after="0"/>
        <w:ind w:firstLine="709"/>
        <w:jc w:val="both"/>
        <w:rPr>
          <w:i/>
          <w:iCs/>
          <w:spacing w:val="6"/>
        </w:rPr>
      </w:pPr>
      <w:r w:rsidRPr="0084507A">
        <w:rPr>
          <w:i/>
          <w:iCs/>
          <w:spacing w:val="6"/>
        </w:rPr>
        <w:t>Căn cứ Nghị định số 79/2025/NĐ-CP ngày 01 tháng 4 năm 2025 của Chính phủ về kiểm tra, rà soát, hệ thống hóa và xử lý văn bản quy phạm pháp luật;</w:t>
      </w:r>
    </w:p>
    <w:p w14:paraId="4021D79F" w14:textId="65AC2861" w:rsidR="00807392" w:rsidRPr="0084507A" w:rsidRDefault="00807392" w:rsidP="0084507A">
      <w:pPr>
        <w:spacing w:before="100" w:after="0"/>
        <w:ind w:firstLine="709"/>
        <w:jc w:val="both"/>
        <w:rPr>
          <w:i/>
          <w:iCs/>
        </w:rPr>
      </w:pPr>
      <w:r w:rsidRPr="0084507A">
        <w:rPr>
          <w:i/>
          <w:iCs/>
          <w:lang w:val="vi-VN"/>
        </w:rPr>
        <w:t>Theo đề nghị của Giám đốc Sở Tư pháp</w:t>
      </w:r>
      <w:r w:rsidR="00A817B1" w:rsidRPr="0084507A">
        <w:rPr>
          <w:i/>
          <w:iCs/>
          <w:lang w:val="en-US"/>
        </w:rPr>
        <w:t>;</w:t>
      </w:r>
    </w:p>
    <w:p w14:paraId="7257DFF9" w14:textId="0531DB45" w:rsidR="007604B6" w:rsidRPr="0084507A" w:rsidRDefault="00807392" w:rsidP="0084507A">
      <w:pPr>
        <w:spacing w:before="100" w:after="0"/>
        <w:ind w:firstLine="709"/>
        <w:jc w:val="both"/>
        <w:rPr>
          <w:i/>
          <w:iCs/>
        </w:rPr>
      </w:pPr>
      <w:r w:rsidRPr="0084507A">
        <w:rPr>
          <w:i/>
          <w:iCs/>
          <w:lang w:val="vi-VN"/>
        </w:rPr>
        <w:t>Ủy</w:t>
      </w:r>
      <w:r w:rsidRPr="0084507A">
        <w:rPr>
          <w:i/>
          <w:iCs/>
        </w:rPr>
        <w:t xml:space="preserve"> ban nhân dân</w:t>
      </w:r>
      <w:r w:rsidRPr="0084507A">
        <w:rPr>
          <w:i/>
          <w:iCs/>
          <w:lang w:val="vi-VN"/>
        </w:rPr>
        <w:t xml:space="preserve"> </w:t>
      </w:r>
      <w:r w:rsidRPr="0084507A">
        <w:rPr>
          <w:i/>
          <w:iCs/>
        </w:rPr>
        <w:t>ban hành Quyết định bãi bỏ các quyết định của Ủy ban nhân dân tỉnh Đồng Nai.</w:t>
      </w:r>
    </w:p>
    <w:p w14:paraId="613B7E1F" w14:textId="77777777" w:rsidR="00DD4236" w:rsidRPr="0084507A" w:rsidRDefault="00DD4236" w:rsidP="0084507A">
      <w:pPr>
        <w:spacing w:before="100" w:after="0"/>
        <w:ind w:firstLine="709"/>
        <w:jc w:val="both"/>
      </w:pPr>
    </w:p>
    <w:p w14:paraId="08214A2F" w14:textId="77777777" w:rsidR="00807392" w:rsidRPr="0084507A" w:rsidRDefault="00807392" w:rsidP="0084507A">
      <w:pPr>
        <w:spacing w:before="120" w:after="0"/>
        <w:ind w:firstLine="709"/>
        <w:jc w:val="both"/>
      </w:pPr>
      <w:r w:rsidRPr="0084507A">
        <w:rPr>
          <w:b/>
          <w:bCs/>
          <w:lang w:val="vi-VN"/>
        </w:rPr>
        <w:t>Điều 1.</w:t>
      </w:r>
      <w:r w:rsidRPr="0084507A">
        <w:rPr>
          <w:bCs/>
          <w:lang w:val="vi-VN"/>
        </w:rPr>
        <w:t xml:space="preserve"> </w:t>
      </w:r>
      <w:bookmarkStart w:id="1" w:name="dieu_2"/>
      <w:r w:rsidRPr="0084507A">
        <w:rPr>
          <w:b/>
        </w:rPr>
        <w:t>Bãi bỏ toàn bộ các quyết định</w:t>
      </w:r>
      <w:r w:rsidRPr="0084507A">
        <w:t xml:space="preserve"> </w:t>
      </w:r>
    </w:p>
    <w:p w14:paraId="7F200EB1" w14:textId="77777777" w:rsidR="00807392" w:rsidRPr="0084507A" w:rsidRDefault="00807392" w:rsidP="0084507A">
      <w:pPr>
        <w:pStyle w:val="Vnbnnidung20"/>
        <w:shd w:val="clear" w:color="auto" w:fill="auto"/>
        <w:spacing w:before="120" w:after="0" w:line="276" w:lineRule="auto"/>
        <w:ind w:firstLine="709"/>
        <w:jc w:val="both"/>
        <w:rPr>
          <w:szCs w:val="28"/>
          <w:lang w:val="en-US"/>
        </w:rPr>
      </w:pPr>
      <w:bookmarkStart w:id="2" w:name="_Hlk78191622"/>
      <w:r w:rsidRPr="0084507A">
        <w:rPr>
          <w:bCs/>
          <w:szCs w:val="28"/>
        </w:rPr>
        <w:t xml:space="preserve">Bãi bỏ toàn bộ </w:t>
      </w:r>
      <w:r w:rsidRPr="0084507A">
        <w:rPr>
          <w:szCs w:val="28"/>
        </w:rPr>
        <w:t>các quyết định sau đây:</w:t>
      </w:r>
      <w:bookmarkStart w:id="3" w:name="_Hlk114120830"/>
      <w:bookmarkStart w:id="4" w:name="_Hlk114121615"/>
      <w:bookmarkStart w:id="5" w:name="_Hlk166574174"/>
      <w:bookmarkEnd w:id="2"/>
    </w:p>
    <w:p w14:paraId="65397ACC" w14:textId="77777777" w:rsidR="00807392" w:rsidRPr="0084507A" w:rsidRDefault="00807392" w:rsidP="0084507A">
      <w:pPr>
        <w:pStyle w:val="Vnbnnidung20"/>
        <w:shd w:val="clear" w:color="auto" w:fill="auto"/>
        <w:spacing w:before="120" w:after="0" w:line="276" w:lineRule="auto"/>
        <w:ind w:firstLine="709"/>
        <w:jc w:val="both"/>
        <w:rPr>
          <w:szCs w:val="28"/>
          <w:lang w:val="en-US"/>
        </w:rPr>
      </w:pPr>
      <w:r w:rsidRPr="0084507A">
        <w:rPr>
          <w:szCs w:val="28"/>
          <w:lang w:val="en-US"/>
        </w:rPr>
        <w:t xml:space="preserve">1. </w:t>
      </w:r>
      <w:r w:rsidRPr="0084507A">
        <w:rPr>
          <w:szCs w:val="28"/>
          <w:lang w:val="vi-VN"/>
        </w:rPr>
        <w:t>Quyết định số 58/2010/QĐ-UBND ngày 20</w:t>
      </w:r>
      <w:r w:rsidRPr="0084507A">
        <w:rPr>
          <w:szCs w:val="28"/>
        </w:rPr>
        <w:t xml:space="preserve"> tháng </w:t>
      </w:r>
      <w:r w:rsidRPr="0084507A">
        <w:rPr>
          <w:szCs w:val="28"/>
          <w:lang w:val="vi-VN"/>
        </w:rPr>
        <w:t>9</w:t>
      </w:r>
      <w:r w:rsidRPr="0084507A">
        <w:rPr>
          <w:szCs w:val="28"/>
        </w:rPr>
        <w:t xml:space="preserve"> năm </w:t>
      </w:r>
      <w:r w:rsidRPr="0084507A">
        <w:rPr>
          <w:szCs w:val="28"/>
          <w:lang w:val="vi-VN"/>
        </w:rPr>
        <w:t>2010 của Ủy</w:t>
      </w:r>
      <w:r w:rsidRPr="0084507A">
        <w:rPr>
          <w:szCs w:val="28"/>
        </w:rPr>
        <w:t xml:space="preserve"> ban nhân dân</w:t>
      </w:r>
      <w:r w:rsidRPr="0084507A">
        <w:rPr>
          <w:szCs w:val="28"/>
          <w:lang w:val="vi-VN"/>
        </w:rPr>
        <w:t xml:space="preserve"> tỉnh về</w:t>
      </w:r>
      <w:r w:rsidRPr="0084507A">
        <w:rPr>
          <w:szCs w:val="28"/>
        </w:rPr>
        <w:t xml:space="preserve"> </w:t>
      </w:r>
      <w:r w:rsidRPr="0084507A">
        <w:rPr>
          <w:szCs w:val="28"/>
          <w:lang w:val="vi-VN"/>
        </w:rPr>
        <w:t>việc thanh toán hỗ trợ chi phí khám, chữa bệnh cho cán bộ thuộc diện Ban Bảo</w:t>
      </w:r>
      <w:r w:rsidRPr="0084507A">
        <w:rPr>
          <w:szCs w:val="28"/>
        </w:rPr>
        <w:t xml:space="preserve"> </w:t>
      </w:r>
      <w:r w:rsidRPr="0084507A">
        <w:rPr>
          <w:szCs w:val="28"/>
          <w:lang w:val="vi-VN"/>
        </w:rPr>
        <w:t>vệ, chăm sóc sức khỏe cán bộ tỉnh Đồng Nai quản lý</w:t>
      </w:r>
      <w:r w:rsidRPr="0084507A">
        <w:rPr>
          <w:szCs w:val="28"/>
        </w:rPr>
        <w:t>.</w:t>
      </w:r>
    </w:p>
    <w:p w14:paraId="21B92228" w14:textId="7405BD71"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lang w:val="en-US"/>
        </w:rPr>
        <w:t xml:space="preserve">2. </w:t>
      </w:r>
      <w:r w:rsidRPr="0084507A">
        <w:rPr>
          <w:szCs w:val="28"/>
          <w:lang w:val="vi-VN"/>
        </w:rPr>
        <w:t>Quyết định số 16/2013/QĐ-UBND ngày 11</w:t>
      </w:r>
      <w:r w:rsidRPr="0084507A">
        <w:rPr>
          <w:szCs w:val="28"/>
        </w:rPr>
        <w:t xml:space="preserve"> tháng </w:t>
      </w:r>
      <w:r w:rsidRPr="0084507A">
        <w:rPr>
          <w:szCs w:val="28"/>
          <w:lang w:val="vi-VN"/>
        </w:rPr>
        <w:t>3</w:t>
      </w:r>
      <w:r w:rsidRPr="0084507A">
        <w:rPr>
          <w:szCs w:val="28"/>
        </w:rPr>
        <w:t xml:space="preserve"> năm </w:t>
      </w:r>
      <w:r w:rsidRPr="0084507A">
        <w:rPr>
          <w:szCs w:val="28"/>
          <w:lang w:val="vi-VN"/>
        </w:rPr>
        <w:t>2013 của Ủy</w:t>
      </w:r>
      <w:r w:rsidRPr="0084507A">
        <w:rPr>
          <w:szCs w:val="28"/>
        </w:rPr>
        <w:t xml:space="preserve"> ban nhân dân </w:t>
      </w:r>
      <w:r w:rsidRPr="0084507A">
        <w:rPr>
          <w:szCs w:val="28"/>
          <w:lang w:val="vi-VN"/>
        </w:rPr>
        <w:t xml:space="preserve">tỉnh ban hành Quy chế </w:t>
      </w:r>
      <w:r w:rsidR="00A817B1" w:rsidRPr="0084507A">
        <w:rPr>
          <w:szCs w:val="28"/>
          <w:lang w:val="en-US"/>
        </w:rPr>
        <w:t xml:space="preserve">xét chọn và </w:t>
      </w:r>
      <w:r w:rsidRPr="0084507A">
        <w:rPr>
          <w:szCs w:val="28"/>
          <w:lang w:val="vi-VN"/>
        </w:rPr>
        <w:t>tôn vinh danh hiệu “Tri thức Khoa học - Công nghệ tiêu</w:t>
      </w:r>
      <w:r w:rsidRPr="0084507A">
        <w:rPr>
          <w:szCs w:val="28"/>
        </w:rPr>
        <w:t xml:space="preserve"> </w:t>
      </w:r>
      <w:r w:rsidRPr="0084507A">
        <w:rPr>
          <w:szCs w:val="28"/>
          <w:lang w:val="vi-VN"/>
        </w:rPr>
        <w:t>biểu tỉnh Đồng Nai”</w:t>
      </w:r>
      <w:r w:rsidRPr="0084507A">
        <w:rPr>
          <w:szCs w:val="28"/>
        </w:rPr>
        <w:t>.</w:t>
      </w:r>
    </w:p>
    <w:p w14:paraId="09A68E0B" w14:textId="782DE918"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lang w:val="en-US"/>
        </w:rPr>
        <w:t xml:space="preserve">3. </w:t>
      </w:r>
      <w:r w:rsidRPr="0084507A">
        <w:rPr>
          <w:szCs w:val="28"/>
          <w:lang w:val="vi-VN"/>
        </w:rPr>
        <w:t>Quyết định số 56/2013/QĐ-UBND ngày 30</w:t>
      </w:r>
      <w:r w:rsidRPr="0084507A">
        <w:rPr>
          <w:szCs w:val="28"/>
        </w:rPr>
        <w:t xml:space="preserve"> tháng </w:t>
      </w:r>
      <w:r w:rsidRPr="0084507A">
        <w:rPr>
          <w:szCs w:val="28"/>
          <w:lang w:val="vi-VN"/>
        </w:rPr>
        <w:t>8</w:t>
      </w:r>
      <w:r w:rsidRPr="0084507A">
        <w:rPr>
          <w:szCs w:val="28"/>
        </w:rPr>
        <w:t xml:space="preserve"> năm </w:t>
      </w:r>
      <w:r w:rsidRPr="0084507A">
        <w:rPr>
          <w:szCs w:val="28"/>
          <w:lang w:val="vi-VN"/>
        </w:rPr>
        <w:t>2013 của Ủy</w:t>
      </w:r>
      <w:r w:rsidRPr="0084507A">
        <w:rPr>
          <w:szCs w:val="28"/>
        </w:rPr>
        <w:t xml:space="preserve"> ban nhân dân</w:t>
      </w:r>
      <w:r w:rsidRPr="0084507A">
        <w:rPr>
          <w:szCs w:val="28"/>
          <w:lang w:val="vi-VN"/>
        </w:rPr>
        <w:t xml:space="preserve"> tỉnh về</w:t>
      </w:r>
      <w:r w:rsidRPr="0084507A">
        <w:rPr>
          <w:szCs w:val="28"/>
        </w:rPr>
        <w:t xml:space="preserve"> </w:t>
      </w:r>
      <w:r w:rsidRPr="0084507A">
        <w:rPr>
          <w:szCs w:val="28"/>
          <w:lang w:val="vi-VN"/>
        </w:rPr>
        <w:t>việc sửa đổi Điều 2 Quyết định số 58/2010/QĐ-UBND ngày 20</w:t>
      </w:r>
      <w:r w:rsidRPr="0084507A">
        <w:rPr>
          <w:szCs w:val="28"/>
        </w:rPr>
        <w:t xml:space="preserve"> tháng </w:t>
      </w:r>
      <w:r w:rsidRPr="0084507A">
        <w:rPr>
          <w:szCs w:val="28"/>
          <w:lang w:val="vi-VN"/>
        </w:rPr>
        <w:t>9</w:t>
      </w:r>
      <w:r w:rsidRPr="0084507A">
        <w:rPr>
          <w:szCs w:val="28"/>
        </w:rPr>
        <w:t xml:space="preserve"> năm </w:t>
      </w:r>
      <w:r w:rsidRPr="0084507A">
        <w:rPr>
          <w:szCs w:val="28"/>
          <w:lang w:val="vi-VN"/>
        </w:rPr>
        <w:t>2010 của</w:t>
      </w:r>
      <w:r w:rsidRPr="0084507A">
        <w:rPr>
          <w:szCs w:val="28"/>
        </w:rPr>
        <w:t xml:space="preserve"> Ủy ban nhân dân</w:t>
      </w:r>
      <w:r w:rsidRPr="0084507A">
        <w:rPr>
          <w:szCs w:val="28"/>
          <w:lang w:val="vi-VN"/>
        </w:rPr>
        <w:t xml:space="preserve"> tỉnh về việc thanh toán hỗ trợ chi phí khám, chữa bệnh cho</w:t>
      </w:r>
      <w:r w:rsidRPr="0084507A">
        <w:rPr>
          <w:szCs w:val="28"/>
        </w:rPr>
        <w:t xml:space="preserve"> </w:t>
      </w:r>
      <w:r w:rsidRPr="0084507A">
        <w:rPr>
          <w:szCs w:val="28"/>
          <w:lang w:val="vi-VN"/>
        </w:rPr>
        <w:t>cán bộ thuộc diện Ban bảo vệ, chăm sóc sức khoẻ cán bộ tỉnh Đồng Nai quản lý</w:t>
      </w:r>
      <w:r w:rsidRPr="0084507A">
        <w:rPr>
          <w:szCs w:val="28"/>
        </w:rPr>
        <w:t>.</w:t>
      </w:r>
    </w:p>
    <w:p w14:paraId="52482314" w14:textId="44E51CD2"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4. Quyết định số 49/2014/QĐ-UBND ngày 11 tháng 11 năm 2014 của Ủy ban nhân dân tỉnh ban hanh Quy định về quản lý nhà ở xã hội được đầu tư xây dựng bằng nguồn vốn từ ngân sách nhà nước trên địa bàn tỉnh Đồng Nai.</w:t>
      </w:r>
    </w:p>
    <w:p w14:paraId="6E91C968" w14:textId="65321E36"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lastRenderedPageBreak/>
        <w:t xml:space="preserve">5. </w:t>
      </w:r>
      <w:r w:rsidRPr="0084507A">
        <w:rPr>
          <w:szCs w:val="28"/>
          <w:lang w:val="vi-VN"/>
        </w:rPr>
        <w:t xml:space="preserve">Quyết định số </w:t>
      </w:r>
      <w:r w:rsidRPr="0084507A">
        <w:rPr>
          <w:szCs w:val="28"/>
        </w:rPr>
        <w:t>52</w:t>
      </w:r>
      <w:r w:rsidRPr="0084507A">
        <w:rPr>
          <w:szCs w:val="28"/>
          <w:lang w:val="vi-VN"/>
        </w:rPr>
        <w:t>/201</w:t>
      </w:r>
      <w:r w:rsidRPr="0084507A">
        <w:rPr>
          <w:szCs w:val="28"/>
        </w:rPr>
        <w:t>5</w:t>
      </w:r>
      <w:r w:rsidRPr="0084507A">
        <w:rPr>
          <w:szCs w:val="28"/>
          <w:lang w:val="vi-VN"/>
        </w:rPr>
        <w:t>/QĐ-UBND</w:t>
      </w:r>
      <w:r w:rsidRPr="0084507A">
        <w:rPr>
          <w:szCs w:val="28"/>
        </w:rPr>
        <w:t xml:space="preserve"> </w:t>
      </w:r>
      <w:r w:rsidRPr="0084507A">
        <w:rPr>
          <w:szCs w:val="28"/>
          <w:lang w:val="vi-VN"/>
        </w:rPr>
        <w:t xml:space="preserve">ngày </w:t>
      </w:r>
      <w:r w:rsidR="00DD4236" w:rsidRPr="0084507A">
        <w:rPr>
          <w:szCs w:val="28"/>
          <w:lang w:val="en-US"/>
        </w:rPr>
        <w:t>2</w:t>
      </w:r>
      <w:r w:rsidRPr="0084507A">
        <w:rPr>
          <w:szCs w:val="28"/>
        </w:rPr>
        <w:t xml:space="preserve">2 tháng </w:t>
      </w:r>
      <w:r w:rsidRPr="0084507A">
        <w:rPr>
          <w:szCs w:val="28"/>
          <w:lang w:val="vi-VN"/>
        </w:rPr>
        <w:t>1</w:t>
      </w:r>
      <w:r w:rsidRPr="0084507A">
        <w:rPr>
          <w:szCs w:val="28"/>
        </w:rPr>
        <w:t xml:space="preserve">2 năm </w:t>
      </w:r>
      <w:r w:rsidRPr="0084507A">
        <w:rPr>
          <w:szCs w:val="28"/>
          <w:lang w:val="vi-VN"/>
        </w:rPr>
        <w:t>201</w:t>
      </w:r>
      <w:r w:rsidRPr="0084507A">
        <w:rPr>
          <w:szCs w:val="28"/>
        </w:rPr>
        <w:t>5</w:t>
      </w:r>
      <w:r w:rsidRPr="0084507A">
        <w:rPr>
          <w:szCs w:val="28"/>
          <w:lang w:val="vi-VN"/>
        </w:rPr>
        <w:t xml:space="preserve"> </w:t>
      </w:r>
      <w:r w:rsidRPr="0084507A">
        <w:rPr>
          <w:szCs w:val="28"/>
        </w:rPr>
        <w:t>của Ủy ban nhân dân tỉnh ban hành Quy định về tổ chức, quản lý và phát triển chợ trên địa bàn tỉnh Đồng Nai.</w:t>
      </w:r>
    </w:p>
    <w:p w14:paraId="3AAFD60E" w14:textId="77777777"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6. Quyết định số 65/2016/QĐ-UBND ngày 09 tháng 11 năm 2016 của Ủy ban nhân dân tỉnh ban hành Quy chế quản lý, sử dụng nhà chung cư trên địa bàn tỉnh Đồng Nai.</w:t>
      </w:r>
      <w:bookmarkStart w:id="6" w:name="_Hlk199490522"/>
    </w:p>
    <w:p w14:paraId="30E4920E" w14:textId="77777777"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7. Quyết định số 67/2016/QĐ-UBND ngày 17 tháng 11 năm 2016 của Ủy ban nhân dân tỉnh ban hành Quy định về hồ sơ, trình tự, thủ tục bán nhà ở cũ thuộc sở hữu nhà nước trên địa bàn tỉnh Đồng Nai</w:t>
      </w:r>
      <w:bookmarkEnd w:id="6"/>
      <w:r w:rsidRPr="0084507A">
        <w:rPr>
          <w:szCs w:val="28"/>
        </w:rPr>
        <w:t>.</w:t>
      </w:r>
    </w:p>
    <w:p w14:paraId="17A7986D" w14:textId="77777777"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 xml:space="preserve">8. </w:t>
      </w:r>
      <w:r w:rsidRPr="0084507A">
        <w:rPr>
          <w:szCs w:val="28"/>
          <w:lang w:val="vi-VN"/>
        </w:rPr>
        <w:t xml:space="preserve">Quyết định số </w:t>
      </w:r>
      <w:r w:rsidRPr="0084507A">
        <w:rPr>
          <w:szCs w:val="28"/>
        </w:rPr>
        <w:t>2</w:t>
      </w:r>
      <w:r w:rsidRPr="0084507A">
        <w:rPr>
          <w:szCs w:val="28"/>
          <w:lang w:val="vi-VN"/>
        </w:rPr>
        <w:t>7/201</w:t>
      </w:r>
      <w:r w:rsidRPr="0084507A">
        <w:rPr>
          <w:szCs w:val="28"/>
        </w:rPr>
        <w:t>7</w:t>
      </w:r>
      <w:r w:rsidRPr="0084507A">
        <w:rPr>
          <w:szCs w:val="28"/>
          <w:lang w:val="vi-VN"/>
        </w:rPr>
        <w:t>/QĐ-UBND</w:t>
      </w:r>
      <w:r w:rsidRPr="0084507A">
        <w:rPr>
          <w:szCs w:val="28"/>
        </w:rPr>
        <w:t xml:space="preserve"> </w:t>
      </w:r>
      <w:r w:rsidRPr="0084507A">
        <w:rPr>
          <w:szCs w:val="28"/>
          <w:lang w:val="vi-VN"/>
        </w:rPr>
        <w:t xml:space="preserve">ngày </w:t>
      </w:r>
      <w:r w:rsidRPr="0084507A">
        <w:rPr>
          <w:szCs w:val="28"/>
        </w:rPr>
        <w:t xml:space="preserve">03 tháng 8 năm </w:t>
      </w:r>
      <w:r w:rsidRPr="0084507A">
        <w:rPr>
          <w:szCs w:val="28"/>
          <w:lang w:val="vi-VN"/>
        </w:rPr>
        <w:t>201</w:t>
      </w:r>
      <w:r w:rsidRPr="0084507A">
        <w:rPr>
          <w:szCs w:val="28"/>
        </w:rPr>
        <w:t>7 của Ủy ban nhân dân tỉnh</w:t>
      </w:r>
      <w:r w:rsidRPr="0084507A">
        <w:rPr>
          <w:szCs w:val="28"/>
          <w:lang w:val="vi-VN"/>
        </w:rPr>
        <w:t xml:space="preserve"> </w:t>
      </w:r>
      <w:r w:rsidRPr="0084507A">
        <w:rPr>
          <w:szCs w:val="28"/>
        </w:rPr>
        <w:t>b</w:t>
      </w:r>
      <w:r w:rsidRPr="0084507A">
        <w:rPr>
          <w:szCs w:val="28"/>
          <w:lang w:val="vi-VN"/>
        </w:rPr>
        <w:t>an hành Quy định mức thu, chế độ thu, nôp, quản lý và sử dụng các mức thu tại chợ trên địa bàn tỉnh Đồng Nai.</w:t>
      </w:r>
      <w:bookmarkStart w:id="7" w:name="_Hlk199490607"/>
    </w:p>
    <w:p w14:paraId="7FB3E9DE" w14:textId="2F1B677C"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9. Quyết định số 19/2018/QĐ-UBND ngày 28 tháng 3 năm 20</w:t>
      </w:r>
      <w:r w:rsidR="00DD4236" w:rsidRPr="0084507A">
        <w:rPr>
          <w:szCs w:val="28"/>
        </w:rPr>
        <w:t>18</w:t>
      </w:r>
      <w:r w:rsidRPr="0084507A">
        <w:rPr>
          <w:szCs w:val="28"/>
        </w:rPr>
        <w:t xml:space="preserve"> của Ủy ban nhân dân tỉnh sửa đổi một số điều của Quy định đánh số và gắn biển số nhà trên địa bàn tỉnh Đồng Nai ban hành kèm theo Quyết định số 74/2006/QĐ-UBND ngày 12 tháng 10 năm 2006 của Ủy ban nhân dân tỉnh</w:t>
      </w:r>
      <w:bookmarkEnd w:id="7"/>
      <w:r w:rsidRPr="0084507A">
        <w:rPr>
          <w:szCs w:val="28"/>
        </w:rPr>
        <w:t>.</w:t>
      </w:r>
      <w:bookmarkStart w:id="8" w:name="_Hlk199490916"/>
    </w:p>
    <w:p w14:paraId="4D54C88C" w14:textId="77777777"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10. Quyết định số 35/2018/QĐ-UBND ngày 27 tháng 8 năm 2018 của Ủy ban nhân dân tỉnh ban hành Quy chế phối hợp xử lý vi phạm trong công tác quản lý, bảo vệ kết cấu hạ tầng giao thông đường bộ trên các tuyến đường tỉnh thuộc địa bàn tỉnh Đồng Nai</w:t>
      </w:r>
      <w:bookmarkEnd w:id="8"/>
      <w:r w:rsidRPr="0084507A">
        <w:rPr>
          <w:szCs w:val="28"/>
        </w:rPr>
        <w:t>.</w:t>
      </w:r>
    </w:p>
    <w:p w14:paraId="33A09219" w14:textId="14629EFF"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 xml:space="preserve">11. </w:t>
      </w:r>
      <w:r w:rsidRPr="0084507A">
        <w:rPr>
          <w:szCs w:val="28"/>
          <w:lang w:val="vi-VN"/>
        </w:rPr>
        <w:t xml:space="preserve">Quyết định </w:t>
      </w:r>
      <w:r w:rsidRPr="0084507A">
        <w:rPr>
          <w:szCs w:val="28"/>
        </w:rPr>
        <w:t>số 03</w:t>
      </w:r>
      <w:r w:rsidRPr="0084507A">
        <w:rPr>
          <w:szCs w:val="28"/>
          <w:lang w:val="vi-VN"/>
        </w:rPr>
        <w:t>/201</w:t>
      </w:r>
      <w:r w:rsidRPr="0084507A">
        <w:rPr>
          <w:szCs w:val="28"/>
        </w:rPr>
        <w:t>9</w:t>
      </w:r>
      <w:r w:rsidRPr="0084507A">
        <w:rPr>
          <w:szCs w:val="28"/>
          <w:lang w:val="vi-VN"/>
        </w:rPr>
        <w:t>/QĐ-UBND ngày</w:t>
      </w:r>
      <w:r w:rsidRPr="0084507A">
        <w:rPr>
          <w:szCs w:val="28"/>
        </w:rPr>
        <w:t xml:space="preserve"> </w:t>
      </w:r>
      <w:r w:rsidR="00DD4236" w:rsidRPr="0084507A">
        <w:rPr>
          <w:szCs w:val="28"/>
        </w:rPr>
        <w:t>11</w:t>
      </w:r>
      <w:r w:rsidRPr="0084507A">
        <w:rPr>
          <w:szCs w:val="28"/>
        </w:rPr>
        <w:t xml:space="preserve"> tháng </w:t>
      </w:r>
      <w:r w:rsidR="00DD4236" w:rsidRPr="0084507A">
        <w:rPr>
          <w:szCs w:val="28"/>
        </w:rPr>
        <w:t>01</w:t>
      </w:r>
      <w:r w:rsidRPr="0084507A">
        <w:rPr>
          <w:szCs w:val="28"/>
        </w:rPr>
        <w:t xml:space="preserve"> năm </w:t>
      </w:r>
      <w:r w:rsidRPr="0084507A">
        <w:rPr>
          <w:szCs w:val="28"/>
          <w:lang w:val="vi-VN"/>
        </w:rPr>
        <w:t>201</w:t>
      </w:r>
      <w:r w:rsidRPr="0084507A">
        <w:rPr>
          <w:szCs w:val="28"/>
        </w:rPr>
        <w:t>9</w:t>
      </w:r>
      <w:r w:rsidRPr="0084507A">
        <w:rPr>
          <w:szCs w:val="28"/>
          <w:lang w:val="vi-VN"/>
        </w:rPr>
        <w:t xml:space="preserve"> của Ủy</w:t>
      </w:r>
      <w:r w:rsidRPr="0084507A">
        <w:rPr>
          <w:szCs w:val="28"/>
        </w:rPr>
        <w:t xml:space="preserve"> ban nhân dân</w:t>
      </w:r>
      <w:r w:rsidRPr="0084507A">
        <w:rPr>
          <w:szCs w:val="28"/>
          <w:lang w:val="vi-VN"/>
        </w:rPr>
        <w:t xml:space="preserve"> tỉnh </w:t>
      </w:r>
      <w:r w:rsidRPr="0084507A">
        <w:rPr>
          <w:szCs w:val="28"/>
        </w:rPr>
        <w:t>v</w:t>
      </w:r>
      <w:r w:rsidRPr="0084507A">
        <w:rPr>
          <w:szCs w:val="28"/>
          <w:lang w:val="vi-VN"/>
        </w:rPr>
        <w:t>ề việc sửa đổi, bổ sung một số điều của Quy định về tổ chức, quản lý và phát triển chợ trên địa bàn tỉnh Đồng Nai ban hành kèm theo Quyết định số 52/2015/QĐ-UBND ngày 22</w:t>
      </w:r>
      <w:r w:rsidRPr="0084507A">
        <w:rPr>
          <w:szCs w:val="28"/>
        </w:rPr>
        <w:t xml:space="preserve"> tháng </w:t>
      </w:r>
      <w:r w:rsidRPr="0084507A">
        <w:rPr>
          <w:szCs w:val="28"/>
          <w:lang w:val="vi-VN"/>
        </w:rPr>
        <w:t>12</w:t>
      </w:r>
      <w:r w:rsidRPr="0084507A">
        <w:rPr>
          <w:szCs w:val="28"/>
        </w:rPr>
        <w:t xml:space="preserve"> năm </w:t>
      </w:r>
      <w:r w:rsidRPr="0084507A">
        <w:rPr>
          <w:szCs w:val="28"/>
          <w:lang w:val="vi-VN"/>
        </w:rPr>
        <w:t>2015 của Ủy</w:t>
      </w:r>
      <w:r w:rsidRPr="0084507A">
        <w:rPr>
          <w:szCs w:val="28"/>
        </w:rPr>
        <w:t xml:space="preserve"> ban nhân dân</w:t>
      </w:r>
      <w:r w:rsidRPr="0084507A">
        <w:rPr>
          <w:szCs w:val="28"/>
          <w:lang w:val="vi-VN"/>
        </w:rPr>
        <w:t xml:space="preserve"> tỉnh Đồng Nai</w:t>
      </w:r>
      <w:r w:rsidRPr="0084507A">
        <w:rPr>
          <w:szCs w:val="28"/>
        </w:rPr>
        <w:t>.</w:t>
      </w:r>
    </w:p>
    <w:p w14:paraId="17AB912B" w14:textId="77777777"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 xml:space="preserve">12. </w:t>
      </w:r>
      <w:r w:rsidRPr="0084507A">
        <w:rPr>
          <w:szCs w:val="28"/>
          <w:lang w:val="vi-VN"/>
        </w:rPr>
        <w:t>Quyết định số 5</w:t>
      </w:r>
      <w:r w:rsidRPr="0084507A">
        <w:rPr>
          <w:szCs w:val="28"/>
        </w:rPr>
        <w:t>3</w:t>
      </w:r>
      <w:r w:rsidRPr="0084507A">
        <w:rPr>
          <w:szCs w:val="28"/>
          <w:lang w:val="vi-VN"/>
        </w:rPr>
        <w:t>/2020/QĐ-UBND</w:t>
      </w:r>
      <w:r w:rsidRPr="0084507A">
        <w:rPr>
          <w:szCs w:val="28"/>
        </w:rPr>
        <w:t xml:space="preserve"> </w:t>
      </w:r>
      <w:r w:rsidRPr="0084507A">
        <w:rPr>
          <w:szCs w:val="28"/>
          <w:lang w:val="vi-VN"/>
        </w:rPr>
        <w:t>ngày 2</w:t>
      </w:r>
      <w:r w:rsidRPr="0084507A">
        <w:rPr>
          <w:szCs w:val="28"/>
        </w:rPr>
        <w:t xml:space="preserve">5 tháng </w:t>
      </w:r>
      <w:r w:rsidRPr="0084507A">
        <w:rPr>
          <w:szCs w:val="28"/>
          <w:lang w:val="vi-VN"/>
        </w:rPr>
        <w:t>1</w:t>
      </w:r>
      <w:r w:rsidRPr="0084507A">
        <w:rPr>
          <w:szCs w:val="28"/>
        </w:rPr>
        <w:t xml:space="preserve">1 năm </w:t>
      </w:r>
      <w:r w:rsidRPr="0084507A">
        <w:rPr>
          <w:szCs w:val="28"/>
          <w:lang w:val="vi-VN"/>
        </w:rPr>
        <w:t>2020 của Ủy</w:t>
      </w:r>
      <w:r w:rsidRPr="0084507A">
        <w:rPr>
          <w:szCs w:val="28"/>
        </w:rPr>
        <w:t xml:space="preserve"> ban nhân dân tỉnh sửa đổi, bổ sung một số điều của Quy định mức thu, chế độ thu, nôp, quản lý và sử dụng các mức thu tại chợ trên địa bàn tỉnh Đồng Nai ban hành kèm theo Quyết định số 27/2017/QĐ-UBND ngày 03 tháng 8 năm 2017 của Ủy ban nhân dân tỉnh Đồng Nai.</w:t>
      </w:r>
    </w:p>
    <w:p w14:paraId="5C02ACD3" w14:textId="77777777"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 xml:space="preserve">13. </w:t>
      </w:r>
      <w:r w:rsidRPr="0084507A">
        <w:rPr>
          <w:szCs w:val="28"/>
          <w:lang w:val="vi-VN"/>
        </w:rPr>
        <w:t>Quyết định số 59/2020/QĐ-UBND ngày 24 tháng 12 năm 2020 của Ủy ban nhân dân tỉnh Quy định quản lý hoạt động của xe ô tô vận tải trung chuyển hành khách trên địa bàn tỉnh Đồng Nai</w:t>
      </w:r>
      <w:r w:rsidRPr="0084507A">
        <w:rPr>
          <w:szCs w:val="28"/>
        </w:rPr>
        <w:t>.</w:t>
      </w:r>
    </w:p>
    <w:p w14:paraId="7554421F" w14:textId="02AD98CB"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 xml:space="preserve">14. Quyết định số 24/2021/QĐ-UBND ngày 22 tháng 6 năm 2021 của Ủy ban nhân dân tỉnh ban hành Quy định về tổ chức, quản lý hoạt động kinh doanh của Bãi </w:t>
      </w:r>
      <w:r w:rsidR="00DD4236" w:rsidRPr="0084507A">
        <w:rPr>
          <w:szCs w:val="28"/>
        </w:rPr>
        <w:t>đỗ</w:t>
      </w:r>
      <w:r w:rsidRPr="0084507A">
        <w:rPr>
          <w:szCs w:val="28"/>
        </w:rPr>
        <w:t xml:space="preserve"> xe trên địa bàn tỉnh Đồng Nai.</w:t>
      </w:r>
      <w:bookmarkStart w:id="9" w:name="_Hlk197957333"/>
    </w:p>
    <w:p w14:paraId="651F74D1" w14:textId="77777777"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lastRenderedPageBreak/>
        <w:t xml:space="preserve">15. </w:t>
      </w:r>
      <w:r w:rsidRPr="0084507A">
        <w:rPr>
          <w:szCs w:val="28"/>
          <w:lang w:val="vi-VN"/>
        </w:rPr>
        <w:t>Quyết định số 33/2021/QĐ-UBND ngày 29</w:t>
      </w:r>
      <w:r w:rsidRPr="0084507A">
        <w:rPr>
          <w:szCs w:val="28"/>
        </w:rPr>
        <w:t xml:space="preserve"> tháng </w:t>
      </w:r>
      <w:r w:rsidRPr="0084507A">
        <w:rPr>
          <w:szCs w:val="28"/>
          <w:lang w:val="vi-VN"/>
        </w:rPr>
        <w:t>7</w:t>
      </w:r>
      <w:r w:rsidRPr="0084507A">
        <w:rPr>
          <w:szCs w:val="28"/>
        </w:rPr>
        <w:t xml:space="preserve"> năm </w:t>
      </w:r>
      <w:r w:rsidRPr="0084507A">
        <w:rPr>
          <w:szCs w:val="28"/>
          <w:lang w:val="vi-VN"/>
        </w:rPr>
        <w:t xml:space="preserve">2021 của Ủy ban nhân dân tỉnh </w:t>
      </w:r>
      <w:r w:rsidRPr="0084507A">
        <w:rPr>
          <w:szCs w:val="28"/>
        </w:rPr>
        <w:t>b</w:t>
      </w:r>
      <w:r w:rsidRPr="0084507A">
        <w:rPr>
          <w:szCs w:val="28"/>
          <w:lang w:val="vi-VN"/>
        </w:rPr>
        <w:t>an hành Quy chế quản lý vật liệu nổ công nghiệp, tiền chất thuốc nổ trên địa bàn tỉnh Đồng Nai</w:t>
      </w:r>
      <w:bookmarkEnd w:id="9"/>
      <w:r w:rsidRPr="0084507A">
        <w:rPr>
          <w:szCs w:val="28"/>
        </w:rPr>
        <w:t>.</w:t>
      </w:r>
      <w:bookmarkStart w:id="10" w:name="_Hlk199487108"/>
    </w:p>
    <w:p w14:paraId="24BF65A6" w14:textId="77777777"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16. Quyết định số 38/2021/QĐ-UBND ngày 31 tháng 8 năm 2021 của Ủy ban nhân dân tỉnh quy định việc áp dụng định mức kinh tế - kỹ thuật về sản xuất chương trình truyền hình trên địa bàn tỉnh Đồng Nai</w:t>
      </w:r>
      <w:bookmarkEnd w:id="10"/>
      <w:r w:rsidRPr="0084507A">
        <w:rPr>
          <w:szCs w:val="28"/>
        </w:rPr>
        <w:t>.</w:t>
      </w:r>
      <w:bookmarkStart w:id="11" w:name="_Hlk199487114"/>
    </w:p>
    <w:p w14:paraId="3D593682" w14:textId="77777777"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17. Quyết định số 39/2021/QĐ-UBND ngày 31 tháng 8 năm 2021 của Ủy ban nhân dân tỉnh quy định việc áp dụng định mức kinh tế - kỹ thuật về sản xuất chương trình phát thanh trên địa bàn tỉnh Đồng Nai</w:t>
      </w:r>
      <w:bookmarkEnd w:id="11"/>
      <w:r w:rsidRPr="0084507A">
        <w:rPr>
          <w:szCs w:val="28"/>
        </w:rPr>
        <w:t>.</w:t>
      </w:r>
    </w:p>
    <w:p w14:paraId="7C2ADAC8" w14:textId="77777777"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18. Quyết định số 48/2021/QĐ-UBND ngày 03 tháng 11 năm 2021 của Ủy ban nhân dân tỉnh ban hành Quy chế phối hợp trong việc xây dựng, duy trì hệ thống thông tin, cung cấp thông tin, dữ liệu về nhà ở và thị trường bất động sản trên địa bàn tỉnh Đồng Nai.</w:t>
      </w:r>
    </w:p>
    <w:p w14:paraId="3294BD3A" w14:textId="77777777"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19. Quyết định số 04/2023/QĐ-UBND ngày 17 tháng 02 năm 2023 của Ủy ban nhân dân tỉnh ban hành quy định về tiêu chí và tổ chức, quản lý các vị trí dừng đón, trả khách cho xe hợp đồng, xe du lịch trên địa bàn tỉnh Đồng Nai.</w:t>
      </w:r>
      <w:bookmarkStart w:id="12" w:name="_Hlk197957355"/>
    </w:p>
    <w:p w14:paraId="6F5C57A2" w14:textId="77777777"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 xml:space="preserve">20. </w:t>
      </w:r>
      <w:r w:rsidRPr="0084507A">
        <w:rPr>
          <w:spacing w:val="4"/>
          <w:szCs w:val="28"/>
          <w:lang w:val="vi-VN"/>
        </w:rPr>
        <w:t>Quyết định số 21/2023/QĐ-UBND ngày 18</w:t>
      </w:r>
      <w:r w:rsidRPr="0084507A">
        <w:rPr>
          <w:spacing w:val="4"/>
          <w:szCs w:val="28"/>
        </w:rPr>
        <w:t xml:space="preserve"> tháng </w:t>
      </w:r>
      <w:r w:rsidRPr="0084507A">
        <w:rPr>
          <w:spacing w:val="4"/>
          <w:szCs w:val="28"/>
          <w:lang w:val="vi-VN"/>
        </w:rPr>
        <w:t>5</w:t>
      </w:r>
      <w:r w:rsidRPr="0084507A">
        <w:rPr>
          <w:spacing w:val="4"/>
          <w:szCs w:val="28"/>
        </w:rPr>
        <w:t xml:space="preserve"> năm </w:t>
      </w:r>
      <w:r w:rsidRPr="0084507A">
        <w:rPr>
          <w:spacing w:val="4"/>
          <w:szCs w:val="28"/>
          <w:lang w:val="vi-VN"/>
        </w:rPr>
        <w:t>2023 của Ủy ban nhân dân tỉnh sửa đổi, bổ sung một số điều của Quy chế quản lý vật liệu nổ công nghiệp, tiền chất thuốc nổ trên địa bàn tỉnh Đồng Nai ban hành kèm theo Quyết định số 33/2021/QĐ-UBND ngày 29</w:t>
      </w:r>
      <w:r w:rsidRPr="0084507A">
        <w:rPr>
          <w:spacing w:val="4"/>
          <w:szCs w:val="28"/>
        </w:rPr>
        <w:t xml:space="preserve"> tháng </w:t>
      </w:r>
      <w:r w:rsidRPr="0084507A">
        <w:rPr>
          <w:spacing w:val="4"/>
          <w:szCs w:val="28"/>
          <w:lang w:val="vi-VN"/>
        </w:rPr>
        <w:t>7</w:t>
      </w:r>
      <w:r w:rsidRPr="0084507A">
        <w:rPr>
          <w:spacing w:val="4"/>
          <w:szCs w:val="28"/>
        </w:rPr>
        <w:t xml:space="preserve"> năm </w:t>
      </w:r>
      <w:r w:rsidRPr="0084507A">
        <w:rPr>
          <w:spacing w:val="4"/>
          <w:szCs w:val="28"/>
          <w:lang w:val="vi-VN"/>
        </w:rPr>
        <w:t>2021 của Ủy ban nhân dân tỉnh Đồng Nai</w:t>
      </w:r>
      <w:bookmarkEnd w:id="12"/>
      <w:r w:rsidRPr="0084507A">
        <w:rPr>
          <w:szCs w:val="28"/>
        </w:rPr>
        <w:t>.</w:t>
      </w:r>
    </w:p>
    <w:p w14:paraId="72488413" w14:textId="46D256F2" w:rsidR="00807392" w:rsidRPr="0084507A" w:rsidRDefault="00807392" w:rsidP="0084507A">
      <w:pPr>
        <w:pStyle w:val="Vnbnnidung20"/>
        <w:shd w:val="clear" w:color="auto" w:fill="auto"/>
        <w:spacing w:before="120" w:after="0" w:line="276" w:lineRule="auto"/>
        <w:ind w:firstLine="709"/>
        <w:jc w:val="both"/>
        <w:rPr>
          <w:szCs w:val="28"/>
        </w:rPr>
      </w:pPr>
      <w:r w:rsidRPr="0084507A">
        <w:rPr>
          <w:szCs w:val="28"/>
        </w:rPr>
        <w:t xml:space="preserve">21. </w:t>
      </w:r>
      <w:r w:rsidRPr="0084507A">
        <w:rPr>
          <w:szCs w:val="28"/>
          <w:lang w:val="vi-VN"/>
        </w:rPr>
        <w:t xml:space="preserve">Quyết định số </w:t>
      </w:r>
      <w:r w:rsidRPr="0084507A">
        <w:rPr>
          <w:szCs w:val="28"/>
        </w:rPr>
        <w:t>22</w:t>
      </w:r>
      <w:r w:rsidRPr="0084507A">
        <w:rPr>
          <w:szCs w:val="28"/>
          <w:lang w:val="vi-VN"/>
        </w:rPr>
        <w:t>/2023/QĐ-UBND ngày 1</w:t>
      </w:r>
      <w:r w:rsidRPr="0084507A">
        <w:rPr>
          <w:szCs w:val="28"/>
        </w:rPr>
        <w:t xml:space="preserve">9 tháng 5 năm </w:t>
      </w:r>
      <w:r w:rsidRPr="0084507A">
        <w:rPr>
          <w:szCs w:val="28"/>
          <w:lang w:val="vi-VN"/>
        </w:rPr>
        <w:t>2023 của Ủy</w:t>
      </w:r>
      <w:r w:rsidRPr="0084507A">
        <w:rPr>
          <w:szCs w:val="28"/>
        </w:rPr>
        <w:t xml:space="preserve"> ban nhân dân</w:t>
      </w:r>
      <w:r w:rsidRPr="0084507A">
        <w:rPr>
          <w:szCs w:val="28"/>
          <w:lang w:val="vi-VN"/>
        </w:rPr>
        <w:t xml:space="preserve"> tỉnh</w:t>
      </w:r>
      <w:r w:rsidRPr="0084507A">
        <w:rPr>
          <w:szCs w:val="28"/>
        </w:rPr>
        <w:t xml:space="preserve"> ban hành quy chế quản lý kinh phí khuyến công và quy định mức chi cụ thể cho các hoạt động khuyến công tỉnh Đồng Nai.</w:t>
      </w:r>
    </w:p>
    <w:bookmarkEnd w:id="3"/>
    <w:bookmarkEnd w:id="4"/>
    <w:bookmarkEnd w:id="5"/>
    <w:p w14:paraId="62FFC5FC" w14:textId="77777777" w:rsidR="00807392" w:rsidRPr="0084507A" w:rsidRDefault="00807392" w:rsidP="0084507A">
      <w:pPr>
        <w:spacing w:before="120" w:after="0"/>
        <w:ind w:firstLine="709"/>
        <w:jc w:val="both"/>
        <w:rPr>
          <w:rStyle w:val="Strong"/>
          <w:b w:val="0"/>
          <w:bdr w:val="none" w:sz="0" w:space="0" w:color="auto" w:frame="1"/>
        </w:rPr>
      </w:pPr>
      <w:r w:rsidRPr="0084507A">
        <w:rPr>
          <w:rStyle w:val="Strong"/>
          <w:bCs w:val="0"/>
          <w:bdr w:val="none" w:sz="0" w:space="0" w:color="auto" w:frame="1"/>
        </w:rPr>
        <w:t>Điều 2.</w:t>
      </w:r>
      <w:r w:rsidRPr="0084507A">
        <w:rPr>
          <w:rStyle w:val="Strong"/>
          <w:b w:val="0"/>
          <w:bdr w:val="none" w:sz="0" w:space="0" w:color="auto" w:frame="1"/>
        </w:rPr>
        <w:t xml:space="preserve"> </w:t>
      </w:r>
      <w:r w:rsidRPr="0084507A">
        <w:rPr>
          <w:rStyle w:val="Strong"/>
          <w:bCs w:val="0"/>
          <w:bdr w:val="none" w:sz="0" w:space="0" w:color="auto" w:frame="1"/>
        </w:rPr>
        <w:t>Điều khoản thi hành</w:t>
      </w:r>
    </w:p>
    <w:p w14:paraId="54F96232" w14:textId="6E5FCFE8" w:rsidR="00226896" w:rsidRPr="0084507A" w:rsidRDefault="00807392" w:rsidP="0084507A">
      <w:pPr>
        <w:tabs>
          <w:tab w:val="left" w:pos="993"/>
        </w:tabs>
        <w:spacing w:before="120" w:after="0"/>
        <w:ind w:firstLine="709"/>
        <w:jc w:val="both"/>
      </w:pPr>
      <w:r w:rsidRPr="0084507A">
        <w:rPr>
          <w:lang w:val="vi-VN"/>
        </w:rPr>
        <w:t xml:space="preserve">Quyết định này có hiệu lực </w:t>
      </w:r>
      <w:r w:rsidRPr="0084507A">
        <w:t xml:space="preserve">thi hành </w:t>
      </w:r>
      <w:r w:rsidRPr="0084507A">
        <w:rPr>
          <w:lang w:val="vi-VN"/>
        </w:rPr>
        <w:t>kể từ ngày</w:t>
      </w:r>
      <w:r w:rsidR="007E1950" w:rsidRPr="0084507A">
        <w:rPr>
          <w:lang w:val="en-US"/>
        </w:rPr>
        <w:t xml:space="preserve"> 03 </w:t>
      </w:r>
      <w:r w:rsidRPr="0084507A">
        <w:t>tháng</w:t>
      </w:r>
      <w:bookmarkStart w:id="13" w:name="dieu_3"/>
      <w:r w:rsidR="007E1950" w:rsidRPr="0084507A">
        <w:t xml:space="preserve"> 7 </w:t>
      </w:r>
      <w:r w:rsidRPr="0084507A">
        <w:t>năm 2025</w:t>
      </w:r>
      <w:bookmarkStart w:id="14" w:name="dieu_3_name"/>
      <w:bookmarkEnd w:id="1"/>
      <w:bookmarkEnd w:id="13"/>
      <w:r w:rsidRPr="0084507A">
        <w:rPr>
          <w:lang w:val="vi-VN"/>
        </w:rPr>
        <w:t>./.</w:t>
      </w:r>
      <w:bookmarkEnd w:id="14"/>
      <w:r w:rsidRPr="0084507A">
        <w:rPr>
          <w:lang w:val="vi-VN"/>
        </w:rPr>
        <w:t> </w:t>
      </w:r>
    </w:p>
    <w:p w14:paraId="1B1B57E2" w14:textId="77777777" w:rsidR="00807392" w:rsidRPr="0084507A" w:rsidRDefault="00807392" w:rsidP="0084507A">
      <w:pPr>
        <w:tabs>
          <w:tab w:val="left" w:pos="993"/>
        </w:tabs>
        <w:spacing w:before="120" w:after="0"/>
        <w:ind w:firstLine="720"/>
        <w:jc w:val="both"/>
        <w:rPr>
          <w:spacing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E1950" w:rsidRPr="0084507A" w14:paraId="4973C78F" w14:textId="77777777" w:rsidTr="007E1950">
        <w:tc>
          <w:tcPr>
            <w:tcW w:w="4927" w:type="dxa"/>
          </w:tcPr>
          <w:p w14:paraId="284BDE1E" w14:textId="77777777" w:rsidR="007E1950" w:rsidRPr="0084507A" w:rsidRDefault="007E1950" w:rsidP="0084507A">
            <w:pPr>
              <w:spacing w:before="120"/>
              <w:jc w:val="center"/>
              <w:rPr>
                <w:b/>
              </w:rPr>
            </w:pPr>
          </w:p>
        </w:tc>
        <w:tc>
          <w:tcPr>
            <w:tcW w:w="4927" w:type="dxa"/>
          </w:tcPr>
          <w:p w14:paraId="7B79327D" w14:textId="77777777" w:rsidR="007E1950" w:rsidRPr="0084507A" w:rsidRDefault="007E1950" w:rsidP="00BB011F">
            <w:pPr>
              <w:jc w:val="center"/>
              <w:rPr>
                <w:b/>
              </w:rPr>
            </w:pPr>
            <w:r w:rsidRPr="0084507A">
              <w:rPr>
                <w:b/>
              </w:rPr>
              <w:t>TM. ỦY BAN NHÂN DÂN</w:t>
            </w:r>
          </w:p>
          <w:p w14:paraId="7392EA71" w14:textId="77777777" w:rsidR="007E1950" w:rsidRPr="0084507A" w:rsidRDefault="007E1950" w:rsidP="00BB011F">
            <w:pPr>
              <w:jc w:val="center"/>
              <w:rPr>
                <w:b/>
              </w:rPr>
            </w:pPr>
            <w:r w:rsidRPr="0084507A">
              <w:rPr>
                <w:b/>
              </w:rPr>
              <w:t xml:space="preserve"> CHỦ TỊCH </w:t>
            </w:r>
          </w:p>
          <w:p w14:paraId="6638F167" w14:textId="77777777" w:rsidR="007E1950" w:rsidRPr="0084507A" w:rsidRDefault="007E1950" w:rsidP="00BB011F">
            <w:pPr>
              <w:jc w:val="center"/>
              <w:rPr>
                <w:b/>
              </w:rPr>
            </w:pPr>
          </w:p>
          <w:p w14:paraId="3191DC1A" w14:textId="77777777" w:rsidR="007E1950" w:rsidRPr="0084507A" w:rsidRDefault="007E1950" w:rsidP="00BB011F">
            <w:pPr>
              <w:tabs>
                <w:tab w:val="left" w:pos="4536"/>
              </w:tabs>
              <w:jc w:val="center"/>
            </w:pPr>
            <w:r w:rsidRPr="0084507A">
              <w:rPr>
                <w:b/>
              </w:rPr>
              <w:t xml:space="preserve"> Võ Tấn Đức</w:t>
            </w:r>
          </w:p>
          <w:p w14:paraId="0194EDCF" w14:textId="77777777" w:rsidR="007E1950" w:rsidRPr="0084507A" w:rsidRDefault="007E1950" w:rsidP="0084507A">
            <w:pPr>
              <w:spacing w:before="120"/>
              <w:jc w:val="center"/>
              <w:rPr>
                <w:b/>
              </w:rPr>
            </w:pPr>
          </w:p>
        </w:tc>
      </w:tr>
    </w:tbl>
    <w:p w14:paraId="2C09857F" w14:textId="1F46D57F" w:rsidR="00E15342" w:rsidRPr="0084507A" w:rsidRDefault="00E15342" w:rsidP="0084507A">
      <w:pPr>
        <w:spacing w:before="120" w:after="0"/>
        <w:jc w:val="center"/>
      </w:pPr>
    </w:p>
    <w:sectPr w:rsidR="00E15342" w:rsidRPr="0084507A" w:rsidSect="00450460">
      <w:headerReference w:type="default" r:id="rId8"/>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A1BE" w14:textId="77777777" w:rsidR="00556D7E" w:rsidRDefault="00556D7E" w:rsidP="002D7064">
      <w:pPr>
        <w:spacing w:after="0" w:line="240" w:lineRule="auto"/>
      </w:pPr>
      <w:r>
        <w:separator/>
      </w:r>
    </w:p>
  </w:endnote>
  <w:endnote w:type="continuationSeparator" w:id="0">
    <w:p w14:paraId="464BF86D" w14:textId="77777777" w:rsidR="00556D7E" w:rsidRDefault="00556D7E"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FF9E" w14:textId="77777777" w:rsidR="00556D7E" w:rsidRDefault="00556D7E" w:rsidP="002D7064">
      <w:pPr>
        <w:spacing w:after="0" w:line="240" w:lineRule="auto"/>
      </w:pPr>
      <w:r>
        <w:separator/>
      </w:r>
    </w:p>
  </w:footnote>
  <w:footnote w:type="continuationSeparator" w:id="0">
    <w:p w14:paraId="42F870D9" w14:textId="77777777" w:rsidR="00556D7E" w:rsidRDefault="00556D7E" w:rsidP="002D7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7481" w14:textId="03D32D32" w:rsidR="00BB011F" w:rsidRDefault="00BB011F">
    <w:pPr>
      <w:pStyle w:val="Header"/>
    </w:pPr>
  </w:p>
  <w:p w14:paraId="57797D60" w14:textId="77777777" w:rsidR="00BB011F" w:rsidRDefault="00BB0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15:restartNumberingAfterBreak="0">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15:restartNumberingAfterBreak="0">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15:restartNumberingAfterBreak="0">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15:restartNumberingAfterBreak="0">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15:restartNumberingAfterBreak="0">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15:restartNumberingAfterBreak="0">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15:restartNumberingAfterBreak="0">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15:restartNumberingAfterBreak="0">
    <w:nsid w:val="3B0C7C94"/>
    <w:multiLevelType w:val="singleLevel"/>
    <w:tmpl w:val="F9967B0C"/>
    <w:lvl w:ilvl="0">
      <w:numFmt w:val="bullet"/>
      <w:lvlText w:val="-"/>
      <w:lvlJc w:val="left"/>
      <w:pPr>
        <w:tabs>
          <w:tab w:val="num" w:pos="1211"/>
        </w:tabs>
        <w:ind w:left="1211" w:hanging="360"/>
      </w:pPr>
      <w:rPr>
        <w:rFonts w:hint="default"/>
      </w:rPr>
    </w:lvl>
  </w:abstractNum>
  <w:abstractNum w:abstractNumId="17" w15:restartNumberingAfterBreak="0">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1" w15:restartNumberingAfterBreak="0">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2" w15:restartNumberingAfterBreak="0">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15:restartNumberingAfterBreak="0">
    <w:nsid w:val="53A40704"/>
    <w:multiLevelType w:val="hybridMultilevel"/>
    <w:tmpl w:val="86EA4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9" w15:restartNumberingAfterBreak="0">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2" w15:restartNumberingAfterBreak="0">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8"/>
  </w:num>
  <w:num w:numId="2">
    <w:abstractNumId w:val="1"/>
  </w:num>
  <w:num w:numId="3">
    <w:abstractNumId w:val="26"/>
  </w:num>
  <w:num w:numId="4">
    <w:abstractNumId w:val="8"/>
  </w:num>
  <w:num w:numId="5">
    <w:abstractNumId w:val="6"/>
  </w:num>
  <w:num w:numId="6">
    <w:abstractNumId w:val="25"/>
  </w:num>
  <w:num w:numId="7">
    <w:abstractNumId w:val="21"/>
  </w:num>
  <w:num w:numId="8">
    <w:abstractNumId w:val="10"/>
  </w:num>
  <w:num w:numId="9">
    <w:abstractNumId w:val="2"/>
  </w:num>
  <w:num w:numId="10">
    <w:abstractNumId w:val="9"/>
  </w:num>
  <w:num w:numId="11">
    <w:abstractNumId w:val="20"/>
  </w:num>
  <w:num w:numId="12">
    <w:abstractNumId w:val="7"/>
  </w:num>
  <w:num w:numId="13">
    <w:abstractNumId w:val="22"/>
  </w:num>
  <w:num w:numId="14">
    <w:abstractNumId w:val="3"/>
  </w:num>
  <w:num w:numId="15">
    <w:abstractNumId w:val="19"/>
  </w:num>
  <w:num w:numId="16">
    <w:abstractNumId w:val="0"/>
  </w:num>
  <w:num w:numId="17">
    <w:abstractNumId w:val="15"/>
  </w:num>
  <w:num w:numId="18">
    <w:abstractNumId w:val="5"/>
  </w:num>
  <w:num w:numId="19">
    <w:abstractNumId w:val="32"/>
  </w:num>
  <w:num w:numId="20">
    <w:abstractNumId w:val="17"/>
  </w:num>
  <w:num w:numId="21">
    <w:abstractNumId w:val="31"/>
  </w:num>
  <w:num w:numId="22">
    <w:abstractNumId w:val="12"/>
  </w:num>
  <w:num w:numId="23">
    <w:abstractNumId w:val="13"/>
  </w:num>
  <w:num w:numId="24">
    <w:abstractNumId w:val="30"/>
  </w:num>
  <w:num w:numId="25">
    <w:abstractNumId w:val="29"/>
  </w:num>
  <w:num w:numId="26">
    <w:abstractNumId w:val="11"/>
  </w:num>
  <w:num w:numId="27">
    <w:abstractNumId w:val="24"/>
  </w:num>
  <w:num w:numId="28">
    <w:abstractNumId w:val="16"/>
  </w:num>
  <w:num w:numId="29">
    <w:abstractNumId w:val="14"/>
  </w:num>
  <w:num w:numId="30">
    <w:abstractNumId w:val="27"/>
  </w:num>
  <w:num w:numId="31">
    <w:abstractNumId w:val="28"/>
  </w:num>
  <w:num w:numId="32">
    <w:abstractNumId w:val="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74"/>
    <w:rsid w:val="00003627"/>
    <w:rsid w:val="00015642"/>
    <w:rsid w:val="0001569E"/>
    <w:rsid w:val="00047091"/>
    <w:rsid w:val="00047DBE"/>
    <w:rsid w:val="000522D6"/>
    <w:rsid w:val="000542E8"/>
    <w:rsid w:val="000631BD"/>
    <w:rsid w:val="00065C42"/>
    <w:rsid w:val="000C147C"/>
    <w:rsid w:val="000D09CF"/>
    <w:rsid w:val="000D0BFF"/>
    <w:rsid w:val="000E33B4"/>
    <w:rsid w:val="00107195"/>
    <w:rsid w:val="0011083D"/>
    <w:rsid w:val="00140B3F"/>
    <w:rsid w:val="00147A9E"/>
    <w:rsid w:val="00157CC4"/>
    <w:rsid w:val="0017367D"/>
    <w:rsid w:val="00184F9C"/>
    <w:rsid w:val="00187D5D"/>
    <w:rsid w:val="0019406F"/>
    <w:rsid w:val="00203DEF"/>
    <w:rsid w:val="00204B93"/>
    <w:rsid w:val="00226896"/>
    <w:rsid w:val="002313C3"/>
    <w:rsid w:val="002343D7"/>
    <w:rsid w:val="00243698"/>
    <w:rsid w:val="00255F74"/>
    <w:rsid w:val="002D7064"/>
    <w:rsid w:val="002E0013"/>
    <w:rsid w:val="002E2F44"/>
    <w:rsid w:val="00302E23"/>
    <w:rsid w:val="00327561"/>
    <w:rsid w:val="003410C4"/>
    <w:rsid w:val="00343B58"/>
    <w:rsid w:val="003751FD"/>
    <w:rsid w:val="003A4A1B"/>
    <w:rsid w:val="003B509C"/>
    <w:rsid w:val="003C660B"/>
    <w:rsid w:val="003C6868"/>
    <w:rsid w:val="003D5DAB"/>
    <w:rsid w:val="003E2BE2"/>
    <w:rsid w:val="003F5C2C"/>
    <w:rsid w:val="00410195"/>
    <w:rsid w:val="00450460"/>
    <w:rsid w:val="004603C5"/>
    <w:rsid w:val="00466144"/>
    <w:rsid w:val="00466AC7"/>
    <w:rsid w:val="0049325B"/>
    <w:rsid w:val="0049723C"/>
    <w:rsid w:val="00497B7D"/>
    <w:rsid w:val="004D13F3"/>
    <w:rsid w:val="004F063D"/>
    <w:rsid w:val="00556D7E"/>
    <w:rsid w:val="00577092"/>
    <w:rsid w:val="0059215A"/>
    <w:rsid w:val="005A752B"/>
    <w:rsid w:val="005D26A1"/>
    <w:rsid w:val="005E1DDE"/>
    <w:rsid w:val="005E5A35"/>
    <w:rsid w:val="005F5C7A"/>
    <w:rsid w:val="0061219A"/>
    <w:rsid w:val="0061234C"/>
    <w:rsid w:val="0061406C"/>
    <w:rsid w:val="00614674"/>
    <w:rsid w:val="00634822"/>
    <w:rsid w:val="00640632"/>
    <w:rsid w:val="006471BB"/>
    <w:rsid w:val="00654930"/>
    <w:rsid w:val="006654D8"/>
    <w:rsid w:val="006810B1"/>
    <w:rsid w:val="006826A0"/>
    <w:rsid w:val="006A61D4"/>
    <w:rsid w:val="006D431B"/>
    <w:rsid w:val="006D6B1F"/>
    <w:rsid w:val="006E4576"/>
    <w:rsid w:val="006F782F"/>
    <w:rsid w:val="007202B4"/>
    <w:rsid w:val="00736CBA"/>
    <w:rsid w:val="0074481F"/>
    <w:rsid w:val="007604B6"/>
    <w:rsid w:val="00764E7A"/>
    <w:rsid w:val="007755D3"/>
    <w:rsid w:val="00795FA0"/>
    <w:rsid w:val="007B3B5A"/>
    <w:rsid w:val="007B583A"/>
    <w:rsid w:val="007B5FA2"/>
    <w:rsid w:val="007D1899"/>
    <w:rsid w:val="007D4D84"/>
    <w:rsid w:val="007E1950"/>
    <w:rsid w:val="007E2BF5"/>
    <w:rsid w:val="00803286"/>
    <w:rsid w:val="00807392"/>
    <w:rsid w:val="00823A8F"/>
    <w:rsid w:val="0083703D"/>
    <w:rsid w:val="0084507A"/>
    <w:rsid w:val="008908D1"/>
    <w:rsid w:val="008A5823"/>
    <w:rsid w:val="008C05BA"/>
    <w:rsid w:val="008E3B21"/>
    <w:rsid w:val="008F4C00"/>
    <w:rsid w:val="009040A4"/>
    <w:rsid w:val="00912F62"/>
    <w:rsid w:val="00934135"/>
    <w:rsid w:val="00965AA9"/>
    <w:rsid w:val="009B0D35"/>
    <w:rsid w:val="009C170E"/>
    <w:rsid w:val="009D3FDC"/>
    <w:rsid w:val="009E067D"/>
    <w:rsid w:val="00A1042C"/>
    <w:rsid w:val="00A10906"/>
    <w:rsid w:val="00A248D6"/>
    <w:rsid w:val="00A378FF"/>
    <w:rsid w:val="00A416B0"/>
    <w:rsid w:val="00A418C1"/>
    <w:rsid w:val="00A436EE"/>
    <w:rsid w:val="00A44FB9"/>
    <w:rsid w:val="00A50212"/>
    <w:rsid w:val="00A53499"/>
    <w:rsid w:val="00A635F8"/>
    <w:rsid w:val="00A7572C"/>
    <w:rsid w:val="00A76572"/>
    <w:rsid w:val="00A817B1"/>
    <w:rsid w:val="00AA6D9A"/>
    <w:rsid w:val="00AD3FEB"/>
    <w:rsid w:val="00AE7728"/>
    <w:rsid w:val="00AF6E5D"/>
    <w:rsid w:val="00B475E1"/>
    <w:rsid w:val="00B54671"/>
    <w:rsid w:val="00B54CFC"/>
    <w:rsid w:val="00B631E2"/>
    <w:rsid w:val="00B67A4C"/>
    <w:rsid w:val="00BB011F"/>
    <w:rsid w:val="00BC331E"/>
    <w:rsid w:val="00BE3F55"/>
    <w:rsid w:val="00C061D7"/>
    <w:rsid w:val="00C26CD4"/>
    <w:rsid w:val="00C3526B"/>
    <w:rsid w:val="00C35F33"/>
    <w:rsid w:val="00C4223A"/>
    <w:rsid w:val="00C61BC0"/>
    <w:rsid w:val="00C70E7F"/>
    <w:rsid w:val="00CE2076"/>
    <w:rsid w:val="00CE5681"/>
    <w:rsid w:val="00CE6702"/>
    <w:rsid w:val="00D50BB3"/>
    <w:rsid w:val="00D7017B"/>
    <w:rsid w:val="00D87E3E"/>
    <w:rsid w:val="00D9457F"/>
    <w:rsid w:val="00DB2831"/>
    <w:rsid w:val="00DC5B54"/>
    <w:rsid w:val="00DD4236"/>
    <w:rsid w:val="00DE5893"/>
    <w:rsid w:val="00E01E47"/>
    <w:rsid w:val="00E06537"/>
    <w:rsid w:val="00E15342"/>
    <w:rsid w:val="00EC368B"/>
    <w:rsid w:val="00EE1FD5"/>
    <w:rsid w:val="00EF0CAD"/>
    <w:rsid w:val="00EF20F2"/>
    <w:rsid w:val="00F040F8"/>
    <w:rsid w:val="00F043BE"/>
    <w:rsid w:val="00F0537E"/>
    <w:rsid w:val="00F24078"/>
    <w:rsid w:val="00F346C8"/>
    <w:rsid w:val="00F45855"/>
    <w:rsid w:val="00F6303C"/>
    <w:rsid w:val="00F6601A"/>
    <w:rsid w:val="00F66459"/>
    <w:rsid w:val="00F75557"/>
    <w:rsid w:val="00F76896"/>
    <w:rsid w:val="00F97BDF"/>
    <w:rsid w:val="00FB49C4"/>
    <w:rsid w:val="00FC314A"/>
    <w:rsid w:val="00FC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F48"/>
  <w15:docId w15:val="{433FE078-D202-4655-BC55-933D7909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 w:type="character" w:customStyle="1" w:styleId="Vnbnnidung2">
    <w:name w:val="Văn bản nội dung (2)_"/>
    <w:link w:val="Vnbnnidung20"/>
    <w:locked/>
    <w:rsid w:val="00807392"/>
    <w:rPr>
      <w:rFonts w:eastAsia="Times New Roman"/>
      <w:szCs w:val="26"/>
      <w:shd w:val="clear" w:color="auto" w:fill="FFFFFF"/>
    </w:rPr>
  </w:style>
  <w:style w:type="paragraph" w:customStyle="1" w:styleId="Vnbnnidung20">
    <w:name w:val="Văn bản nội dung (2)"/>
    <w:basedOn w:val="Normal"/>
    <w:link w:val="Vnbnnidung2"/>
    <w:rsid w:val="00807392"/>
    <w:pPr>
      <w:widowControl w:val="0"/>
      <w:shd w:val="clear" w:color="auto" w:fill="FFFFFF"/>
      <w:spacing w:before="480" w:after="480" w:line="0" w:lineRule="atLeast"/>
    </w:pPr>
    <w:rPr>
      <w:rFonts w:eastAsia="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4885-10FB-4B6D-945E-AD1D994B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DDT01</dc:creator>
  <cp:lastModifiedBy>User</cp:lastModifiedBy>
  <cp:revision>33</cp:revision>
  <cp:lastPrinted>2025-09-17T03:44:00Z</cp:lastPrinted>
  <dcterms:created xsi:type="dcterms:W3CDTF">2025-06-13T06:48:00Z</dcterms:created>
  <dcterms:modified xsi:type="dcterms:W3CDTF">2025-09-18T06:54:00Z</dcterms:modified>
</cp:coreProperties>
</file>